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1933A5"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1933A5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3A5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933A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933A5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1933A5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1933A5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3A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933A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1933A5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1933A5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1933A5" w:rsidTr="00D4512B">
        <w:tc>
          <w:tcPr>
            <w:tcW w:w="3365" w:type="dxa"/>
          </w:tcPr>
          <w:p w:rsidR="00A6042A" w:rsidRPr="001933A5" w:rsidRDefault="00A6042A" w:rsidP="0019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608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C5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26B0" w:rsidRPr="00193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6C3" w:rsidRPr="00193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33A5" w:rsidRPr="0019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235F" w:rsidRPr="001933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1933A5" w:rsidRDefault="00E976A0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191" w:type="dxa"/>
          </w:tcPr>
          <w:p w:rsidR="00A6042A" w:rsidRPr="001933A5" w:rsidRDefault="00A6042A" w:rsidP="0019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6FB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A6042A" w:rsidRPr="001933A5" w:rsidTr="00D4512B">
        <w:tc>
          <w:tcPr>
            <w:tcW w:w="3365" w:type="dxa"/>
          </w:tcPr>
          <w:p w:rsidR="00A6042A" w:rsidRPr="001933A5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1933A5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A5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1933A5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1933A5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FC5756" w:rsidRPr="00FC5756" w:rsidRDefault="00FC5756" w:rsidP="00FC5756">
      <w:pPr>
        <w:pStyle w:val="1"/>
        <w:spacing w:before="0" w:after="0"/>
        <w:jc w:val="both"/>
        <w:rPr>
          <w:b w:val="0"/>
        </w:rPr>
      </w:pPr>
      <w:r>
        <w:rPr>
          <w:rFonts w:ascii="Tinos" w:hAnsi="Tinos" w:cs="Tinos" w:hint="eastAsia"/>
          <w:b w:val="0"/>
        </w:rPr>
        <w:t>«</w:t>
      </w:r>
      <w:r w:rsidRPr="009A236A">
        <w:rPr>
          <w:rFonts w:ascii="Tinos" w:hAnsi="Tinos" w:cs="Tinos"/>
          <w:b w:val="0"/>
        </w:rPr>
        <w:t xml:space="preserve">Об утверждении Правил использования </w:t>
      </w:r>
    </w:p>
    <w:p w:rsidR="00FC5756" w:rsidRPr="00FC5756" w:rsidRDefault="00FC5756" w:rsidP="00FC5756">
      <w:pPr>
        <w:pStyle w:val="1"/>
        <w:spacing w:before="0" w:after="0"/>
        <w:jc w:val="both"/>
        <w:rPr>
          <w:b w:val="0"/>
        </w:rPr>
      </w:pPr>
      <w:r w:rsidRPr="009A236A">
        <w:rPr>
          <w:rFonts w:ascii="Tinos" w:hAnsi="Tinos" w:cs="Tinos"/>
          <w:b w:val="0"/>
        </w:rPr>
        <w:t xml:space="preserve">водных объектов общего пользования, </w:t>
      </w:r>
    </w:p>
    <w:p w:rsidR="00FC5756" w:rsidRPr="00FC5756" w:rsidRDefault="00FC5756" w:rsidP="00FC5756">
      <w:pPr>
        <w:pStyle w:val="1"/>
        <w:spacing w:before="0" w:after="0"/>
        <w:jc w:val="both"/>
        <w:rPr>
          <w:b w:val="0"/>
        </w:rPr>
      </w:pPr>
      <w:proofErr w:type="gramStart"/>
      <w:r w:rsidRPr="009A236A">
        <w:rPr>
          <w:rFonts w:ascii="Tinos" w:hAnsi="Tinos" w:cs="Tinos"/>
          <w:b w:val="0"/>
        </w:rPr>
        <w:t>расположенных</w:t>
      </w:r>
      <w:proofErr w:type="gramEnd"/>
      <w:r w:rsidRPr="009A236A">
        <w:rPr>
          <w:rFonts w:ascii="Tinos" w:hAnsi="Tinos" w:cs="Tinos"/>
          <w:b w:val="0"/>
        </w:rPr>
        <w:t xml:space="preserve"> на территории </w:t>
      </w:r>
      <w:r>
        <w:rPr>
          <w:rFonts w:ascii="Tinos" w:hAnsi="Tinos" w:cs="Tinos"/>
          <w:b w:val="0"/>
        </w:rPr>
        <w:t>Киренского муниципального округа</w:t>
      </w:r>
    </w:p>
    <w:p w:rsidR="00FC5756" w:rsidRPr="009A236A" w:rsidRDefault="00FC5756" w:rsidP="00FC5756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 </w:t>
      </w:r>
      <w:r w:rsidRPr="009A236A">
        <w:rPr>
          <w:rFonts w:ascii="Tinos" w:hAnsi="Tinos" w:cs="Tinos"/>
          <w:b w:val="0"/>
        </w:rPr>
        <w:t>для рекреационных целей, личных и бытовых нужд»</w:t>
      </w:r>
    </w:p>
    <w:p w:rsidR="006C199F" w:rsidRDefault="006C199F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31FD" w:rsidRPr="00A6042A" w:rsidRDefault="00FC5756" w:rsidP="00FC57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75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9" w:history="1">
        <w:r w:rsidRPr="00CE2265">
          <w:rPr>
            <w:rStyle w:val="af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Федерального закона</w:t>
        </w:r>
      </w:hyperlink>
      <w:r w:rsidRPr="00FC5756">
        <w:rPr>
          <w:rFonts w:ascii="Times New Roman" w:hAnsi="Times New Roman" w:cs="Times New Roman"/>
          <w:sz w:val="24"/>
          <w:szCs w:val="24"/>
        </w:rPr>
        <w:t xml:space="preserve"> от 06.10.2003 N 131-ФЗ                             «Об общих принципах организации местного самоуправления в Российской Федерации»,</w:t>
      </w:r>
      <w:r w:rsidRPr="00FC5756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со </w:t>
      </w:r>
      <w:r w:rsidRPr="00CE2265">
        <w:rPr>
          <w:rStyle w:val="af"/>
          <w:rFonts w:ascii="Times New Roman" w:hAnsi="Times New Roman" w:cs="Times New Roman"/>
          <w:color w:val="111111"/>
          <w:sz w:val="24"/>
          <w:szCs w:val="24"/>
          <w:u w:val="none"/>
        </w:rPr>
        <w:t>статьями 27</w:t>
      </w:r>
      <w:r w:rsidRPr="00CE2265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C5756">
        <w:rPr>
          <w:rFonts w:ascii="Times New Roman" w:hAnsi="Times New Roman" w:cs="Times New Roman"/>
          <w:color w:val="111111"/>
          <w:sz w:val="24"/>
          <w:szCs w:val="24"/>
        </w:rPr>
        <w:t xml:space="preserve"> 50</w:t>
      </w:r>
      <w:r w:rsidRPr="00FC5756">
        <w:rPr>
          <w:rFonts w:ascii="Times New Roman" w:hAnsi="Times New Roman" w:cs="Times New Roman"/>
          <w:sz w:val="24"/>
          <w:szCs w:val="24"/>
        </w:rPr>
        <w:t xml:space="preserve"> Водного кодекса Российской Федерации</w:t>
      </w:r>
      <w:r w:rsidR="006B31FD" w:rsidRPr="006B31FD">
        <w:rPr>
          <w:rFonts w:ascii="Times New Roman" w:hAnsi="Times New Roman" w:cs="Times New Roman"/>
          <w:sz w:val="24"/>
          <w:szCs w:val="24"/>
        </w:rPr>
        <w:t>, руководствуясь статьями  15,36 Устава Киренского муниципального округа, администрация Киренского муниципального округа</w:t>
      </w:r>
    </w:p>
    <w:p w:rsidR="00FC5756" w:rsidRDefault="00FC5756" w:rsidP="00FC5756">
      <w:pPr>
        <w:pStyle w:val="1"/>
        <w:spacing w:before="0" w:after="0"/>
      </w:pPr>
    </w:p>
    <w:p w:rsidR="00915272" w:rsidRPr="00FC5756" w:rsidRDefault="00915272" w:rsidP="00915272">
      <w:pPr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C575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15272" w:rsidRDefault="00915272" w:rsidP="00915272">
      <w:pPr>
        <w:pStyle w:val="af0"/>
      </w:pPr>
    </w:p>
    <w:p w:rsidR="00915272" w:rsidRPr="00FC5756" w:rsidRDefault="00915272" w:rsidP="00915272">
      <w:pPr>
        <w:pStyle w:val="af0"/>
        <w:spacing w:line="360" w:lineRule="auto"/>
      </w:pPr>
      <w:r w:rsidRPr="00FC5756">
        <w:t xml:space="preserve">1. Утвердить прилагаемые </w:t>
      </w:r>
      <w:hyperlink w:anchor="anchor9991" w:history="1">
        <w:r w:rsidRPr="00CE2265">
          <w:rPr>
            <w:rStyle w:val="af"/>
            <w:color w:val="auto"/>
            <w:u w:val="none"/>
          </w:rPr>
          <w:t>Правила</w:t>
        </w:r>
      </w:hyperlink>
      <w:r w:rsidRPr="00FC5756">
        <w:t xml:space="preserve"> использования водных объектов общего пользования, расположенных на территории Киренского муниципального района для рекреационных целей, личных и бытовых нужд.</w:t>
      </w:r>
    </w:p>
    <w:p w:rsidR="00915272" w:rsidRPr="00FC5756" w:rsidRDefault="00915272" w:rsidP="0091527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C5756">
        <w:rPr>
          <w:rFonts w:ascii="Times New Roman" w:hAnsi="Times New Roman" w:cs="Times New Roman"/>
        </w:rPr>
        <w:t>2. Настоящее постановление вступает в силу со дня подписания.</w:t>
      </w:r>
    </w:p>
    <w:p w:rsidR="00915272" w:rsidRPr="00FC5756" w:rsidRDefault="00AE0EF9" w:rsidP="00915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5272" w:rsidRPr="00FC5756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https://kirenskiy-okrug.mo38.ru/.</w:t>
      </w:r>
    </w:p>
    <w:p w:rsidR="00915272" w:rsidRPr="00FC5756" w:rsidRDefault="00AE0EF9" w:rsidP="00915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15272" w:rsidRPr="00FC57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5272" w:rsidRPr="00FC57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5272" w:rsidRPr="00FC575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отдела по благоустройству комитета по городскому хозяйству Киренского муниципального округа.</w:t>
      </w:r>
    </w:p>
    <w:p w:rsidR="00915272" w:rsidRPr="00A6042A" w:rsidRDefault="00915272" w:rsidP="00915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272" w:rsidRPr="00A6042A" w:rsidRDefault="00915272" w:rsidP="0091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915272" w:rsidRPr="00A6042A" w:rsidRDefault="00915272" w:rsidP="009152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15272" w:rsidRPr="00A6042A" w:rsidRDefault="00915272" w:rsidP="00915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272" w:rsidRPr="00915272" w:rsidRDefault="00915272" w:rsidP="00915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15272" w:rsidRPr="00915272" w:rsidSect="009A236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94" w:footer="794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b/>
          <w:sz w:val="24"/>
          <w:szCs w:val="24"/>
        </w:rPr>
        <w:t>Мэр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К.В.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E976A0" w:rsidRDefault="00E976A0" w:rsidP="00E97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96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976A0" w:rsidRDefault="00E976A0" w:rsidP="00E97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6A0" w:rsidRPr="00007839" w:rsidRDefault="00E976A0" w:rsidP="00E97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839">
        <w:rPr>
          <w:rFonts w:ascii="Times New Roman" w:hAnsi="Times New Roman" w:cs="Times New Roman"/>
          <w:sz w:val="24"/>
          <w:szCs w:val="24"/>
        </w:rPr>
        <w:t xml:space="preserve">Заместитель мэра – </w:t>
      </w:r>
    </w:p>
    <w:p w:rsidR="00E976A0" w:rsidRPr="00007839" w:rsidRDefault="00E976A0" w:rsidP="00E97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839">
        <w:rPr>
          <w:rFonts w:ascii="Times New Roman" w:hAnsi="Times New Roman" w:cs="Times New Roman"/>
          <w:sz w:val="24"/>
          <w:szCs w:val="24"/>
        </w:rPr>
        <w:t>Председатель комитета</w:t>
      </w:r>
    </w:p>
    <w:p w:rsidR="00E976A0" w:rsidRPr="00007839" w:rsidRDefault="00E976A0" w:rsidP="00E97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839">
        <w:rPr>
          <w:rFonts w:ascii="Times New Roman" w:hAnsi="Times New Roman" w:cs="Times New Roman"/>
          <w:sz w:val="24"/>
          <w:szCs w:val="24"/>
        </w:rPr>
        <w:t xml:space="preserve">по городскому хозяйству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7839">
        <w:rPr>
          <w:rFonts w:ascii="Times New Roman" w:hAnsi="Times New Roman" w:cs="Times New Roman"/>
          <w:sz w:val="24"/>
          <w:szCs w:val="24"/>
        </w:rPr>
        <w:t xml:space="preserve">       М.А. Войтов </w:t>
      </w:r>
    </w:p>
    <w:p w:rsidR="00E976A0" w:rsidRDefault="00E976A0" w:rsidP="00E97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по благоустройству </w:t>
      </w:r>
    </w:p>
    <w:p w:rsidR="00E976A0" w:rsidRDefault="00E976A0" w:rsidP="00E97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городскому хозяйству</w:t>
      </w:r>
      <w:r w:rsidRPr="0027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6A0" w:rsidRPr="00276E9A" w:rsidRDefault="00E976A0" w:rsidP="00E976A0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t>Киренского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Богорадникова</w:t>
      </w:r>
      <w:proofErr w:type="spellEnd"/>
    </w:p>
    <w:p w:rsidR="00E976A0" w:rsidRDefault="00E976A0" w:rsidP="00E976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6A0" w:rsidRPr="00EB4960" w:rsidRDefault="00E976A0" w:rsidP="00E976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4960">
        <w:rPr>
          <w:rFonts w:ascii="Times New Roman" w:hAnsi="Times New Roman" w:cs="Times New Roman"/>
          <w:sz w:val="24"/>
          <w:szCs w:val="24"/>
        </w:rPr>
        <w:t>равово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B4960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 w:rsidRPr="00EB49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Зырянов</w:t>
      </w: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6A0" w:rsidRDefault="00E976A0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86087" w:rsidRDefault="00B86087" w:rsidP="00E976A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15272" w:rsidRDefault="00915272" w:rsidP="00E97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272" w:rsidRDefault="00915272" w:rsidP="00E97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6A0" w:rsidRDefault="00E976A0" w:rsidP="00E97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</w:p>
    <w:p w:rsidR="00E976A0" w:rsidRDefault="00E976A0" w:rsidP="00E9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по природопользованию </w:t>
      </w:r>
    </w:p>
    <w:p w:rsidR="00E976A0" w:rsidRDefault="00E976A0" w:rsidP="00E9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по благоустройству </w:t>
      </w:r>
    </w:p>
    <w:p w:rsidR="00E976A0" w:rsidRDefault="00E976A0" w:rsidP="00E97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городскому хозяйству</w:t>
      </w:r>
      <w:r w:rsidRPr="0027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6A0" w:rsidRPr="00007839" w:rsidRDefault="00E976A0" w:rsidP="00E976A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t>Киренского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округа.                                                                    А.Л. Литвяков</w:t>
      </w:r>
    </w:p>
    <w:p w:rsidR="00E52A25" w:rsidRDefault="00E52A25" w:rsidP="00E97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087" w:rsidRPr="00B86087" w:rsidRDefault="00B86087" w:rsidP="00B8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ИСПОЛЬЗОВАНИЯ ВОДНЫХ ОБЪЕКТОВ ОБЩЕГО ПОЛЬЗОВАНИЯ, РАСПОЛОЖЕННЫХ НА </w:t>
      </w:r>
      <w:r w:rsidRPr="00B86087">
        <w:rPr>
          <w:rFonts w:ascii="Times New Roman" w:hAnsi="Times New Roman" w:cs="Times New Roman"/>
          <w:b/>
          <w:kern w:val="2"/>
          <w:sz w:val="28"/>
          <w:szCs w:val="28"/>
        </w:rPr>
        <w:t>ТЕРРИТОРИИ КИРЕНСКОГО МУНИЦИПАЛЬНОГО ОКРУГА ДЛЯ РЕКРЕАЦИОННЫХ ЦЕЛЕЙ</w:t>
      </w:r>
    </w:p>
    <w:p w:rsidR="00B86087" w:rsidRPr="00B86087" w:rsidRDefault="00B86087" w:rsidP="00B8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608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общего пользования, расположенных на территории Киренского муниципального округа для рекреационных целей, (далее – Правила) разработаны в соответствии с Федеральным законом от 6 октября 2003 года № 131-ФЗ «Об общих принципах организации местного самоуправления в Российской Федерации», Водным кодексом Российской Федерации, Федеральным законом от 30 марта 1999 года № 52-ФЗ «О санитарно-эпидемиологическом благополучии населения», Правилами пользования водными объектами для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плавания на маломерных судах в Иркутской области,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Иркутской области от 27 марта 2009 года № 87-пп, Уставом муниципального образования Киренский муниципальный округа.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Настоящие Правила определяют требования, необходимые для использования и охраны водных объектов или их частей, расположенных на территории Киренского муниципального округа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(далее – водные объекты), а также порядок проведения мероприятий, связанных с таким использованием.</w:t>
      </w:r>
      <w:proofErr w:type="gramEnd"/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3. Используемые в настоящих Правилах понятия и термины применяются в том значении, в каком они используются в Водном кодексе Российской Федерации, Национальном стандарте РФ ГОСТ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57617-2017 «Объекты отдыха, развлечения, культуры и спорта на открытой водной поверхности и их инфраструктура. Термины и определения», Национальном стандарте РФ ГОСТ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58737-2019 «Места отдыха на водных объектах. Общие положения».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 xml:space="preserve">Использование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объекта, а также для рекреационных целей физкультурно-спортивными организациями, туроператорами или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, осуществляющими свою деятельность в соответствии с федеральными законами, и для организованного отдыха детей, ветеранов, граждан пожилого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возраста и инвалидов осуществляется на основании договоров водопользования, заключаемых без проведения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аукциона.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Водопользователи, осуществляющие пользование водным объектом в рекреационных целях (далее – водопользователи), допустившие нарушение настоящих Правил, несут ответственность в соответствии с законодательством Российской Федерации.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5. Водопользователи несут ответственность за безопасность людей на предоставленных им для этих целей водных объектах или их участках.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6. Водопользователи обязаны осуществлять мероприятия по охране водных объектов, предотвращению их загрязнения, засорения и истощения, мероприятия по предупреждению и ликвидации чрезвычайных ситуаций на водных объектах в соответствии с законодательством Российской Федерации.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Организация мест отдыха с использованием водных объектов,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деятельности, генеральным планом и правилами землепользования и застройки муниципального образования, приказами Министерства Российской Федерации по делам гражданской обороны, чрезвычайным ситуациям и ликвидации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 по обустройству, оборудованию и эксплуатации пляжей.</w:t>
      </w:r>
    </w:p>
    <w:p w:rsid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 xml:space="preserve">На водных объектах администрацией Киренского муниципального округа могут быть установлены запреты на купание, использование маломерных судов,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гидроциклов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(водных мотоциклов), средств активного отдыха на водных объектах, аттракционов на водных объектах, спортивных судов и других технических средств, предназначенных для отдыха и туризма на водных объектах, а также другие запреты в случаях, предусмотренных законодательством Российской Федерации и законодательством Иркутской области, с обязательным оповещением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населения через средства массовой информации, а также выставлением вдоль берегов водных объектов специальных информационных знаков или иным способом.</w:t>
      </w:r>
    </w:p>
    <w:p w:rsidR="002405F8" w:rsidRPr="00B86087" w:rsidRDefault="002405F8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B86087" w:rsidRDefault="00B86087" w:rsidP="00B8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6087">
        <w:rPr>
          <w:rFonts w:ascii="Times New Roman" w:hAnsi="Times New Roman" w:cs="Times New Roman"/>
          <w:b/>
          <w:sz w:val="28"/>
          <w:szCs w:val="28"/>
        </w:rPr>
        <w:t>. Требования к определению водных объектов или их частей, предназначенных для использования в рекреационных целях</w:t>
      </w:r>
    </w:p>
    <w:p w:rsidR="00B86087" w:rsidRPr="00B86087" w:rsidRDefault="00B86087" w:rsidP="00B860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 xml:space="preserve">9. В соответствии с требованиями статьи 18 Федерального закона от </w:t>
      </w:r>
      <w:r w:rsidRPr="00B86087">
        <w:rPr>
          <w:rFonts w:ascii="Times New Roman" w:hAnsi="Times New Roman" w:cs="Times New Roman"/>
          <w:sz w:val="28"/>
          <w:szCs w:val="28"/>
        </w:rPr>
        <w:br/>
        <w:t xml:space="preserve">30 марта 1999 года № 52-ФЗ «О санитарно-эпидемиологическом благополучии населения» водные объекты, предназначенные для использования в рекреационных целях, должны соответствовать критериям безопасности и (или) безвредности для человека, установленным санитарными правилами. Не должны являться источниками биологических, химических и физических факторов вредного воздействия на человека. </w:t>
      </w:r>
    </w:p>
    <w:p w:rsidR="00B86087" w:rsidRPr="00B86087" w:rsidRDefault="00B86087" w:rsidP="00B86087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86087">
        <w:rPr>
          <w:sz w:val="28"/>
          <w:szCs w:val="28"/>
        </w:rPr>
        <w:t>Использование водного объекта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на соответствующий летний сезон.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Водный объект, предназначенный для использования в рекреационных целях, определяется администрацией Киренского муниципального округа, должен располагаться на расстоянии не менее 500 м выше по течению от мест выпуска сточных вод, не ближе 250 м выше и 1000 м ниже портовых гидротехнических сооружений, пристаней, причалов, гидроэлектростанций, нефтеналивных приспособлений, от мест сброса сточных вод, стойбищ и водопоя скота, других источников загрязнения.</w:t>
      </w:r>
      <w:proofErr w:type="gramEnd"/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11. Водный объект, предназначенный для использования в рекреационных целях, должен иметь безопасный рельеф дна (отсутствие ям, зарослей водных растений, острых камней и прочее), не должен использоваться для молевого сплава древесины, а также сплава древесины в пучках и кошелях без судовой тяги.</w:t>
      </w:r>
    </w:p>
    <w:p w:rsidR="00B86087" w:rsidRPr="00B86087" w:rsidRDefault="00B86087" w:rsidP="002405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12. Границы акватории водного объекта, предназначенного для использования в рекреационных целях, не должны входить в зоны судового хода, а также располагаться в акваториях рек с сильным течением.</w:t>
      </w:r>
    </w:p>
    <w:p w:rsidR="00B86087" w:rsidRPr="002405F8" w:rsidRDefault="00B86087" w:rsidP="00240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6087">
        <w:rPr>
          <w:rFonts w:ascii="Times New Roman" w:hAnsi="Times New Roman" w:cs="Times New Roman"/>
          <w:b/>
          <w:sz w:val="28"/>
          <w:szCs w:val="28"/>
        </w:rPr>
        <w:t>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13. Зоны отдыха должны находиться за пределами санитарно-защитных зон промышленных и иных производственных объектов и с наветренной стороны по отношению к источникам загрязнения окружающей среды и источникам шума.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14. Размещение зон отдыха допускается в границах территорий, где исключена возможность оползней, обвалов, селей и других неблагоприятных природных процессов.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15. Размещение зон отдыха допускается в границах территорий, где обустроены либо имеется возможность обустройства удобных и безопасных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подходов к воде, подъездных путей, в том числе для транспортных средств экстренных служб.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16. Площадь зоны отдыха должна обеспечивать размещение построек, предназначенных для коммунально-бытового обслуживания и обеспечения безопасности отдыхающих (душевые, раздевалки, туалеты, пункты для спасателей и оказания первой медицинской помощи, места для парковки транспортных средств, места (площадки) накопления твердых коммунальных отходов и т.п.).</w:t>
      </w:r>
    </w:p>
    <w:p w:rsidR="00B86087" w:rsidRPr="00B86087" w:rsidRDefault="00B86087" w:rsidP="002405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17. Все пляжи подлежат учету в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области.</w:t>
      </w:r>
    </w:p>
    <w:p w:rsidR="00B86087" w:rsidRPr="002405F8" w:rsidRDefault="00B86087" w:rsidP="00240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86087">
        <w:rPr>
          <w:rFonts w:ascii="Times New Roman" w:hAnsi="Times New Roman" w:cs="Times New Roman"/>
          <w:b/>
          <w:sz w:val="28"/>
          <w:szCs w:val="28"/>
        </w:rPr>
        <w:t>. Требования к срокам открытия и закрытия купального сезона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18. Сроки открытия и закрытия купального сезона, продолжительность работы пляжей и мест массового отдыха устанавливаются постановлением администрации Киренского муниципального округа не менее чем за 10 календарных дней до начала купального сезона.</w:t>
      </w:r>
    </w:p>
    <w:p w:rsidR="00B86087" w:rsidRPr="00B86087" w:rsidRDefault="00B86087" w:rsidP="002405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19. Сроки купального сезона в местах отдыха на водных объектах общего пользования устанавливаются в зависимости от погодных условий, температуры воздуха, с 1 июня по 31 августа.</w:t>
      </w:r>
    </w:p>
    <w:p w:rsidR="00B86087" w:rsidRPr="002405F8" w:rsidRDefault="00B86087" w:rsidP="00240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b/>
          <w:sz w:val="28"/>
          <w:szCs w:val="28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:rsidR="00B86087" w:rsidRPr="00B86087" w:rsidRDefault="00B86087" w:rsidP="00240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b/>
          <w:sz w:val="28"/>
          <w:szCs w:val="28"/>
        </w:rPr>
        <w:t>.1. Мероприятия по содержанию мест отдыха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20. Водопользователи должны выполнять мероприятия, предусмотренные условиями договора водопользования или решения о предоставлении водного объекта в пользование, и несут персональную ответственность за соблюдение требований законодательства об охране окружающей среды, санитарно-эпидемиологическом благополучии населения, землепользовании, водопользовании, безопасности людей на водных объектах, пожарной безопасности.</w:t>
      </w:r>
    </w:p>
    <w:p w:rsidR="00B86087" w:rsidRPr="00B86087" w:rsidRDefault="00B86087" w:rsidP="00B860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21. Перед началом купального сезона проводится обследование места отдыха на водных объектах с целью определения объемов необходимых работ, проверка состояния и необходимые ремонтно-восстановительные работы по гидротехническим сооружениям и оборудованию мест отдыха на водных объектах, санитарная уборка места отдыха на водных объектах и акватории.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22. Дно акватории водного объекта перед началом купального сезона и на протяжении всего сезона должно очищаться от стекла, острых камней, коряг, водных растений и других опасных предметов с привлечением водолазов.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23. На песчаных пляжах ежегодно перед началом купального сезона должен осуществляться вывоз загрязненного песка и подсыпаться чистый песок.</w:t>
      </w:r>
    </w:p>
    <w:p w:rsidR="00B86087" w:rsidRPr="00B86087" w:rsidRDefault="00B86087" w:rsidP="002405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На песчаных пляжах не реже одного раза в неделю следует производить механизированное рыхление поверхностного слоя песка с удалением собранных отходов.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24. Ежедневно после закрытия мест отдыха на их территории должна проводиться уборка берега, раздевалок, туалетов, зеленой зоны, мойка тары и дезинфекция туалетов. Днем следует проводить санитарную уборку. Собранные отходы должны вывозиться ежедневно до открытия мест отдыха.</w:t>
      </w:r>
    </w:p>
    <w:p w:rsidR="00B86087" w:rsidRPr="00B86087" w:rsidRDefault="00B86087" w:rsidP="00E35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25. На участках водного объекта, отведенных для купания, вышки для прыжков в воду могут устанавливаться в местах с глубинами, обеспечивающими безопасность при выполнении прыжков; мостки, трапы и вышки должны иметь сплошной настил, выполненный из нескользящих материалов.</w:t>
      </w:r>
    </w:p>
    <w:p w:rsidR="00B86087" w:rsidRPr="00E35A2E" w:rsidRDefault="00B86087" w:rsidP="00E3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b/>
          <w:sz w:val="28"/>
          <w:szCs w:val="28"/>
        </w:rPr>
        <w:t>.2. Особенности организации массовых мероприятий на водных объектах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Лица, организующие проведение на водных объектах мероприятия, соревнования, праздники, экскурсии, массовое купание людей в проруби, а также использующие водные объекты для туризма и спорта, обязаны письменно уведомить администрацию Киренского муниципального округа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 не менее чем за десять дней до даты проведения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соответствующего мероприятия.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87">
        <w:rPr>
          <w:rFonts w:ascii="Times New Roman" w:hAnsi="Times New Roman" w:cs="Times New Roman"/>
          <w:sz w:val="28"/>
          <w:szCs w:val="28"/>
        </w:rPr>
        <w:t>В уведомлении указываются следующие сведения: фамилия, имя, отчество (для физических лиц), наименование юридического лица и сведения о регистрации (для юридических лиц), являющихся организаторами массового мероприятия, номера их телефонов, дата и время начала и окончания мероприятия, планируемое количество участников, в том числе несовершеннолетних, подробный маршрут проведения мероприятия (с указанием начального, промежуточных и конечных пунктов, контрольные пункты на маршруте и предполагаемое время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их прохождения), средства связи на маршруте проведения мероприятия, планируемое количество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технических средств (по типам и маркам), участвующих (используемых) в мероприятии.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27. При проведении массового мероприятия организаторами мероприятия должно быть обеспечено: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1) соблюдение установленного законодательством запрета на выезд на лед транспортных средств вне ледовой переправы;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2) обозначение участка водного объекта, на котором будет проводиться мероприятие, оградительной лентой (при использовании водного объекта для туризма – в случае возможности).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28. Организаторы массового мероприятия привлекают по согласованию: сотрудников аварийно-спасательных служб (аварийно-спасательных формирований), сотрудников Министерства внутренних дел России для обеспечения охраны общественного порядка в месте проведения массового мероприятия, бригады скорой специализированной, медицинской помощи.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87">
        <w:rPr>
          <w:rFonts w:ascii="Times New Roman" w:hAnsi="Times New Roman" w:cs="Times New Roman"/>
          <w:sz w:val="28"/>
          <w:szCs w:val="28"/>
        </w:rPr>
        <w:t>При проведении экскурсий, коллективных выездов на отдых и других массовых мероприятий на водоемах организаторы обязаны обеспечить соблюдение обязательных требований безопасности людей на водных объектах, установленные федеральными законами и иными нормативными правовыми актами Российской Федерации в целях обеспечения безопасности людей на водных объектах, а также соблюдать требования законодательства в сфере охраны общественного порядка и законодательства об охране окружающей среды.</w:t>
      </w:r>
      <w:bookmarkStart w:id="0" w:name="_GoBack"/>
      <w:bookmarkEnd w:id="0"/>
      <w:proofErr w:type="gramEnd"/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29. При переходе водного объекта по льду следует пользоваться оборудованными ледовыми переправами или проложенными тропами (далее – ледовые переходы).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30. Ледовые переходы оборудуются в местах, традиционно используемых населением, в том числе в целях сообщения между населенными пунктами.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31. Ледовые переходы должны отвечать следующим требованиям: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1) ширина ледового перехода должна обеспечивать одновременное безопасное расхождение двух человек и составлять не менее 1,5-2 метров;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2) границы ледового перехода должны быть обозначены через каждые 2,5-3 метра ограничительными маркировочными вехами;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3) толщина льда должна быть не менее 20 сантиметров.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32. Перевозка малогабаритных, но тяжелых грузов должна производиться на санях или других приспособлениях с возможно большей площадью опоры на поверхность льда.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 xml:space="preserve">33. При переходе по льду группами, в том числе на лыжах, необходимо следовать друг за другом на расстоянии 5-6 метров и быть готовым оказать немедленную помощь идущему впереди. Во время движения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группами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идущий первым ударами палок проверяет прочность льда и следит за его состоянием.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34.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35. На участках акватории водного объекта, используемого для купания, не должно быть течения.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36. Участок акватории водного объекта, отведенный для купания, должен соединяться с берегом мостками или трапами, сходы в воду должны иметь перила.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E35A2E" w:rsidRDefault="00B86087" w:rsidP="00E3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b/>
          <w:sz w:val="28"/>
          <w:szCs w:val="28"/>
        </w:rPr>
        <w:t>.3. Особенности организации Крещенских купаний на водных объектах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37. Организатором Крещенских купаний является администрация Киренского муниципального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на территории которого проводятся организационные мероприятия (далее Администрация).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38. Места Крещенских купаний согласовываются с органами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в целях определения возможности использования водных объектов для купания в соответствии с санитарными нормами.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Администрация Киренского муниципального округа согласовывает в соответствии с Методическими рекомендациями по организации обеспечения безопасности людей при проведении Крещенских купаний на водных объектах,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11 января 2019 года № 2-4-71-1-29, количество привлекаемых сил и средств к обеспечению безопасности при купании граждан.</w:t>
      </w:r>
      <w:proofErr w:type="gramEnd"/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40. Администрация Киренского муниципального округа не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чем за десять календарных дней до проведения Крещенских купаний обеспечивает информирование населения о мерах безопасности на водных объектах, предупреждении чрезвычайных ситуаций природного и техногенного характера через средства массовой информации, официальные сайты органов местного самоуправления муниципального образования в сети Интернет, информационные стенды.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До сведения граждан доводится следующая информация: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перечень безопасных оборудованных мест Крещенских купаний (адрес, местоположение, время работы, схемы проезда и т.п.);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информация о правилах и рекомендациях по совершению обряда Крещенского купания, в том числе с учетом медицинских противопоказаний;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информация о мерах безопасного нахождения на водных объектах в зимнем периоде, способе спасения,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самоспасения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и оказания первой помощи;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сведения о прогнозе погоды, температуре воды, о состоянии ледовой обстановки.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Указанная информация также должна быть размещена на информационных стендах непосредственно в местах проведения Крещенских купаний.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41. Места проведения Крещенских купаний оборудуются и эксплуатируются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организации обеспечения безопасности людей при проведении Крещенских купаний на водных объектах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>, утвержденными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42. Участок акватории водного объекта, отведенный для Крещенских купаний в проруби, должен соединяться с берегом мостками или трапами, сходы в воду должны иметь перила.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43. Место для Крещенского купания должно быть ограждено заградительной лентой.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44. По окончании мероприятия, связанного с Крещенскими купаниями, администрация обеспечивает полное закрытие доступа к месту купания (за исключением случаев необходимости обеспечения доступа к месту купания в целях поиска и/или спасения человека) до ее полного замораживания.</w:t>
      </w:r>
    </w:p>
    <w:p w:rsidR="00B86087" w:rsidRPr="00B86087" w:rsidRDefault="00B86087" w:rsidP="00B860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E35A2E" w:rsidRDefault="00B86087" w:rsidP="00E3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b/>
          <w:sz w:val="28"/>
          <w:szCs w:val="28"/>
        </w:rPr>
        <w:t>.4. Особенности организации мероприятий, связанных с купанием, обучением плаванию детей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45. Безопасность детей на водных объектах обеспечивается правильным выбором и оборудованием мест купания, систематической разъяснительной работой с детьми о правилах поведения на воде и соблюдении мер предосторожности.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46.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 xml:space="preserve">Не допускается купание детей в неустановленных местах плавания, на не приспособленных для этого средствах (предметах), на участках реки с течением скоростью более 0,5 м/с, а также в ночное время (в период времени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с 22 до 6 часов) и холодную погоду при температуре воздуха ниже 23 градусов Цельсия и (или) температуре воды ниже 18 градусов Цельсия.</w:t>
      </w:r>
      <w:proofErr w:type="gramEnd"/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47. Для купания детей во время походов, прогулок, экскурсий выбирается место максимальной глубиной до 1,3 метра с пологим и чистым от свай, коряг, острых камней, водорослей и ила дном. Обследование места купания проводится лицами, умеющими плавать и нырять. Купание детей проводится под наблюдением инструкторов по физической культуре, тренеров-преподавателей, педагогических работников образовательных организаций или других лиц, ответственных за осуществление таких действий.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48. Участок акватории водного объекта, используемого для купания детей, должен выбираться по возможности у пологого песчаного берега.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49. Дно участка акватории водного объекта, используемого для купания детей, должно иметь постепенный уклон до глубины 2 метров, без ям, уступов, очищено от водных растений, коряг, камней, стекла и других предметов.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На пляжах, на которых осуществляется организованный отдых детей, в том числе на пляжах летних лагерей отдыха детей и других детских учреждений (далее – пляжи для отдыха детей), оборудуются участки для обучения плаванию детей в возрасте до 10 лет с глубинами не более 0,7 метра, а также для детей в возрасте старше 10 лет – с глубинами не более 1,2 метра.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Такие участки ограждаются забором или обносятся линией поплавков, закрепленных на тросах.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51. Для проведения уроков по плаванию на берегу ограждается и соответствующим образом оборудуется площадка, примыкающая к водному объекту, на которой</w:t>
      </w:r>
      <w:r w:rsidRPr="00B86087">
        <w:rPr>
          <w:rFonts w:ascii="Times New Roman" w:hAnsi="Times New Roman" w:cs="Times New Roman"/>
        </w:rPr>
        <w:t xml:space="preserve"> </w:t>
      </w:r>
      <w:r w:rsidRPr="00B86087">
        <w:rPr>
          <w:rFonts w:ascii="Times New Roman" w:hAnsi="Times New Roman" w:cs="Times New Roman"/>
          <w:sz w:val="28"/>
          <w:szCs w:val="28"/>
        </w:rPr>
        <w:t>должны быть размещены: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1) плавательные доски по числу купающихся детей;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2) резиновые круги по числу купающихся детей;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B86087">
        <w:rPr>
          <w:rFonts w:ascii="Times New Roman" w:hAnsi="Times New Roman" w:cs="Times New Roman"/>
          <w:sz w:val="28"/>
          <w:szCs w:val="28"/>
        </w:rPr>
        <w:t>3) 2 – 3 шеста, применяемые для поддержки не умеющих плавать детей;</w:t>
      </w:r>
      <w:proofErr w:type="gramEnd"/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4) плавательные поддерживающие пояса;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5) 3 – 4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ватерпольных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мяча;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6) 2 – 3 электромегафона;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7) доска расписания занятий с учебными плакатами по методике обучения и технике плавания.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52. В местах с глубинами до 1,3 метра разрешается купаться детям, умеющим плавать. Эти места ограждаются буями оранжевого цвета, расположенными на расстоянии 25 – 30 метров один от другого.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53. Пляж для отдыха детей должен соответствовать установленным санитарно-эпидемиологическим требованиям, а также должен быть благоустроен и огражден забором со стороны суши.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На пляжах для отдыха детей на расстоянии 3 метров от береговой линии (границы водного объекта) через каждые 25 метров устанавливаются стойки (щиты) с навешенными на них «концами Александрова» и спасательными кругами с надписью «Брось утопающему»; стенды с извлечениями из настоящих Правил, материалами по профилактике несчастных случаев, данными о температуре воды и воздуха, силе и направлении ветра.</w:t>
      </w:r>
      <w:proofErr w:type="gramEnd"/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Стенды с извлечениями из настоящих Правил также устанавливаются на территории летнего лагеря и другого детского учреждения.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55. На пляже для отдыха детей должны быть оборудованы помещения для размещения временного медицинского пункта и в установленное время работы пляжа организовано дежурство медицинского персонала, обладающего соответствующей квалификацией и необходимым медицинским оборудованием. Финансирование данных мероприятий должно осуществляться за счет организатора места для отдыха детей.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56. Купание детей разрешается только группами не более 10 человек и продолжительностью не свыше 10 минут.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57. Обучение плаванию и непрерывное наблюдение за детьми осуществляется инструкторами по физической культуре, тренерами-преподавателями, педагогическими работниками образовательных организаций или другими лицами, ответственными за осуществление таких действий.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Купание детей, не умеющих плавать, проводится отдельно от детей, умеющих плавать.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58. Перед началом организованного купания детей на пляжах разъясняются правила поведения на воде и выполняются следующие мероприятия: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1) границы участка акватории, используемого для купания, обозначаются вдоль береговой линии (границы водного объекта) флажками;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2) спасательная лодка со спасателем выходит на внешнюю сторону границы участка акватории водного объекта, отведенного для купания, и удерживается в двух метрах от нее.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59. Купающимся детям запрещается нырять с перил, мостков, заплывать за границы участка акватории водного объекта, отведенного для купания и обозначенного буями оранжевого цвета.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60. Во время организованного купания детей на участке акватории водного объекта, используемом для купания, запрещается: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1) купание и нахождение посторонних лиц;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2) катание на маломерных судах,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гидроциклах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>, средствах активного отдыха на водных объектах, аттракционах на водных объектах, спортивных судах и других технических средствах и предметах, предназначенных для отдыха и туризма на водных объектах;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3) проведение игр и спортивных мероприятий, не связанных с купанием детей.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color w:val="000000"/>
          <w:sz w:val="28"/>
          <w:szCs w:val="28"/>
        </w:rPr>
        <w:t>61. Катание (прогулки) детей на лодках, средствах активного отдыха на водных объектах, аттракционах на водных объектах и других плавательных средствах допускается только под руководством инструкторов в безветренную погоду. Не допускается нырять с плавательного средства на ходу.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62. В организациях, обеспечивающих отдых и оздоровление детей, расположенных в непосредственной (до 1 километра) близости от открытого, общедоступного водного объекта, руководителями этих организаций принимаются следующие меры по обеспечению безопасности: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1) в правила распорядка организации, обеспечивающей отдых и оздоровление детей, включаются требования о запрете неорганизованного купания;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6087">
        <w:rPr>
          <w:rFonts w:ascii="Times New Roman" w:hAnsi="Times New Roman" w:cs="Times New Roman"/>
          <w:sz w:val="28"/>
          <w:szCs w:val="28"/>
        </w:rPr>
        <w:t>2) свободный доступ детей к водному объекту предотвращается путем оборудования ограждений со стороны территории организации, обеспечивающей отдых и оздоровление детей;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3) на территории, прилегающей к организации, обеспечивающей отдых и оздоровление детей, выставляются информационные щиты (аншлаги) с информацией об опасности и запрете купания (плавания).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E35A2E" w:rsidRDefault="00B86087" w:rsidP="00E3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86087">
        <w:rPr>
          <w:rFonts w:ascii="Times New Roman" w:hAnsi="Times New Roman" w:cs="Times New Roman"/>
          <w:b/>
          <w:sz w:val="28"/>
          <w:szCs w:val="28"/>
        </w:rPr>
        <w:t>. Требования к определению зон купания и иных зон, необходимых для осуществления рекреационной деятельности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63. Зоны купания и иных зон, необходимых для осуществления рекреационной деятельности, определяются и обустраиваются с учетом Национального стандарта РФ ГОСТ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58737-2019 «Места отдыха на водных объектах. Общие положения», утвержденного приказом Федерального агентства по техническому регулированию и метрологии от 10 декабря 2019 года № 1363-ст, Межгосударственного стандарта ГОСТ 17.1.5.02-80 «Охрана природы. Гидросфера. Гигиенические требования к зонам рекреации водных объектов», введённого в действие постановлением Госстандарта СССР от </w:t>
      </w:r>
      <w:r w:rsidRPr="00B86087">
        <w:rPr>
          <w:rFonts w:ascii="Times New Roman" w:hAnsi="Times New Roman" w:cs="Times New Roman"/>
          <w:sz w:val="28"/>
          <w:szCs w:val="28"/>
        </w:rPr>
        <w:br/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 xml:space="preserve">25 декабря 1980 года № 5976, Национального стандарта РФ ГОСТ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57617-2017 «Объекты отдыха, развлечения, культуры и спорта на открытой водной поверхности и их инфраструктура. Термины и определения», утвержденного приказом Федерального агентства по техническому регулированию и метрологии от 17 августа 2017 года № 913-ст, Национального стандарта РФ ГОСТ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утвержденного приказом Федерального агентства по техническому регулированию и метрологии от 8 ноября 2013 года № 1345-ст, Приказа МЧС России от 30 сентября 2020 года № 732 «Об утверждении Правил пользования пляжами в Российской Федерации», а также иных нормативных правовых актов Российской Федерации.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64. Площадь водного зеркала в зонах купания в проточном водоеме должна обеспечивать не менее 5 кв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на одного купающегося, а в непроточном водоеме – не менее 10 кв.м на одного купающегося.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65. В зонах купания не должно быть выхода грунтовых вод, водоворота, воронок и течения, превышающего 0,5 м в секунду.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66. Дно акватории водного объекта, используемого для купания, должно иметь постепенный скат без уступов до 2 м при удалении от берега не менее 15 метров.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67. При размещении на водных объектах лодочной станции и других сооружений для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границы коридоров для выхода последних должны находиться вне зоны купания. Для моторных лодок и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гиромотоциклов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это расстояние должно составлять не менее 30 м.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В зону купания не должны допускаться суда,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гидроциклы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и другие технические средства, за исключением сре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>асательной службы.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68. Вход в воду (зону купания) должен быть удобен и безопасен. При отсутствии такового или при неблагоприятных ландшафтных условиях должен быть обеспечен удобный подход к воде при помощи лестниц, пандусов, плотов, понтонов и т.д.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69.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Граница зон купания в местах отдыха должна быть обозначена буями, расположенными на расстоянии 20-30 м друг от друга и до 25 м от мест с глубиной 1,3 м. Ограждение опасных мест для плавания должны быть выполнены в виде буйков из металлических или пластмассовых шаров с прикрепленной к ним цепочкой ограждения из пенопластовых поплавков.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Плавучие ограждения должны иметь яркую окраску, хорошо заметную для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плавающих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>.</w:t>
      </w:r>
    </w:p>
    <w:p w:rsidR="00B86087" w:rsidRPr="00B86087" w:rsidRDefault="00B86087" w:rsidP="00E35A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70. В зонах купания должны оборудоваться участки акватории для купания детей и для лиц, не умеющих плавать, с глубиной не более 1,2 м, для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детей в возрасте до 10 лет – с глубиной не более 0,7 м. Такие участки должны быть ограждены забором или линией поплавков, закрепленных на тросах.</w:t>
      </w:r>
    </w:p>
    <w:p w:rsidR="00B86087" w:rsidRPr="00B86087" w:rsidRDefault="00B86087" w:rsidP="00B860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E35A2E" w:rsidRDefault="00B86087" w:rsidP="00E3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86087">
        <w:rPr>
          <w:rFonts w:ascii="Times New Roman" w:hAnsi="Times New Roman" w:cs="Times New Roman"/>
          <w:b/>
          <w:sz w:val="28"/>
          <w:szCs w:val="28"/>
        </w:rPr>
        <w:t>. Требования к охране водных объектов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71.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 xml:space="preserve">Использование водных объектов осуществляется в соответствии со статьями 50, 55, 56, 65 Водного кодекса Российской Федерации, статьей 18 Федерального закона от 30 марта 1999 года № 52-ФЗ «О санитарно-эпидемиологическом благополучии населения», Правилами охраны поверхностных водных объектов, утвержденными постановлением Правительства Российской Федерации от 10 сентября 2020 года № 1391, санитарными правилами и нормами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2.1.3684-21 «Санитарно-эпидемиологические требования к содержанию территорий городских и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proofErr w:type="gramStart"/>
      <w:r w:rsidRPr="00B8608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B86087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28 января 2021 года № 3.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 Российской Федерации.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  72.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73. Водопользователи обязаны: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87">
        <w:rPr>
          <w:rFonts w:ascii="Times New Roman" w:hAnsi="Times New Roman" w:cs="Times New Roman"/>
          <w:sz w:val="28"/>
          <w:szCs w:val="28"/>
        </w:rPr>
        <w:t xml:space="preserve">1)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Иркутской области, осуществляющих государственный контроль и надзор за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использованием и охраной водных объектов, действующих в пределах предоставленных им полномочий;</w:t>
      </w:r>
      <w:proofErr w:type="gramEnd"/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2) осуществлять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3) принимать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4) соблюдать иные требования, установленные водным законодательством и законодательством в области охраны окружающей среды.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73. При использовании водных объектов запрещается: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2) захоронение в водных объектах ядерных материалов, радиоактивных веществ;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3) сброс в водные объекты сточных вод, содержание в которых радиоактивных веществ, пестицидов,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4)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зоне водного объекта;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5) использовать моющие и стиральные средства, стирать белье, осуществлять мытье автотранспорта и животных.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74. При использовании водных объектов места отдыха должны быть оснащены инженерным оборудованием, обеспечивающим наличие: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системы центральной канализации или локальных очистных сооружений (при отсутствии возможности подключения к централизованным сетям);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холодное водоснабжение, в том числе нецентрализованное.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Место отдыха с отсутствием системы централизованной канализации оборудуют на незатопляемых участках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биотуалетами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или туалетами с непроницаемым выгребом для последующего вывоза нечистот в места, определенные местными органами жилищно-коммунального хозяйства.</w:t>
      </w:r>
    </w:p>
    <w:p w:rsidR="00B86087" w:rsidRPr="00B86087" w:rsidRDefault="00B86087" w:rsidP="009C3A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Отвод использованных вод осуществляется в сети канализации или в проточные водотоки на расстоянии не менее 100 м ниже по течению водного объекта от границ мест отдыха.</w:t>
      </w:r>
    </w:p>
    <w:p w:rsidR="00B86087" w:rsidRPr="009C3A14" w:rsidRDefault="00B86087" w:rsidP="009C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86087">
        <w:rPr>
          <w:rFonts w:ascii="Times New Roman" w:hAnsi="Times New Roman" w:cs="Times New Roman"/>
          <w:b/>
          <w:sz w:val="28"/>
          <w:szCs w:val="28"/>
        </w:rPr>
        <w:t>. Иные требования, необходимые для использования и охраны водных объектов или их частей для рекреационных целей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75. Места отдыха должны иметь специальные информационные стенды, на которых размещают сведения о состоянии воды, о ветре, параметрах воздуха, грунта, правила поведения в местах отдыха и на воде, схемы зон и объектов. При необходимости устанавливают различные указатели.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76. Места отдыха должны быть обеспечены питьевой водой. 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77. На территориях мест отдыха размещаются общественные туалеты из расчета одно место на 75 посетителей с централизованным отводом хозяйственно-фекальных стоков на очистные сооружения. При отсутствии централизованной канализации должны быть размещены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биотуалеты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или туалеты с водонепроницаемым выгребом с обеспечением подъезда к ним автотранспорта.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Туалеты должны размещаться на расстоянии не менее 50 м и не более 200 м от места купания, зоны отдыха, спортивной зоны.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78. Места отдыха должны быть оборудованы площадками для сбора отходов, урнами в соответствии с требованиями санитарно-эпидемиологического законодательства.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79. Отвод использованных вод осуществляется в сети канализации или в проточные водотоки на расстоянии не менее 100 м ниже по течению реки от границы места отдыха. Запрещается отвод воды из питьевых фонтанчиков в места, не предназначенные для этих целей.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80. Запрещается: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87">
        <w:rPr>
          <w:rFonts w:ascii="Times New Roman" w:hAnsi="Times New Roman" w:cs="Times New Roman"/>
          <w:sz w:val="28"/>
          <w:szCs w:val="28"/>
        </w:rPr>
        <w:t>1) купаться в местах, оборудованных знаком безопасности, обозначающим «Купание запрещено», а также в местах, где в соответствии с требованиями пункта 2.5 Правил пользования пляжами в Российской Федерации,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года № 732, выставлены сигнальные флаги красного (черного) цвета;</w:t>
      </w:r>
      <w:proofErr w:type="gramEnd"/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2) заплывать за буи, обозначающие границы зоны купания;</w:t>
      </w:r>
    </w:p>
    <w:p w:rsidR="00B86087" w:rsidRPr="00B86087" w:rsidRDefault="00B86087" w:rsidP="00B860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3) подплывать к моторным, парусным судам, весельным лодкам и другим плавучим средствам, прыгать с не приспособленных для этих целей сооружений в воду;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lastRenderedPageBreak/>
        <w:t>4) загрязнять и засорять места отдыха;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5) купаться в состоянии опьянения;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6) приводить на пляж животных;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7) подавать крики ложной тревоги;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8) кататься на маломерных судах,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гидроциклах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>, средствах активного отдыха на водных объектах, аттракционах на водных объектах, спортивных судах и других технических средствах и предметах, предназначенных для отдыха и туризма, в зонах купания;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9) играть в спортивные игры в не отведенных для этих целей местах, а также допускать на водных объектах действия, связанные с нырянием и захватом купающихся, которые могут повлечь причинение вреда жизни и здоровью купающегося;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10) стирать белье.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87" w:rsidRPr="009C3A14" w:rsidRDefault="00B86087" w:rsidP="009C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8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86087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настоящих Правил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81. Лица, виновные в нарушении требований настоящих Правил, несут ответственность в случаях и порядке, установленных законодательством Российской Федерации и законодательством Иркутской области.</w:t>
      </w:r>
    </w:p>
    <w:p w:rsidR="00B86087" w:rsidRPr="00B86087" w:rsidRDefault="00B86087" w:rsidP="009C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82. Привлечение к ответственности за нарушение требований настоящих Правил не освобождает виновных лиц от обязанности устранить допущенное нарушение и возместить причиненный ими вред.</w:t>
      </w:r>
    </w:p>
    <w:p w:rsidR="00B86087" w:rsidRDefault="00B86087" w:rsidP="009C3A14">
      <w:pPr>
        <w:spacing w:after="0"/>
        <w:rPr>
          <w:sz w:val="20"/>
          <w:szCs w:val="20"/>
        </w:rPr>
      </w:pPr>
    </w:p>
    <w:p w:rsidR="00B86087" w:rsidRPr="00923148" w:rsidRDefault="00B86087" w:rsidP="00B86087">
      <w:pPr>
        <w:rPr>
          <w:sz w:val="20"/>
          <w:szCs w:val="20"/>
        </w:rPr>
      </w:pPr>
    </w:p>
    <w:p w:rsidR="00E976A0" w:rsidRDefault="00E976A0" w:rsidP="00E976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976A0" w:rsidSect="009152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0A" w:rsidRDefault="003A540A" w:rsidP="00C85027">
      <w:pPr>
        <w:spacing w:after="0" w:line="240" w:lineRule="auto"/>
      </w:pPr>
      <w:r>
        <w:separator/>
      </w:r>
    </w:p>
  </w:endnote>
  <w:endnote w:type="continuationSeparator" w:id="0">
    <w:p w:rsidR="003A540A" w:rsidRDefault="003A540A" w:rsidP="00C8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0" w:rsidRDefault="003A540A">
    <w:pPr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0" w:rsidRDefault="003A54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0A" w:rsidRDefault="003A540A" w:rsidP="00C85027">
      <w:pPr>
        <w:spacing w:after="0" w:line="240" w:lineRule="auto"/>
      </w:pPr>
      <w:r>
        <w:separator/>
      </w:r>
    </w:p>
  </w:footnote>
  <w:footnote w:type="continuationSeparator" w:id="0">
    <w:p w:rsidR="003A540A" w:rsidRDefault="003A540A" w:rsidP="00C8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0" w:rsidRDefault="003A540A">
    <w:pPr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E0" w:rsidRDefault="003A5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290072"/>
    <w:multiLevelType w:val="hybridMultilevel"/>
    <w:tmpl w:val="103AD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302A4"/>
    <w:multiLevelType w:val="hybridMultilevel"/>
    <w:tmpl w:val="ED10418C"/>
    <w:lvl w:ilvl="0" w:tplc="7F44CC8E">
      <w:start w:val="1"/>
      <w:numFmt w:val="decimal"/>
      <w:lvlText w:val="%1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680"/>
    <w:rsid w:val="00000F6A"/>
    <w:rsid w:val="000049FF"/>
    <w:rsid w:val="00010E12"/>
    <w:rsid w:val="00015FF7"/>
    <w:rsid w:val="0001631D"/>
    <w:rsid w:val="00016462"/>
    <w:rsid w:val="00021EA8"/>
    <w:rsid w:val="00025F2B"/>
    <w:rsid w:val="000266AE"/>
    <w:rsid w:val="00027EB8"/>
    <w:rsid w:val="000365E1"/>
    <w:rsid w:val="00045C67"/>
    <w:rsid w:val="00047E93"/>
    <w:rsid w:val="00052E9F"/>
    <w:rsid w:val="00056B39"/>
    <w:rsid w:val="0005755F"/>
    <w:rsid w:val="000669F1"/>
    <w:rsid w:val="00075943"/>
    <w:rsid w:val="00077DBD"/>
    <w:rsid w:val="00082B83"/>
    <w:rsid w:val="00083CEA"/>
    <w:rsid w:val="0008688E"/>
    <w:rsid w:val="0009401F"/>
    <w:rsid w:val="000B5B8D"/>
    <w:rsid w:val="000B5BB1"/>
    <w:rsid w:val="000C0303"/>
    <w:rsid w:val="000C56B7"/>
    <w:rsid w:val="000D235F"/>
    <w:rsid w:val="000D50D9"/>
    <w:rsid w:val="000D77DC"/>
    <w:rsid w:val="000E4AF0"/>
    <w:rsid w:val="000E5585"/>
    <w:rsid w:val="000F0F7F"/>
    <w:rsid w:val="000F5E65"/>
    <w:rsid w:val="00100396"/>
    <w:rsid w:val="001011A1"/>
    <w:rsid w:val="001058A1"/>
    <w:rsid w:val="001118E7"/>
    <w:rsid w:val="001133BA"/>
    <w:rsid w:val="00117FF5"/>
    <w:rsid w:val="00152E39"/>
    <w:rsid w:val="00156409"/>
    <w:rsid w:val="00157319"/>
    <w:rsid w:val="00157C0B"/>
    <w:rsid w:val="001621BD"/>
    <w:rsid w:val="00163E93"/>
    <w:rsid w:val="001811AA"/>
    <w:rsid w:val="001904AA"/>
    <w:rsid w:val="001933A5"/>
    <w:rsid w:val="001B001F"/>
    <w:rsid w:val="001C6EB0"/>
    <w:rsid w:val="001C721E"/>
    <w:rsid w:val="001D6234"/>
    <w:rsid w:val="001D6367"/>
    <w:rsid w:val="001F0900"/>
    <w:rsid w:val="001F0C33"/>
    <w:rsid w:val="001F564C"/>
    <w:rsid w:val="001F753B"/>
    <w:rsid w:val="00210027"/>
    <w:rsid w:val="0021237E"/>
    <w:rsid w:val="00212678"/>
    <w:rsid w:val="00220896"/>
    <w:rsid w:val="00222C23"/>
    <w:rsid w:val="00223A0E"/>
    <w:rsid w:val="00230866"/>
    <w:rsid w:val="00233787"/>
    <w:rsid w:val="0023716C"/>
    <w:rsid w:val="002405F8"/>
    <w:rsid w:val="002414C5"/>
    <w:rsid w:val="002414EA"/>
    <w:rsid w:val="002553E6"/>
    <w:rsid w:val="0025688A"/>
    <w:rsid w:val="00257680"/>
    <w:rsid w:val="002656B2"/>
    <w:rsid w:val="00276A53"/>
    <w:rsid w:val="00276E9A"/>
    <w:rsid w:val="00280630"/>
    <w:rsid w:val="00293E82"/>
    <w:rsid w:val="00296DCB"/>
    <w:rsid w:val="002A3D34"/>
    <w:rsid w:val="002C6E7C"/>
    <w:rsid w:val="002D3197"/>
    <w:rsid w:val="002D5A70"/>
    <w:rsid w:val="002F6E61"/>
    <w:rsid w:val="002F70CE"/>
    <w:rsid w:val="00301FA3"/>
    <w:rsid w:val="003025ED"/>
    <w:rsid w:val="0030737B"/>
    <w:rsid w:val="00323702"/>
    <w:rsid w:val="00327662"/>
    <w:rsid w:val="003330B8"/>
    <w:rsid w:val="00333FEF"/>
    <w:rsid w:val="003358E9"/>
    <w:rsid w:val="00337CD4"/>
    <w:rsid w:val="00341D75"/>
    <w:rsid w:val="00344879"/>
    <w:rsid w:val="00350B4F"/>
    <w:rsid w:val="00360A4A"/>
    <w:rsid w:val="003640BE"/>
    <w:rsid w:val="00367D04"/>
    <w:rsid w:val="00370E85"/>
    <w:rsid w:val="003735C8"/>
    <w:rsid w:val="003746CB"/>
    <w:rsid w:val="00376BD1"/>
    <w:rsid w:val="00377425"/>
    <w:rsid w:val="003822A1"/>
    <w:rsid w:val="00387862"/>
    <w:rsid w:val="003926B0"/>
    <w:rsid w:val="003A2C31"/>
    <w:rsid w:val="003A540A"/>
    <w:rsid w:val="003A65CB"/>
    <w:rsid w:val="003B5A56"/>
    <w:rsid w:val="003C0551"/>
    <w:rsid w:val="003C163E"/>
    <w:rsid w:val="003C2905"/>
    <w:rsid w:val="003C2C96"/>
    <w:rsid w:val="003C489E"/>
    <w:rsid w:val="003C4D17"/>
    <w:rsid w:val="003D078D"/>
    <w:rsid w:val="003D3200"/>
    <w:rsid w:val="003E39B6"/>
    <w:rsid w:val="003E5B88"/>
    <w:rsid w:val="003E7301"/>
    <w:rsid w:val="00403EE4"/>
    <w:rsid w:val="00404CE6"/>
    <w:rsid w:val="0040508B"/>
    <w:rsid w:val="00405938"/>
    <w:rsid w:val="00407E4B"/>
    <w:rsid w:val="0042052E"/>
    <w:rsid w:val="00427554"/>
    <w:rsid w:val="004503D8"/>
    <w:rsid w:val="00464695"/>
    <w:rsid w:val="0047488F"/>
    <w:rsid w:val="004964BF"/>
    <w:rsid w:val="004A5A59"/>
    <w:rsid w:val="004B2462"/>
    <w:rsid w:val="004B59E9"/>
    <w:rsid w:val="004B6761"/>
    <w:rsid w:val="004D2FB7"/>
    <w:rsid w:val="004E0F8A"/>
    <w:rsid w:val="004E13DF"/>
    <w:rsid w:val="004E1B0B"/>
    <w:rsid w:val="004E1C0F"/>
    <w:rsid w:val="004E4166"/>
    <w:rsid w:val="004E7CDB"/>
    <w:rsid w:val="004E7EBA"/>
    <w:rsid w:val="004F28A4"/>
    <w:rsid w:val="004F333E"/>
    <w:rsid w:val="00503007"/>
    <w:rsid w:val="005200AD"/>
    <w:rsid w:val="00525E17"/>
    <w:rsid w:val="00527546"/>
    <w:rsid w:val="00542A9E"/>
    <w:rsid w:val="005450C2"/>
    <w:rsid w:val="00557C7D"/>
    <w:rsid w:val="00560B62"/>
    <w:rsid w:val="0057629F"/>
    <w:rsid w:val="0059640E"/>
    <w:rsid w:val="00596CF6"/>
    <w:rsid w:val="005A37A9"/>
    <w:rsid w:val="005A55BF"/>
    <w:rsid w:val="005A785E"/>
    <w:rsid w:val="005B2BA5"/>
    <w:rsid w:val="005B6076"/>
    <w:rsid w:val="005B7BC4"/>
    <w:rsid w:val="005C0D53"/>
    <w:rsid w:val="005C3DB1"/>
    <w:rsid w:val="005D155C"/>
    <w:rsid w:val="005E0383"/>
    <w:rsid w:val="005E394F"/>
    <w:rsid w:val="005E72DB"/>
    <w:rsid w:val="005F7436"/>
    <w:rsid w:val="006015A0"/>
    <w:rsid w:val="00602EB1"/>
    <w:rsid w:val="00603A33"/>
    <w:rsid w:val="006047CA"/>
    <w:rsid w:val="0060608F"/>
    <w:rsid w:val="006065AB"/>
    <w:rsid w:val="006076C3"/>
    <w:rsid w:val="00610740"/>
    <w:rsid w:val="00612ED5"/>
    <w:rsid w:val="00615E88"/>
    <w:rsid w:val="006166C2"/>
    <w:rsid w:val="00621793"/>
    <w:rsid w:val="00622106"/>
    <w:rsid w:val="0063302B"/>
    <w:rsid w:val="006351AF"/>
    <w:rsid w:val="006356E6"/>
    <w:rsid w:val="00637282"/>
    <w:rsid w:val="00637F3A"/>
    <w:rsid w:val="00643284"/>
    <w:rsid w:val="0064664B"/>
    <w:rsid w:val="0065000B"/>
    <w:rsid w:val="00650C2F"/>
    <w:rsid w:val="006515CE"/>
    <w:rsid w:val="00651D91"/>
    <w:rsid w:val="00655E32"/>
    <w:rsid w:val="00664A87"/>
    <w:rsid w:val="00672B55"/>
    <w:rsid w:val="00673801"/>
    <w:rsid w:val="00676BA2"/>
    <w:rsid w:val="00677234"/>
    <w:rsid w:val="00681D4E"/>
    <w:rsid w:val="00682AD3"/>
    <w:rsid w:val="006864D3"/>
    <w:rsid w:val="00694224"/>
    <w:rsid w:val="00697499"/>
    <w:rsid w:val="00697CD4"/>
    <w:rsid w:val="006A7E9F"/>
    <w:rsid w:val="006B31FD"/>
    <w:rsid w:val="006B42E6"/>
    <w:rsid w:val="006C07FA"/>
    <w:rsid w:val="006C199F"/>
    <w:rsid w:val="006C2A22"/>
    <w:rsid w:val="006C389C"/>
    <w:rsid w:val="006C63A3"/>
    <w:rsid w:val="006D0FF8"/>
    <w:rsid w:val="006E1870"/>
    <w:rsid w:val="006E2FEA"/>
    <w:rsid w:val="006E3CE0"/>
    <w:rsid w:val="006E5A56"/>
    <w:rsid w:val="006F424A"/>
    <w:rsid w:val="006F5674"/>
    <w:rsid w:val="006F7C5D"/>
    <w:rsid w:val="00704F93"/>
    <w:rsid w:val="00704FD9"/>
    <w:rsid w:val="007079E3"/>
    <w:rsid w:val="00711407"/>
    <w:rsid w:val="00734A4B"/>
    <w:rsid w:val="00745F02"/>
    <w:rsid w:val="00747FDA"/>
    <w:rsid w:val="00757E8A"/>
    <w:rsid w:val="00762287"/>
    <w:rsid w:val="00770C0D"/>
    <w:rsid w:val="007828F1"/>
    <w:rsid w:val="007835F7"/>
    <w:rsid w:val="007A4A18"/>
    <w:rsid w:val="007B4238"/>
    <w:rsid w:val="007B747B"/>
    <w:rsid w:val="007B78A1"/>
    <w:rsid w:val="007C25DF"/>
    <w:rsid w:val="007C31F5"/>
    <w:rsid w:val="007D2582"/>
    <w:rsid w:val="007D4E8E"/>
    <w:rsid w:val="007D629F"/>
    <w:rsid w:val="007F32E1"/>
    <w:rsid w:val="007F657A"/>
    <w:rsid w:val="007F7725"/>
    <w:rsid w:val="00800B48"/>
    <w:rsid w:val="00813727"/>
    <w:rsid w:val="0081696E"/>
    <w:rsid w:val="00822B8C"/>
    <w:rsid w:val="00831B81"/>
    <w:rsid w:val="00835CAE"/>
    <w:rsid w:val="00846202"/>
    <w:rsid w:val="00850210"/>
    <w:rsid w:val="0086144E"/>
    <w:rsid w:val="00864906"/>
    <w:rsid w:val="00867EF7"/>
    <w:rsid w:val="00886DC0"/>
    <w:rsid w:val="00887D60"/>
    <w:rsid w:val="008A0B61"/>
    <w:rsid w:val="008A3C8C"/>
    <w:rsid w:val="008A4003"/>
    <w:rsid w:val="008B0D1C"/>
    <w:rsid w:val="008B1545"/>
    <w:rsid w:val="008B69D1"/>
    <w:rsid w:val="008C2D77"/>
    <w:rsid w:val="008C3616"/>
    <w:rsid w:val="008C3F6C"/>
    <w:rsid w:val="008E2FC0"/>
    <w:rsid w:val="008F23DB"/>
    <w:rsid w:val="008F32E0"/>
    <w:rsid w:val="0090733D"/>
    <w:rsid w:val="00912054"/>
    <w:rsid w:val="00915272"/>
    <w:rsid w:val="00916128"/>
    <w:rsid w:val="00926FB8"/>
    <w:rsid w:val="00933336"/>
    <w:rsid w:val="009552B1"/>
    <w:rsid w:val="0095752A"/>
    <w:rsid w:val="00961CCE"/>
    <w:rsid w:val="00963079"/>
    <w:rsid w:val="009746C7"/>
    <w:rsid w:val="00974CD6"/>
    <w:rsid w:val="00981BB0"/>
    <w:rsid w:val="0098241C"/>
    <w:rsid w:val="00982FAE"/>
    <w:rsid w:val="00984C2F"/>
    <w:rsid w:val="009861EC"/>
    <w:rsid w:val="009864DB"/>
    <w:rsid w:val="00987651"/>
    <w:rsid w:val="00991BF2"/>
    <w:rsid w:val="009947EC"/>
    <w:rsid w:val="009A0485"/>
    <w:rsid w:val="009B36B1"/>
    <w:rsid w:val="009C2B61"/>
    <w:rsid w:val="009C3A14"/>
    <w:rsid w:val="009D4352"/>
    <w:rsid w:val="009E105A"/>
    <w:rsid w:val="00A036E3"/>
    <w:rsid w:val="00A04EB1"/>
    <w:rsid w:val="00A15F29"/>
    <w:rsid w:val="00A21137"/>
    <w:rsid w:val="00A30709"/>
    <w:rsid w:val="00A3727D"/>
    <w:rsid w:val="00A37819"/>
    <w:rsid w:val="00A41506"/>
    <w:rsid w:val="00A44335"/>
    <w:rsid w:val="00A4514A"/>
    <w:rsid w:val="00A47A21"/>
    <w:rsid w:val="00A50789"/>
    <w:rsid w:val="00A57754"/>
    <w:rsid w:val="00A6042A"/>
    <w:rsid w:val="00A62434"/>
    <w:rsid w:val="00A739C5"/>
    <w:rsid w:val="00A843C3"/>
    <w:rsid w:val="00AB1FC1"/>
    <w:rsid w:val="00AC2CCE"/>
    <w:rsid w:val="00AC3405"/>
    <w:rsid w:val="00AD29F3"/>
    <w:rsid w:val="00AE0EF9"/>
    <w:rsid w:val="00AE299E"/>
    <w:rsid w:val="00AF5AF9"/>
    <w:rsid w:val="00AF70FF"/>
    <w:rsid w:val="00B17901"/>
    <w:rsid w:val="00B20B15"/>
    <w:rsid w:val="00B21498"/>
    <w:rsid w:val="00B271C1"/>
    <w:rsid w:val="00B2741F"/>
    <w:rsid w:val="00B32363"/>
    <w:rsid w:val="00B37226"/>
    <w:rsid w:val="00B40991"/>
    <w:rsid w:val="00B4643A"/>
    <w:rsid w:val="00B55787"/>
    <w:rsid w:val="00B6012A"/>
    <w:rsid w:val="00B679C2"/>
    <w:rsid w:val="00B704FF"/>
    <w:rsid w:val="00B70C85"/>
    <w:rsid w:val="00B76643"/>
    <w:rsid w:val="00B76A9E"/>
    <w:rsid w:val="00B81AEB"/>
    <w:rsid w:val="00B8493D"/>
    <w:rsid w:val="00B86087"/>
    <w:rsid w:val="00B966C3"/>
    <w:rsid w:val="00B9796C"/>
    <w:rsid w:val="00BA00AA"/>
    <w:rsid w:val="00BA0B7E"/>
    <w:rsid w:val="00BB323C"/>
    <w:rsid w:val="00BB6381"/>
    <w:rsid w:val="00BC3B9B"/>
    <w:rsid w:val="00BC6CB9"/>
    <w:rsid w:val="00BE2380"/>
    <w:rsid w:val="00BE2435"/>
    <w:rsid w:val="00BE6DB1"/>
    <w:rsid w:val="00BF52AC"/>
    <w:rsid w:val="00C00485"/>
    <w:rsid w:val="00C03CA5"/>
    <w:rsid w:val="00C04E26"/>
    <w:rsid w:val="00C07223"/>
    <w:rsid w:val="00C0739B"/>
    <w:rsid w:val="00C0785D"/>
    <w:rsid w:val="00C07F45"/>
    <w:rsid w:val="00C1181C"/>
    <w:rsid w:val="00C138F7"/>
    <w:rsid w:val="00C30C3D"/>
    <w:rsid w:val="00C35988"/>
    <w:rsid w:val="00C42ECC"/>
    <w:rsid w:val="00C45513"/>
    <w:rsid w:val="00C52116"/>
    <w:rsid w:val="00C5391B"/>
    <w:rsid w:val="00C701E2"/>
    <w:rsid w:val="00C70449"/>
    <w:rsid w:val="00C82C3C"/>
    <w:rsid w:val="00C82EEB"/>
    <w:rsid w:val="00C85027"/>
    <w:rsid w:val="00C8576C"/>
    <w:rsid w:val="00C86B67"/>
    <w:rsid w:val="00C87E52"/>
    <w:rsid w:val="00C9169A"/>
    <w:rsid w:val="00C94386"/>
    <w:rsid w:val="00C94DC5"/>
    <w:rsid w:val="00C95797"/>
    <w:rsid w:val="00C96631"/>
    <w:rsid w:val="00CA2469"/>
    <w:rsid w:val="00CA4623"/>
    <w:rsid w:val="00CA65AD"/>
    <w:rsid w:val="00CA702B"/>
    <w:rsid w:val="00CB47FB"/>
    <w:rsid w:val="00CC07F3"/>
    <w:rsid w:val="00CD063F"/>
    <w:rsid w:val="00CD3972"/>
    <w:rsid w:val="00CD4098"/>
    <w:rsid w:val="00CD7E22"/>
    <w:rsid w:val="00CE2265"/>
    <w:rsid w:val="00CF0D6C"/>
    <w:rsid w:val="00CF21F7"/>
    <w:rsid w:val="00CF3E2D"/>
    <w:rsid w:val="00CF44BA"/>
    <w:rsid w:val="00CF49A0"/>
    <w:rsid w:val="00CF7AF5"/>
    <w:rsid w:val="00D05013"/>
    <w:rsid w:val="00D05273"/>
    <w:rsid w:val="00D11F0A"/>
    <w:rsid w:val="00D16676"/>
    <w:rsid w:val="00D1794B"/>
    <w:rsid w:val="00D20078"/>
    <w:rsid w:val="00D23251"/>
    <w:rsid w:val="00D26580"/>
    <w:rsid w:val="00D3214E"/>
    <w:rsid w:val="00D32171"/>
    <w:rsid w:val="00D402F2"/>
    <w:rsid w:val="00D4185B"/>
    <w:rsid w:val="00D42AB9"/>
    <w:rsid w:val="00D4512B"/>
    <w:rsid w:val="00D57E6E"/>
    <w:rsid w:val="00D636D9"/>
    <w:rsid w:val="00D65507"/>
    <w:rsid w:val="00D7393C"/>
    <w:rsid w:val="00D75605"/>
    <w:rsid w:val="00D7578F"/>
    <w:rsid w:val="00D769FD"/>
    <w:rsid w:val="00D870AD"/>
    <w:rsid w:val="00D9173E"/>
    <w:rsid w:val="00DA042D"/>
    <w:rsid w:val="00DA3431"/>
    <w:rsid w:val="00DB0286"/>
    <w:rsid w:val="00DC7248"/>
    <w:rsid w:val="00DD3E30"/>
    <w:rsid w:val="00DD7F13"/>
    <w:rsid w:val="00DF1778"/>
    <w:rsid w:val="00DF2A0D"/>
    <w:rsid w:val="00DF3088"/>
    <w:rsid w:val="00DF5F42"/>
    <w:rsid w:val="00E063C8"/>
    <w:rsid w:val="00E1455B"/>
    <w:rsid w:val="00E20914"/>
    <w:rsid w:val="00E251EE"/>
    <w:rsid w:val="00E33ECC"/>
    <w:rsid w:val="00E3462A"/>
    <w:rsid w:val="00E35A2E"/>
    <w:rsid w:val="00E44A47"/>
    <w:rsid w:val="00E46399"/>
    <w:rsid w:val="00E51302"/>
    <w:rsid w:val="00E52A25"/>
    <w:rsid w:val="00E54A4E"/>
    <w:rsid w:val="00E57FBC"/>
    <w:rsid w:val="00E6115E"/>
    <w:rsid w:val="00E67020"/>
    <w:rsid w:val="00E72681"/>
    <w:rsid w:val="00E7544F"/>
    <w:rsid w:val="00E86269"/>
    <w:rsid w:val="00E94185"/>
    <w:rsid w:val="00E95652"/>
    <w:rsid w:val="00E966F1"/>
    <w:rsid w:val="00E967A9"/>
    <w:rsid w:val="00E976A0"/>
    <w:rsid w:val="00EA3611"/>
    <w:rsid w:val="00EA7B97"/>
    <w:rsid w:val="00EB4960"/>
    <w:rsid w:val="00EB5ACB"/>
    <w:rsid w:val="00EB6B95"/>
    <w:rsid w:val="00EC1655"/>
    <w:rsid w:val="00EC18B9"/>
    <w:rsid w:val="00ED0CEA"/>
    <w:rsid w:val="00ED28ED"/>
    <w:rsid w:val="00ED2C69"/>
    <w:rsid w:val="00ED3FFE"/>
    <w:rsid w:val="00EE1259"/>
    <w:rsid w:val="00EE314F"/>
    <w:rsid w:val="00EF6B5A"/>
    <w:rsid w:val="00F0250A"/>
    <w:rsid w:val="00F04DCF"/>
    <w:rsid w:val="00F06757"/>
    <w:rsid w:val="00F1243F"/>
    <w:rsid w:val="00F34821"/>
    <w:rsid w:val="00F34DEF"/>
    <w:rsid w:val="00F417BE"/>
    <w:rsid w:val="00F44572"/>
    <w:rsid w:val="00F45D38"/>
    <w:rsid w:val="00F47777"/>
    <w:rsid w:val="00F51AE3"/>
    <w:rsid w:val="00F62EB1"/>
    <w:rsid w:val="00F71CE1"/>
    <w:rsid w:val="00F75F7A"/>
    <w:rsid w:val="00F80979"/>
    <w:rsid w:val="00F813D4"/>
    <w:rsid w:val="00F82341"/>
    <w:rsid w:val="00F92958"/>
    <w:rsid w:val="00FA0FD9"/>
    <w:rsid w:val="00FA307A"/>
    <w:rsid w:val="00FA6F66"/>
    <w:rsid w:val="00FA7A2D"/>
    <w:rsid w:val="00FA7E2F"/>
    <w:rsid w:val="00FB354B"/>
    <w:rsid w:val="00FB666D"/>
    <w:rsid w:val="00FC4C2E"/>
    <w:rsid w:val="00FC5756"/>
    <w:rsid w:val="00FD2B53"/>
    <w:rsid w:val="00FD50F8"/>
    <w:rsid w:val="00FE41FE"/>
    <w:rsid w:val="00FE55DC"/>
    <w:rsid w:val="00FE74DA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paragraph" w:styleId="1">
    <w:name w:val="heading 1"/>
    <w:basedOn w:val="a"/>
    <w:next w:val="a0"/>
    <w:link w:val="10"/>
    <w:qFormat/>
    <w:rsid w:val="00FC5756"/>
    <w:pPr>
      <w:keepNext/>
      <w:numPr>
        <w:numId w:val="3"/>
      </w:numPr>
      <w:suppressAutoHyphens/>
      <w:spacing w:before="240" w:after="120" w:line="240" w:lineRule="auto"/>
      <w:jc w:val="center"/>
      <w:outlineLvl w:val="0"/>
    </w:pPr>
    <w:rPr>
      <w:rFonts w:ascii="Times New Roman" w:eastAsia="Tahom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0"/>
    <w:link w:val="20"/>
    <w:qFormat/>
    <w:rsid w:val="00FC5756"/>
    <w:pPr>
      <w:keepNext/>
      <w:numPr>
        <w:ilvl w:val="1"/>
        <w:numId w:val="3"/>
      </w:numPr>
      <w:suppressAutoHyphens/>
      <w:spacing w:before="240" w:after="120" w:line="240" w:lineRule="auto"/>
      <w:jc w:val="center"/>
      <w:outlineLvl w:val="1"/>
    </w:pPr>
    <w:rPr>
      <w:rFonts w:ascii="Times New Roman" w:eastAsia="Tahoma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0"/>
    <w:link w:val="30"/>
    <w:qFormat/>
    <w:rsid w:val="00FC5756"/>
    <w:pPr>
      <w:keepNext/>
      <w:numPr>
        <w:ilvl w:val="2"/>
        <w:numId w:val="3"/>
      </w:numPr>
      <w:suppressAutoHyphens/>
      <w:spacing w:before="240" w:after="120" w:line="240" w:lineRule="auto"/>
      <w:jc w:val="center"/>
      <w:outlineLvl w:val="2"/>
    </w:pPr>
    <w:rPr>
      <w:rFonts w:ascii="Times New Roman" w:eastAsia="Tahoma" w:hAnsi="Times New Roman" w:cs="Times New Roman"/>
      <w:b/>
      <w:color w:val="000000"/>
      <w:sz w:val="24"/>
      <w:szCs w:val="24"/>
    </w:rPr>
  </w:style>
  <w:style w:type="paragraph" w:styleId="4">
    <w:name w:val="heading 4"/>
    <w:basedOn w:val="a"/>
    <w:next w:val="a0"/>
    <w:link w:val="40"/>
    <w:qFormat/>
    <w:rsid w:val="00FC5756"/>
    <w:pPr>
      <w:keepNext/>
      <w:numPr>
        <w:ilvl w:val="3"/>
        <w:numId w:val="3"/>
      </w:numPr>
      <w:suppressAutoHyphens/>
      <w:spacing w:before="240" w:after="120" w:line="240" w:lineRule="auto"/>
      <w:jc w:val="center"/>
      <w:outlineLvl w:val="3"/>
    </w:pPr>
    <w:rPr>
      <w:rFonts w:ascii="Times New Roman" w:eastAsia="Tahoma" w:hAnsi="Times New Roman" w:cs="Times New Roman"/>
      <w:b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6042A"/>
    <w:pPr>
      <w:spacing w:after="0" w:line="240" w:lineRule="auto"/>
    </w:pPr>
  </w:style>
  <w:style w:type="paragraph" w:customStyle="1" w:styleId="ConsPlusNonformat">
    <w:name w:val="ConsPlusNonformat"/>
    <w:rsid w:val="00E52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E52A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character" w:styleId="a9">
    <w:name w:val="Strong"/>
    <w:basedOn w:val="a1"/>
    <w:uiPriority w:val="99"/>
    <w:qFormat/>
    <w:rsid w:val="00D4512B"/>
    <w:rPr>
      <w:rFonts w:ascii="Times New Roman" w:hAnsi="Times New Roman" w:cs="Times New Roman" w:hint="default"/>
      <w:b/>
      <w:bCs/>
    </w:rPr>
  </w:style>
  <w:style w:type="character" w:styleId="aa">
    <w:name w:val="annotation reference"/>
    <w:basedOn w:val="a1"/>
    <w:uiPriority w:val="99"/>
    <w:semiHidden/>
    <w:unhideWhenUsed/>
    <w:rsid w:val="00376B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6B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76BD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6B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6BD1"/>
    <w:rPr>
      <w:b/>
      <w:bCs/>
    </w:rPr>
  </w:style>
  <w:style w:type="character" w:customStyle="1" w:styleId="10">
    <w:name w:val="Заголовок 1 Знак"/>
    <w:basedOn w:val="a1"/>
    <w:link w:val="1"/>
    <w:rsid w:val="00FC5756"/>
    <w:rPr>
      <w:rFonts w:ascii="Times New Roman" w:eastAsia="Tahom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rsid w:val="00FC5756"/>
    <w:rPr>
      <w:rFonts w:ascii="Times New Roman" w:eastAsia="Tahoma" w:hAnsi="Times New Roman" w:cs="Times New Roman"/>
      <w:b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rsid w:val="00FC5756"/>
    <w:rPr>
      <w:rFonts w:ascii="Times New Roman" w:eastAsia="Tahoma" w:hAnsi="Times New Roman" w:cs="Times New Roman"/>
      <w:b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rsid w:val="00FC5756"/>
    <w:rPr>
      <w:rFonts w:ascii="Times New Roman" w:eastAsia="Tahoma" w:hAnsi="Times New Roman" w:cs="Times New Roman"/>
      <w:b/>
      <w:color w:val="000000"/>
      <w:sz w:val="24"/>
      <w:szCs w:val="24"/>
    </w:rPr>
  </w:style>
  <w:style w:type="character" w:styleId="af">
    <w:name w:val="Hyperlink"/>
    <w:rsid w:val="00FC5756"/>
    <w:rPr>
      <w:color w:val="000080"/>
      <w:u w:val="single"/>
    </w:rPr>
  </w:style>
  <w:style w:type="paragraph" w:customStyle="1" w:styleId="af0">
    <w:name w:val="Нормальный"/>
    <w:basedOn w:val="a"/>
    <w:rsid w:val="00FC5756"/>
    <w:pPr>
      <w:suppressAutoHyphens/>
      <w:spacing w:after="0" w:line="240" w:lineRule="auto"/>
      <w:ind w:firstLine="720"/>
      <w:jc w:val="both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a0">
    <w:name w:val="Body Text"/>
    <w:basedOn w:val="a"/>
    <w:link w:val="af1"/>
    <w:uiPriority w:val="99"/>
    <w:semiHidden/>
    <w:unhideWhenUsed/>
    <w:rsid w:val="00FC5756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FC5756"/>
  </w:style>
  <w:style w:type="paragraph" w:styleId="af2">
    <w:name w:val="Normal (Web)"/>
    <w:basedOn w:val="a"/>
    <w:uiPriority w:val="99"/>
    <w:unhideWhenUsed/>
    <w:rsid w:val="00B8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mo.garant.ru/document/redirect/1863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6303-2B39-44B5-A7EF-33E4F302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 Windows</cp:lastModifiedBy>
  <cp:revision>7</cp:revision>
  <cp:lastPrinted>2026-05-01T04:39:00Z</cp:lastPrinted>
  <dcterms:created xsi:type="dcterms:W3CDTF">2026-04-29T02:04:00Z</dcterms:created>
  <dcterms:modified xsi:type="dcterms:W3CDTF">2026-05-12T00:49:00Z</dcterms:modified>
</cp:coreProperties>
</file>