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4C18" w14:textId="77777777" w:rsidR="00462540" w:rsidRDefault="000E59C9">
      <w:pPr>
        <w:jc w:val="center"/>
        <w:rPr>
          <w:rFonts w:hint="eastAsia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по выявлению правообладателей земельного участка</w:t>
      </w:r>
    </w:p>
    <w:p w14:paraId="1016220B" w14:textId="77777777" w:rsidR="00462540" w:rsidRDefault="00462540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24B412" w14:textId="64581B32" w:rsidR="00462540" w:rsidRDefault="000E59C9">
      <w:pPr>
        <w:pStyle w:val="a5"/>
        <w:spacing w:after="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 «Усть-Илимский район» Иркут</w:t>
      </w:r>
      <w:r>
        <w:rPr>
          <w:rFonts w:ascii="Times New Roman" w:hAnsi="Times New Roman"/>
          <w:sz w:val="28"/>
          <w:szCs w:val="28"/>
        </w:rPr>
        <w:t xml:space="preserve">ской </w:t>
      </w:r>
      <w:r>
        <w:rPr>
          <w:rFonts w:ascii="Times New Roman" w:hAnsi="Times New Roman"/>
          <w:sz w:val="28"/>
          <w:szCs w:val="28"/>
        </w:rPr>
        <w:t xml:space="preserve">области (далее – Администрация) ведется работа по выявлению правообладателя (пользователя) земельного участка, расположенного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на землях сельскохозяйственного назначения в кварталах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50,51 Северного лесничества, Сосновского - участкового лесничества, городская дача.</w:t>
      </w:r>
    </w:p>
    <w:p w14:paraId="671CF998" w14:textId="77777777" w:rsidR="00462540" w:rsidRDefault="000E59C9">
      <w:pPr>
        <w:pStyle w:val="a5"/>
        <w:spacing w:after="0"/>
        <w:jc w:val="both"/>
        <w:rPr>
          <w:rFonts w:hint="eastAsia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ab/>
        <w:t>Любые заинтересованные лица</w:t>
      </w:r>
      <w:r>
        <w:rPr>
          <w:rFonts w:ascii="Times New Roman" w:hAnsi="Times New Roman"/>
          <w:color w:val="000000"/>
          <w:sz w:val="28"/>
          <w:szCs w:val="28"/>
        </w:rPr>
        <w:t> вправе предоставить в Администрацию имеющуюся информацию о п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равообладателях данного земельного участка по адресу: Иркутская область, г. Усть-Ил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имск, ул. Комсомольская, д. 11, каб. 18, в срок до 21 ноября 2022 года.</w:t>
      </w:r>
    </w:p>
    <w:p w14:paraId="5DA01B00" w14:textId="77777777" w:rsidR="00462540" w:rsidRDefault="00462540">
      <w:pPr>
        <w:pStyle w:val="a5"/>
        <w:spacing w:after="0"/>
        <w:rPr>
          <w:rStyle w:val="a3"/>
          <w:rFonts w:hint="eastAsia"/>
          <w:color w:val="000000"/>
        </w:rPr>
      </w:pPr>
    </w:p>
    <w:p w14:paraId="6238C695" w14:textId="77777777" w:rsidR="00462540" w:rsidRDefault="00462540">
      <w:pPr>
        <w:pStyle w:val="a5"/>
        <w:spacing w:after="0"/>
        <w:rPr>
          <w:rFonts w:ascii="Times New Roman" w:hAnsi="Times New Roman"/>
          <w:color w:val="000000"/>
        </w:rPr>
      </w:pPr>
    </w:p>
    <w:p w14:paraId="37273E70" w14:textId="77777777" w:rsidR="00462540" w:rsidRDefault="00462540">
      <w:pPr>
        <w:rPr>
          <w:rFonts w:hint="eastAsia"/>
        </w:rPr>
      </w:pPr>
    </w:p>
    <w:sectPr w:rsidR="0046254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540"/>
    <w:rsid w:val="000E59C9"/>
    <w:rsid w:val="0046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E04C"/>
  <w15:docId w15:val="{B8D4C740-F4FB-424E-ABB9-2177D3C1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3">
    <w:name w:val="Выделение жирным"/>
    <w:qFormat/>
    <w:rPr>
      <w:b/>
      <w:bCs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TNR</cp:lastModifiedBy>
  <cp:revision>6</cp:revision>
  <dcterms:created xsi:type="dcterms:W3CDTF">2022-10-20T13:59:00Z</dcterms:created>
  <dcterms:modified xsi:type="dcterms:W3CDTF">2023-09-25T01:56:00Z</dcterms:modified>
  <dc:language>ru-RU</dc:language>
</cp:coreProperties>
</file>