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592E2B" w:rsidTr="00FE45D2">
        <w:trPr>
          <w:trHeight w:val="2552"/>
        </w:trPr>
        <w:tc>
          <w:tcPr>
            <w:tcW w:w="946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592E2B" w:rsidRDefault="00592E2B" w:rsidP="00FE45D2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napToGrid w:val="0"/>
                <w:sz w:val="28"/>
                <w:szCs w:val="20"/>
              </w:rPr>
            </w:pPr>
            <w:r>
              <w:rPr>
                <w:rFonts w:cs="Arial Unicode MS"/>
                <w:b/>
                <w:snapToGrid w:val="0"/>
                <w:sz w:val="28"/>
                <w:szCs w:val="20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napToGrid w:val="0"/>
                <w:sz w:val="28"/>
                <w:szCs w:val="20"/>
              </w:rPr>
              <w:t>с</w:t>
            </w:r>
            <w:proofErr w:type="spellEnd"/>
            <w:r>
              <w:rPr>
                <w:rFonts w:cs="Arial Unicode MS"/>
                <w:b/>
                <w:snapToGrid w:val="0"/>
                <w:sz w:val="28"/>
                <w:szCs w:val="20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napToGrid w:val="0"/>
                <w:sz w:val="28"/>
                <w:szCs w:val="20"/>
              </w:rPr>
              <w:t>я  Ф</w:t>
            </w:r>
            <w:proofErr w:type="gramEnd"/>
            <w:r>
              <w:rPr>
                <w:rFonts w:cs="Arial Unicode MS"/>
                <w:b/>
                <w:snapToGrid w:val="0"/>
                <w:sz w:val="28"/>
                <w:szCs w:val="20"/>
              </w:rPr>
              <w:t xml:space="preserve"> е д е р а ц и я</w:t>
            </w:r>
          </w:p>
          <w:p w:rsidR="00592E2B" w:rsidRDefault="00592E2B" w:rsidP="00FE45D2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:rsidR="00592E2B" w:rsidRDefault="00592E2B" w:rsidP="00FE45D2">
            <w:pPr>
              <w:jc w:val="center"/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Тайшетский</w:t>
            </w:r>
            <w:proofErr w:type="spellEnd"/>
            <w:r>
              <w:rPr>
                <w:b/>
                <w:sz w:val="32"/>
                <w:szCs w:val="20"/>
              </w:rPr>
              <w:t xml:space="preserve"> муниципальный округ Иркутской области</w:t>
            </w:r>
          </w:p>
          <w:p w:rsidR="00592E2B" w:rsidRDefault="00592E2B" w:rsidP="00FE45D2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 ИРКУТСКОЙ ОБЛАСТИ</w:t>
            </w:r>
          </w:p>
          <w:p w:rsidR="00592E2B" w:rsidRDefault="00592E2B" w:rsidP="00FE45D2">
            <w:pPr>
              <w:jc w:val="center"/>
              <w:rPr>
                <w:b/>
                <w:sz w:val="32"/>
                <w:szCs w:val="20"/>
              </w:rPr>
            </w:pPr>
          </w:p>
          <w:p w:rsidR="00592E2B" w:rsidRDefault="00592E2B" w:rsidP="00FE45D2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>РЕШЕНИЕ</w:t>
            </w:r>
          </w:p>
        </w:tc>
      </w:tr>
    </w:tbl>
    <w:p w:rsidR="00592E2B" w:rsidRDefault="00592E2B" w:rsidP="00592E2B">
      <w:pPr>
        <w:ind w:right="-568"/>
        <w:rPr>
          <w:szCs w:val="20"/>
        </w:rPr>
      </w:pPr>
    </w:p>
    <w:p w:rsidR="00592E2B" w:rsidRDefault="00592E2B" w:rsidP="00592E2B">
      <w:pPr>
        <w:jc w:val="both"/>
      </w:pPr>
      <w:r>
        <w:t xml:space="preserve">от «_____» сентября 2025 года                                                      </w:t>
      </w:r>
      <w:r>
        <w:tab/>
      </w:r>
      <w:r>
        <w:tab/>
        <w:t xml:space="preserve">                        № ___</w:t>
      </w:r>
    </w:p>
    <w:p w:rsidR="00592E2B" w:rsidRDefault="00592E2B" w:rsidP="00592E2B">
      <w:pPr>
        <w:jc w:val="center"/>
      </w:pPr>
      <w:bookmarkStart w:id="0" w:name="_GoBack"/>
      <w:bookmarkEnd w:id="0"/>
    </w:p>
    <w:p w:rsidR="00592E2B" w:rsidRDefault="00592E2B" w:rsidP="00592E2B">
      <w:pPr>
        <w:jc w:val="both"/>
      </w:pPr>
      <w:r>
        <w:t xml:space="preserve">О создании муниципального казённого </w:t>
      </w:r>
    </w:p>
    <w:p w:rsidR="00592E2B" w:rsidRDefault="00592E2B" w:rsidP="00592E2B">
      <w:pPr>
        <w:jc w:val="both"/>
      </w:pPr>
      <w:r>
        <w:t>учреждения «Дума Тайшетского</w:t>
      </w:r>
    </w:p>
    <w:p w:rsidR="00592E2B" w:rsidRDefault="00592E2B" w:rsidP="00592E2B">
      <w:pPr>
        <w:jc w:val="both"/>
      </w:pPr>
      <w:r>
        <w:t>муниципального округа Иркутской области»</w:t>
      </w:r>
    </w:p>
    <w:p w:rsidR="00592E2B" w:rsidRDefault="00592E2B" w:rsidP="00592E2B">
      <w:pPr>
        <w:widowControl w:val="0"/>
        <w:tabs>
          <w:tab w:val="left" w:pos="7183"/>
        </w:tabs>
        <w:ind w:firstLine="851"/>
        <w:jc w:val="both"/>
        <w:rPr>
          <w:color w:val="000000"/>
        </w:rPr>
      </w:pPr>
      <w:r>
        <w:rPr>
          <w:color w:val="000000"/>
        </w:rPr>
        <w:tab/>
      </w:r>
    </w:p>
    <w:p w:rsidR="00592E2B" w:rsidRDefault="00592E2B" w:rsidP="00592E2B">
      <w:pPr>
        <w:widowControl w:val="0"/>
        <w:ind w:firstLine="851"/>
        <w:jc w:val="both"/>
      </w:pPr>
      <w:r>
        <w:t>Руководствуясь статьями 50.1, 51 Гражданского кодекса Российской Федерации, статьями 13, 14, 15 Федерального закона от 20 марта 2025 года № 33-ФЗ «Об общих принципах организации местного самоуправления в единой системе публичной власти», статьей 12 Федерального закона от 8 августа 2001 года № 129-ФЗ «О государственной регистрации юридических лиц и индивидуальных предпринимателей»,</w:t>
      </w:r>
      <w:r>
        <w:rPr>
          <w:color w:val="000000"/>
        </w:rPr>
        <w:t xml:space="preserve"> законом Иркутской области от 23 апреля 2025 года № 26-ОЗ «О</w:t>
      </w:r>
      <w:r>
        <w:t xml:space="preserve"> преобразовании всех поселений, входящих в состав муниципального образования «</w:t>
      </w:r>
      <w:proofErr w:type="spellStart"/>
      <w:r>
        <w:t>Тайшетский</w:t>
      </w:r>
      <w:proofErr w:type="spellEnd"/>
      <w:r>
        <w:t xml:space="preserve"> муниципальный район Иркутской области», путем их объединения», Дума Тайшетского муниципального округа Иркутской области</w:t>
      </w:r>
    </w:p>
    <w:p w:rsidR="00592E2B" w:rsidRDefault="00592E2B" w:rsidP="00592E2B">
      <w:pPr>
        <w:widowControl w:val="0"/>
        <w:ind w:firstLine="851"/>
        <w:jc w:val="both"/>
      </w:pPr>
    </w:p>
    <w:p w:rsidR="00592E2B" w:rsidRDefault="00592E2B" w:rsidP="00592E2B">
      <w:pPr>
        <w:widowControl w:val="0"/>
        <w:rPr>
          <w:b/>
        </w:rPr>
      </w:pPr>
      <w:r>
        <w:rPr>
          <w:b/>
        </w:rPr>
        <w:t>РЕШИЛА:</w:t>
      </w:r>
    </w:p>
    <w:p w:rsidR="00592E2B" w:rsidRDefault="00592E2B" w:rsidP="00592E2B">
      <w:pPr>
        <w:widowControl w:val="0"/>
        <w:tabs>
          <w:tab w:val="left" w:pos="993"/>
        </w:tabs>
        <w:ind w:firstLine="851"/>
        <w:jc w:val="center"/>
      </w:pPr>
    </w:p>
    <w:p w:rsidR="00592E2B" w:rsidRDefault="00592E2B" w:rsidP="00592E2B">
      <w:pPr>
        <w:widowControl w:val="0"/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 Создать </w:t>
      </w:r>
      <w:r>
        <w:t>представительный орган</w:t>
      </w:r>
      <w:r>
        <w:rPr>
          <w:color w:val="000000"/>
        </w:rPr>
        <w:t xml:space="preserve"> Тайшетского муниципального округа Иркутской области </w:t>
      </w:r>
      <w:r>
        <w:t>– муниципальное казённое учреждение «Дума</w:t>
      </w:r>
      <w:r>
        <w:rPr>
          <w:color w:val="FF0000"/>
        </w:rPr>
        <w:t xml:space="preserve"> </w:t>
      </w:r>
      <w:r>
        <w:rPr>
          <w:color w:val="000000"/>
        </w:rPr>
        <w:t>Тайшетского муниципального округа Иркутской области» и наделить его правами юридического лица.</w:t>
      </w:r>
    </w:p>
    <w:p w:rsidR="00592E2B" w:rsidRDefault="00592E2B" w:rsidP="00592E2B">
      <w:pPr>
        <w:widowControl w:val="0"/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2. Утвердить Положение о муниципальном казённом учреждении «Дума Тайшетского муниципального округа Иркутской области» (прилагается).</w:t>
      </w:r>
    </w:p>
    <w:p w:rsidR="00592E2B" w:rsidRDefault="00592E2B" w:rsidP="00592E2B">
      <w:pPr>
        <w:widowControl w:val="0"/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 Уполномочить председателя Думы Тайшетского муниципального округа Иркутской области </w:t>
      </w:r>
      <w:proofErr w:type="spellStart"/>
      <w:r>
        <w:rPr>
          <w:color w:val="000000"/>
        </w:rPr>
        <w:t>Ронжину</w:t>
      </w:r>
      <w:proofErr w:type="spellEnd"/>
      <w:r>
        <w:rPr>
          <w:color w:val="000000"/>
        </w:rPr>
        <w:t xml:space="preserve"> Ирину Викторовну на подачу в регистрирующий орган комплекта документов, связанных с государственной регистрацией Думы Тайшетского муниципального округа Иркутской области.</w:t>
      </w:r>
    </w:p>
    <w:p w:rsidR="00592E2B" w:rsidRDefault="00592E2B" w:rsidP="00592E2B">
      <w:pPr>
        <w:widowControl w:val="0"/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4. Настоящее решение вступает в силу со дня его принятия.</w:t>
      </w:r>
    </w:p>
    <w:p w:rsidR="00592E2B" w:rsidRDefault="00592E2B" w:rsidP="00592E2B">
      <w:pPr>
        <w:widowControl w:val="0"/>
        <w:tabs>
          <w:tab w:val="left" w:pos="993"/>
        </w:tabs>
        <w:ind w:firstLine="709"/>
        <w:jc w:val="both"/>
      </w:pPr>
      <w:r>
        <w:t xml:space="preserve">5. Настоящее решение подлежит размещению в Бюллетене нормативных правовых актов Тайшетского района «Официальная среда», на официальном сайте администрации Тайшетского района и в сетевом издании «Портал правовой информации администрации Тайшетского района» </w:t>
      </w:r>
      <w:r w:rsidRPr="004C59FB">
        <w:t>(</w:t>
      </w:r>
      <w:hyperlink r:id="rId5" w:history="1">
        <w:r w:rsidRPr="004C59FB">
          <w:rPr>
            <w:rStyle w:val="a3"/>
            <w:color w:val="auto"/>
            <w:u w:val="none"/>
          </w:rPr>
          <w:t>https://npa-tr.ru</w:t>
        </w:r>
      </w:hyperlink>
      <w:r w:rsidRPr="004C59FB">
        <w:t>).</w:t>
      </w:r>
    </w:p>
    <w:p w:rsidR="00592E2B" w:rsidRDefault="00592E2B" w:rsidP="00592E2B">
      <w:pPr>
        <w:widowControl w:val="0"/>
        <w:tabs>
          <w:tab w:val="left" w:pos="993"/>
        </w:tabs>
        <w:ind w:firstLine="709"/>
        <w:jc w:val="both"/>
      </w:pPr>
    </w:p>
    <w:p w:rsidR="00592E2B" w:rsidRDefault="00592E2B" w:rsidP="00592E2B">
      <w:pPr>
        <w:widowControl w:val="0"/>
        <w:tabs>
          <w:tab w:val="left" w:pos="993"/>
        </w:tabs>
        <w:ind w:firstLine="709"/>
        <w:jc w:val="both"/>
      </w:pPr>
    </w:p>
    <w:p w:rsidR="00592E2B" w:rsidRDefault="00592E2B" w:rsidP="00592E2B">
      <w:pPr>
        <w:overflowPunct w:val="0"/>
        <w:autoSpaceDE w:val="0"/>
        <w:autoSpaceDN w:val="0"/>
        <w:adjustRightInd w:val="0"/>
        <w:jc w:val="both"/>
      </w:pPr>
      <w:r>
        <w:t xml:space="preserve">Председатель Думы  </w:t>
      </w:r>
    </w:p>
    <w:p w:rsidR="00592E2B" w:rsidRDefault="00592E2B" w:rsidP="00592E2B">
      <w:pPr>
        <w:overflowPunct w:val="0"/>
        <w:autoSpaceDE w:val="0"/>
        <w:autoSpaceDN w:val="0"/>
        <w:adjustRightInd w:val="0"/>
        <w:jc w:val="both"/>
      </w:pPr>
      <w:r>
        <w:t>Тайшетского муниципального округа</w:t>
      </w:r>
    </w:p>
    <w:p w:rsidR="00592E2B" w:rsidRDefault="00592E2B" w:rsidP="00592E2B">
      <w:pPr>
        <w:tabs>
          <w:tab w:val="left" w:pos="7770"/>
        </w:tabs>
        <w:overflowPunct w:val="0"/>
        <w:autoSpaceDE w:val="0"/>
        <w:autoSpaceDN w:val="0"/>
        <w:adjustRightInd w:val="0"/>
        <w:jc w:val="both"/>
      </w:pPr>
      <w:r>
        <w:t>Иркутской области</w:t>
      </w:r>
      <w:r>
        <w:tab/>
        <w:t xml:space="preserve">            И.В. Ронжина</w:t>
      </w:r>
    </w:p>
    <w:p w:rsidR="00592E2B" w:rsidRDefault="00592E2B" w:rsidP="00592E2B">
      <w:pPr>
        <w:overflowPunct w:val="0"/>
        <w:autoSpaceDE w:val="0"/>
        <w:autoSpaceDN w:val="0"/>
        <w:adjustRightInd w:val="0"/>
        <w:jc w:val="both"/>
      </w:pPr>
    </w:p>
    <w:p w:rsidR="00592E2B" w:rsidRDefault="00592E2B" w:rsidP="00592E2B">
      <w:pPr>
        <w:overflowPunct w:val="0"/>
        <w:autoSpaceDE w:val="0"/>
        <w:autoSpaceDN w:val="0"/>
        <w:adjustRightInd w:val="0"/>
        <w:jc w:val="both"/>
      </w:pPr>
      <w:r>
        <w:t>Мэр Тайшетского муниципального округа</w:t>
      </w:r>
    </w:p>
    <w:p w:rsidR="00592E2B" w:rsidRDefault="00592E2B" w:rsidP="00592E2B">
      <w:pPr>
        <w:overflowPunct w:val="0"/>
        <w:autoSpaceDE w:val="0"/>
        <w:autoSpaceDN w:val="0"/>
        <w:adjustRightInd w:val="0"/>
        <w:jc w:val="both"/>
      </w:pPr>
      <w:r>
        <w:t>Иркутской области                                                                                                                   А.С. Кузин</w:t>
      </w:r>
    </w:p>
    <w:p w:rsidR="00592E2B" w:rsidRDefault="00592E2B" w:rsidP="00592E2B">
      <w:pPr>
        <w:overflowPunct w:val="0"/>
        <w:autoSpaceDE w:val="0"/>
        <w:autoSpaceDN w:val="0"/>
        <w:adjustRightInd w:val="0"/>
        <w:jc w:val="both"/>
      </w:pPr>
    </w:p>
    <w:p w:rsidR="00592E2B" w:rsidRDefault="00592E2B" w:rsidP="00592E2B">
      <w:pPr>
        <w:overflowPunct w:val="0"/>
        <w:autoSpaceDE w:val="0"/>
        <w:autoSpaceDN w:val="0"/>
        <w:adjustRightInd w:val="0"/>
        <w:jc w:val="both"/>
      </w:pPr>
    </w:p>
    <w:p w:rsidR="00592E2B" w:rsidRDefault="00592E2B" w:rsidP="00592E2B">
      <w:pPr>
        <w:widowControl w:val="0"/>
        <w:tabs>
          <w:tab w:val="left" w:pos="7155"/>
          <w:tab w:val="right" w:pos="10205"/>
        </w:tabs>
        <w:autoSpaceDE w:val="0"/>
        <w:autoSpaceDN w:val="0"/>
        <w:adjustRightInd w:val="0"/>
      </w:pPr>
      <w:r>
        <w:lastRenderedPageBreak/>
        <w:t xml:space="preserve">                                                                                                             </w:t>
      </w:r>
      <w:r w:rsidRPr="007E1FAE">
        <w:t>УТВЕРЖДЕНО</w:t>
      </w:r>
    </w:p>
    <w:p w:rsidR="00592E2B" w:rsidRDefault="00592E2B" w:rsidP="00592E2B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</w:t>
      </w:r>
      <w:r w:rsidRPr="007E1FAE">
        <w:t>решением Думы Тайшетского</w:t>
      </w:r>
      <w:r w:rsidRPr="006005A3">
        <w:t xml:space="preserve"> </w:t>
      </w:r>
    </w:p>
    <w:p w:rsidR="00592E2B" w:rsidRDefault="00592E2B" w:rsidP="00592E2B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</w:t>
      </w:r>
      <w:r w:rsidRPr="006005A3">
        <w:t xml:space="preserve">муниципального округа </w:t>
      </w:r>
    </w:p>
    <w:p w:rsidR="00592E2B" w:rsidRDefault="00592E2B" w:rsidP="00592E2B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</w:t>
      </w:r>
      <w:r w:rsidRPr="006005A3">
        <w:t>Иркутской области</w:t>
      </w:r>
    </w:p>
    <w:p w:rsidR="00592E2B" w:rsidRDefault="00592E2B" w:rsidP="00592E2B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от «__» сентября 2025 года №__</w:t>
      </w:r>
    </w:p>
    <w:p w:rsidR="00592E2B" w:rsidRDefault="00592E2B" w:rsidP="00592E2B">
      <w:pPr>
        <w:widowControl w:val="0"/>
        <w:autoSpaceDE w:val="0"/>
        <w:autoSpaceDN w:val="0"/>
        <w:adjustRightInd w:val="0"/>
        <w:jc w:val="right"/>
      </w:pPr>
    </w:p>
    <w:p w:rsidR="00592E2B" w:rsidRPr="00665B55" w:rsidRDefault="00592E2B" w:rsidP="00592E2B">
      <w:pPr>
        <w:jc w:val="center"/>
        <w:rPr>
          <w:b/>
        </w:rPr>
      </w:pPr>
      <w:r w:rsidRPr="00665B55">
        <w:rPr>
          <w:b/>
        </w:rPr>
        <w:t>ПОЛОЖЕНИЕ</w:t>
      </w:r>
    </w:p>
    <w:p w:rsidR="00592E2B" w:rsidRPr="00665B55" w:rsidRDefault="00592E2B" w:rsidP="00592E2B">
      <w:pPr>
        <w:jc w:val="center"/>
        <w:rPr>
          <w:b/>
        </w:rPr>
      </w:pPr>
      <w:r w:rsidRPr="00665B55">
        <w:rPr>
          <w:b/>
        </w:rPr>
        <w:t xml:space="preserve">О </w:t>
      </w:r>
      <w:r>
        <w:rPr>
          <w:b/>
        </w:rPr>
        <w:t>МУНИЦИПАЛЬНОМ КАЗЁННОМ УЧРЕЖДЕНИИ «</w:t>
      </w:r>
      <w:r w:rsidRPr="00665B55">
        <w:rPr>
          <w:b/>
        </w:rPr>
        <w:t>ДУМ</w:t>
      </w:r>
      <w:r>
        <w:rPr>
          <w:b/>
        </w:rPr>
        <w:t>А</w:t>
      </w:r>
      <w:r w:rsidRPr="00665B55">
        <w:rPr>
          <w:b/>
        </w:rPr>
        <w:t xml:space="preserve"> ТАЙШЕТСКОГО МУНИЦИПАЛЬНОГО ОКРУГА ИРКУТСКОЙ ОБЛАСТИ</w:t>
      </w:r>
    </w:p>
    <w:p w:rsidR="00592E2B" w:rsidRPr="00B01A6F" w:rsidRDefault="00592E2B" w:rsidP="00592E2B">
      <w:pPr>
        <w:jc w:val="center"/>
      </w:pPr>
    </w:p>
    <w:p w:rsidR="00592E2B" w:rsidRDefault="00592E2B" w:rsidP="00592E2B">
      <w:pPr>
        <w:pStyle w:val="a4"/>
        <w:numPr>
          <w:ilvl w:val="0"/>
          <w:numId w:val="1"/>
        </w:numPr>
        <w:jc w:val="center"/>
        <w:rPr>
          <w:b/>
        </w:rPr>
      </w:pPr>
      <w:r w:rsidRPr="003C67E6">
        <w:rPr>
          <w:b/>
        </w:rPr>
        <w:t>Общие положения</w:t>
      </w:r>
    </w:p>
    <w:p w:rsidR="00592E2B" w:rsidRDefault="00592E2B" w:rsidP="00592E2B">
      <w:pPr>
        <w:numPr>
          <w:ilvl w:val="1"/>
          <w:numId w:val="1"/>
        </w:numPr>
        <w:tabs>
          <w:tab w:val="left" w:pos="1276"/>
        </w:tabs>
        <w:ind w:left="0" w:firstLine="567"/>
        <w:jc w:val="both"/>
      </w:pPr>
      <w:r>
        <w:t xml:space="preserve">Настоящее Положение о муниципальном казённом учреждении «Дума Тайшетского муниципального округа Иркутской области» (далее – Положение) разработано в соответствии с Конституцией Российской Федерации, Гражданским кодексом Российской Федерации,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Законом </w:t>
      </w:r>
      <w:r w:rsidRPr="00DB33CA">
        <w:rPr>
          <w:color w:val="000000"/>
        </w:rPr>
        <w:t>Иркутской области от 23 апреля 2025 года № 26-ОЗ «О</w:t>
      </w:r>
      <w:r w:rsidRPr="00DB33CA">
        <w:t xml:space="preserve"> преобразовании всех поселений, входящих в состав муниципального образования «</w:t>
      </w:r>
      <w:proofErr w:type="spellStart"/>
      <w:r w:rsidRPr="00DB33CA">
        <w:t>Тайшетский</w:t>
      </w:r>
      <w:proofErr w:type="spellEnd"/>
      <w:r w:rsidRPr="00DB33CA">
        <w:t xml:space="preserve"> муниципальный район Иркутской области»</w:t>
      </w:r>
      <w:r>
        <w:t>, путем их объединения».</w:t>
      </w:r>
    </w:p>
    <w:p w:rsidR="00592E2B" w:rsidRPr="007E1FAE" w:rsidRDefault="00592E2B" w:rsidP="00592E2B">
      <w:pPr>
        <w:numPr>
          <w:ilvl w:val="1"/>
          <w:numId w:val="1"/>
        </w:numPr>
        <w:tabs>
          <w:tab w:val="left" w:pos="1276"/>
        </w:tabs>
        <w:ind w:left="0" w:firstLine="567"/>
        <w:jc w:val="both"/>
      </w:pPr>
      <w:r w:rsidRPr="007E1FAE">
        <w:t>Дума Тайшетского муниципального округа Иркутской области</w:t>
      </w:r>
      <w:r w:rsidRPr="007E1FAE">
        <w:rPr>
          <w:i/>
        </w:rPr>
        <w:t xml:space="preserve"> </w:t>
      </w:r>
      <w:r w:rsidRPr="007E1FAE">
        <w:t xml:space="preserve">(далее – </w:t>
      </w:r>
      <w:r>
        <w:t xml:space="preserve">Дума, </w:t>
      </w:r>
      <w:r w:rsidRPr="007E1FAE">
        <w:t>Дума</w:t>
      </w:r>
      <w:r>
        <w:t xml:space="preserve"> округа</w:t>
      </w:r>
      <w:r w:rsidRPr="007E1FAE">
        <w:t>) является представительным органом Тайшетского муниципального округа Иркутской области (далее –</w:t>
      </w:r>
      <w:r>
        <w:t xml:space="preserve"> </w:t>
      </w:r>
      <w:r w:rsidRPr="007E1FAE">
        <w:t>округ), обладающим правом представлять интересы населения муниципального округа и принимать от его имени решения, распространяющие свое действие на всю территорию муниципального округа.</w:t>
      </w:r>
    </w:p>
    <w:p w:rsidR="00592E2B" w:rsidRPr="00C750A9" w:rsidRDefault="00592E2B" w:rsidP="00592E2B">
      <w:pPr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bCs/>
        </w:rPr>
      </w:pPr>
      <w:r w:rsidRPr="00E01434">
        <w:t xml:space="preserve">Дума округа обладает правами юридического лица и подлежит государственной регистрации в установленном законодательством порядке </w:t>
      </w:r>
      <w:r w:rsidRPr="00C750A9">
        <w:rPr>
          <w:bCs/>
        </w:rPr>
        <w:t xml:space="preserve">как муниципальное казенное учреждение, образованное для осуществления управленческих функций, в соответствии с нормами федерального </w:t>
      </w:r>
      <w:hyperlink r:id="rId6" w:history="1">
        <w:r w:rsidRPr="00C750A9">
          <w:rPr>
            <w:bCs/>
          </w:rPr>
          <w:t>закон</w:t>
        </w:r>
      </w:hyperlink>
      <w:r w:rsidRPr="00E01434">
        <w:t>одательства</w:t>
      </w:r>
      <w:r w:rsidRPr="00C750A9">
        <w:rPr>
          <w:bCs/>
        </w:rPr>
        <w:t>, применяемыми к муниципальным казенным учреждениям, образуемым для осуществления управленческих функций.</w:t>
      </w:r>
    </w:p>
    <w:p w:rsidR="00592E2B" w:rsidRDefault="00592E2B" w:rsidP="00592E2B">
      <w:pPr>
        <w:tabs>
          <w:tab w:val="left" w:pos="1276"/>
        </w:tabs>
        <w:autoSpaceDE w:val="0"/>
        <w:autoSpaceDN w:val="0"/>
        <w:adjustRightInd w:val="0"/>
        <w:ind w:firstLine="567"/>
        <w:jc w:val="both"/>
      </w:pPr>
      <w:r>
        <w:t>Дума</w:t>
      </w:r>
      <w:r w:rsidRPr="00B01A6F">
        <w:t xml:space="preserve"> </w:t>
      </w:r>
      <w:r>
        <w:t xml:space="preserve">округа </w:t>
      </w:r>
      <w:r w:rsidRPr="00B01A6F">
        <w:t xml:space="preserve">имеет самостоятельный баланс, лицевой счет, гербовую печать со своим полным наименованием, штампы, бланки. </w:t>
      </w:r>
    </w:p>
    <w:p w:rsidR="00592E2B" w:rsidRPr="00665B55" w:rsidRDefault="00592E2B" w:rsidP="00592E2B">
      <w:pPr>
        <w:tabs>
          <w:tab w:val="left" w:pos="1276"/>
        </w:tabs>
        <w:autoSpaceDE w:val="0"/>
        <w:autoSpaceDN w:val="0"/>
        <w:adjustRightInd w:val="0"/>
        <w:ind w:firstLine="567"/>
        <w:jc w:val="both"/>
      </w:pPr>
      <w:r w:rsidRPr="00665B55">
        <w:t xml:space="preserve">Дума округа для достижения целей своей деятельности вправе от своего имени совершать сделки, приобретать и осуществлять имущественные и личные неимущественные права, быть истцом и ответчиком в суде. Дума округа отвечает по своим обязательствам, находящимися в ее распоряжении денежными средствами, а при их недостаточности – субсидиарную ответственность по ее обязательствам несет муниципальный округ в порядке, определяемом законом. </w:t>
      </w:r>
    </w:p>
    <w:p w:rsidR="00592E2B" w:rsidRDefault="00592E2B" w:rsidP="00592E2B">
      <w:pPr>
        <w:ind w:firstLine="567"/>
        <w:jc w:val="both"/>
      </w:pPr>
      <w:r>
        <w:t xml:space="preserve">1.4. </w:t>
      </w:r>
      <w:r w:rsidRPr="008471DD">
        <w:t>Порядок образования, структура, компетенция, организация и обеспеч</w:t>
      </w:r>
      <w:r>
        <w:t xml:space="preserve">ение деятельности Думы округа </w:t>
      </w:r>
      <w:r w:rsidRPr="008471DD">
        <w:t>определяется законодательством Российской</w:t>
      </w:r>
      <w:r>
        <w:t xml:space="preserve"> Федерации и Иркутской области,</w:t>
      </w:r>
      <w:r w:rsidRPr="008471DD">
        <w:t xml:space="preserve"> настоящим Положением, Регламентом Думы округа, решениями Думы округа</w:t>
      </w:r>
      <w:r>
        <w:t>.</w:t>
      </w:r>
    </w:p>
    <w:p w:rsidR="00592E2B" w:rsidRPr="008471DD" w:rsidRDefault="00592E2B" w:rsidP="00592E2B">
      <w:pPr>
        <w:ind w:firstLine="567"/>
        <w:jc w:val="both"/>
      </w:pPr>
      <w:r>
        <w:t xml:space="preserve">1.5. </w:t>
      </w:r>
      <w:r w:rsidRPr="008471DD">
        <w:t>В своей деятельности Дума округа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 и иными нормативными правовыми актами Российско</w:t>
      </w:r>
      <w:r>
        <w:t xml:space="preserve">й Федерации, Уставом Иркутской </w:t>
      </w:r>
      <w:r w:rsidRPr="008471DD">
        <w:t>области, законами и иными норматив</w:t>
      </w:r>
      <w:r>
        <w:t>ными правовыми актами Иркутской</w:t>
      </w:r>
      <w:r w:rsidRPr="008471DD">
        <w:t xml:space="preserve"> области, муниципальными правовыми актами округа.</w:t>
      </w:r>
    </w:p>
    <w:p w:rsidR="00592E2B" w:rsidRPr="00B01A6F" w:rsidRDefault="00592E2B" w:rsidP="00592E2B">
      <w:pPr>
        <w:ind w:firstLine="567"/>
        <w:jc w:val="both"/>
      </w:pPr>
      <w:r>
        <w:t>1.6. Взаимодействие Думы округа с Администрацией Тайшетского муниципального округа Иркутской области (далее – Администрация округа),</w:t>
      </w:r>
      <w:r w:rsidRPr="00B01A6F">
        <w:t xml:space="preserve"> </w:t>
      </w:r>
      <w:r>
        <w:t xml:space="preserve">мэром Тайшетского муниципального округа Иркутской области (далее - Мэр округа), Контрольно-счетной палатой Тайшетского муниципального округа Иркутской области (далее - КСП округа), </w:t>
      </w:r>
      <w:r w:rsidRPr="00B01A6F">
        <w:t xml:space="preserve">осуществляется в соответствии с федеральными законами, законами </w:t>
      </w:r>
      <w:r>
        <w:t>Иркутской области</w:t>
      </w:r>
      <w:r w:rsidRPr="00B01A6F">
        <w:t xml:space="preserve">, </w:t>
      </w:r>
      <w:r>
        <w:t>муниципальными правовыми актами.</w:t>
      </w:r>
    </w:p>
    <w:p w:rsidR="00592E2B" w:rsidRDefault="00592E2B" w:rsidP="00592E2B">
      <w:pPr>
        <w:ind w:firstLine="567"/>
        <w:jc w:val="both"/>
        <w:rPr>
          <w:i/>
        </w:rPr>
      </w:pPr>
      <w:r>
        <w:lastRenderedPageBreak/>
        <w:t xml:space="preserve">1.7. </w:t>
      </w:r>
      <w:r w:rsidRPr="00B01A6F">
        <w:t xml:space="preserve">Учредителем </w:t>
      </w:r>
      <w:r>
        <w:t xml:space="preserve">Думы округа </w:t>
      </w:r>
      <w:r w:rsidRPr="00B01A6F">
        <w:t xml:space="preserve">является муниципальное образование </w:t>
      </w:r>
      <w:proofErr w:type="spellStart"/>
      <w:r w:rsidRPr="00F55493">
        <w:t>Тайшет</w:t>
      </w:r>
      <w:r>
        <w:t>ский</w:t>
      </w:r>
      <w:proofErr w:type="spellEnd"/>
      <w:r w:rsidRPr="00F55493">
        <w:t xml:space="preserve"> </w:t>
      </w:r>
      <w:r w:rsidRPr="008F4B68">
        <w:t>муниципальный округ Иркутской области</w:t>
      </w:r>
      <w:r w:rsidRPr="008F4B68">
        <w:rPr>
          <w:i/>
        </w:rPr>
        <w:t>.</w:t>
      </w:r>
    </w:p>
    <w:p w:rsidR="00592E2B" w:rsidRPr="00E01434" w:rsidRDefault="00592E2B" w:rsidP="00592E2B">
      <w:pPr>
        <w:ind w:firstLine="567"/>
        <w:jc w:val="both"/>
      </w:pPr>
      <w:r>
        <w:rPr>
          <w:bCs/>
        </w:rPr>
        <w:t xml:space="preserve">1.8. </w:t>
      </w:r>
      <w:r w:rsidRPr="00E01434">
        <w:rPr>
          <w:bCs/>
        </w:rPr>
        <w:t xml:space="preserve">Полное наименование </w:t>
      </w:r>
      <w:r w:rsidRPr="00E01434">
        <w:t>учреждения:</w:t>
      </w:r>
      <w:r>
        <w:t xml:space="preserve"> муниципальное казённое учреждение «</w:t>
      </w:r>
      <w:r w:rsidRPr="00E01434">
        <w:t>Дума Тайшетского муниципального округа Иркутской области</w:t>
      </w:r>
      <w:r>
        <w:t>»</w:t>
      </w:r>
      <w:r w:rsidRPr="00E01434">
        <w:t>.</w:t>
      </w:r>
    </w:p>
    <w:p w:rsidR="00592E2B" w:rsidRPr="00E01434" w:rsidRDefault="00592E2B" w:rsidP="00592E2B">
      <w:pPr>
        <w:ind w:firstLine="567"/>
        <w:jc w:val="both"/>
        <w:rPr>
          <w:i/>
        </w:rPr>
      </w:pPr>
      <w:r>
        <w:t xml:space="preserve">1.9. </w:t>
      </w:r>
      <w:r w:rsidRPr="00E01434">
        <w:t>Сокращенное наименование учреждения: Дума Тайшетского муниципального округа.</w:t>
      </w:r>
    </w:p>
    <w:p w:rsidR="00592E2B" w:rsidRPr="00E01434" w:rsidRDefault="00592E2B" w:rsidP="00592E2B">
      <w:pPr>
        <w:ind w:firstLine="567"/>
        <w:jc w:val="both"/>
      </w:pPr>
      <w:r w:rsidRPr="00BF7F17">
        <w:t xml:space="preserve">1.10. Место нахождение: Иркутская область, </w:t>
      </w:r>
      <w:proofErr w:type="spellStart"/>
      <w:r w:rsidRPr="00BF7F17">
        <w:t>м.р</w:t>
      </w:r>
      <w:proofErr w:type="spellEnd"/>
      <w:r w:rsidRPr="00BF7F17">
        <w:t xml:space="preserve">-н </w:t>
      </w:r>
      <w:proofErr w:type="spellStart"/>
      <w:r w:rsidRPr="00BF7F17">
        <w:t>Тайшетский</w:t>
      </w:r>
      <w:proofErr w:type="spellEnd"/>
      <w:r w:rsidRPr="00BF7F17">
        <w:t xml:space="preserve">, </w:t>
      </w:r>
      <w:proofErr w:type="spellStart"/>
      <w:r w:rsidRPr="00BF7F17">
        <w:t>г.п</w:t>
      </w:r>
      <w:proofErr w:type="spellEnd"/>
      <w:r w:rsidRPr="00BF7F17">
        <w:t xml:space="preserve">. </w:t>
      </w:r>
      <w:proofErr w:type="spellStart"/>
      <w:r w:rsidRPr="00BF7F17">
        <w:t>Тайшетское</w:t>
      </w:r>
      <w:proofErr w:type="spellEnd"/>
      <w:r w:rsidRPr="00BF7F17">
        <w:t>, г. Тайшет, ул. Октябрьская, д. 86/1.</w:t>
      </w:r>
    </w:p>
    <w:p w:rsidR="00592E2B" w:rsidRPr="00B01A6F" w:rsidRDefault="00592E2B" w:rsidP="00592E2B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i/>
        </w:rPr>
      </w:pPr>
      <w:r w:rsidRPr="001A6B41">
        <w:t>1.11. Учредительным документом Думы округа является настоящее Положение.</w:t>
      </w:r>
    </w:p>
    <w:p w:rsidR="00592E2B" w:rsidRPr="00B01A6F" w:rsidRDefault="00592E2B" w:rsidP="00592E2B">
      <w:pPr>
        <w:tabs>
          <w:tab w:val="left" w:pos="900"/>
        </w:tabs>
        <w:autoSpaceDE w:val="0"/>
        <w:autoSpaceDN w:val="0"/>
        <w:adjustRightInd w:val="0"/>
        <w:ind w:firstLine="709"/>
      </w:pPr>
    </w:p>
    <w:p w:rsidR="00592E2B" w:rsidRDefault="00592E2B" w:rsidP="00592E2B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Принципы деятельности Думы </w:t>
      </w:r>
    </w:p>
    <w:p w:rsidR="00592E2B" w:rsidRDefault="00592E2B" w:rsidP="00592E2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Деятельность Думы округа основывается на принципах коллективного, свободного обсуждения и решения вопросов, отнесенных к компетенции Думы, законности, гласности, учета мнения населения, соблюдения прав жителей округа в осуществлении и участии в осуществлении местного самоуправления, ответственности перед избирателями.</w:t>
      </w:r>
    </w:p>
    <w:p w:rsidR="00592E2B" w:rsidRDefault="00592E2B" w:rsidP="00592E2B">
      <w:pPr>
        <w:jc w:val="center"/>
        <w:rPr>
          <w:b/>
        </w:rPr>
      </w:pPr>
    </w:p>
    <w:p w:rsidR="00592E2B" w:rsidRDefault="00592E2B" w:rsidP="00592E2B">
      <w:pPr>
        <w:numPr>
          <w:ilvl w:val="0"/>
          <w:numId w:val="1"/>
        </w:numPr>
        <w:jc w:val="center"/>
        <w:rPr>
          <w:b/>
        </w:rPr>
      </w:pPr>
      <w:r w:rsidRPr="008471DD">
        <w:rPr>
          <w:b/>
        </w:rPr>
        <w:t xml:space="preserve">Полномочия Думы </w:t>
      </w:r>
    </w:p>
    <w:p w:rsidR="00592E2B" w:rsidRPr="008471DD" w:rsidRDefault="00592E2B" w:rsidP="00592E2B">
      <w:pPr>
        <w:ind w:firstLine="567"/>
        <w:jc w:val="both"/>
      </w:pPr>
      <w:r>
        <w:t xml:space="preserve">  3.1. </w:t>
      </w:r>
      <w:r w:rsidRPr="008471DD">
        <w:t>В исключительной компетенции Думы находятся:</w:t>
      </w:r>
    </w:p>
    <w:p w:rsidR="00592E2B" w:rsidRPr="008471DD" w:rsidRDefault="00592E2B" w:rsidP="00592E2B">
      <w:pPr>
        <w:ind w:firstLine="567"/>
        <w:jc w:val="both"/>
      </w:pPr>
      <w:r w:rsidRPr="008471DD">
        <w:t xml:space="preserve">1) принятие Устава </w:t>
      </w:r>
      <w:r>
        <w:t xml:space="preserve">Тайшетского муниципального округа Иркутской области и </w:t>
      </w:r>
      <w:r w:rsidRPr="008471DD">
        <w:t>внесение в него изменений и дополнений;</w:t>
      </w:r>
    </w:p>
    <w:p w:rsidR="00592E2B" w:rsidRPr="008471DD" w:rsidRDefault="00592E2B" w:rsidP="00592E2B">
      <w:pPr>
        <w:ind w:firstLine="567"/>
        <w:jc w:val="both"/>
      </w:pPr>
      <w:r w:rsidRPr="008471DD">
        <w:t xml:space="preserve">2) утверждение бюджета </w:t>
      </w:r>
      <w:r>
        <w:t xml:space="preserve">Тайшетского </w:t>
      </w:r>
      <w:r w:rsidRPr="008471DD">
        <w:t>муниципального округа и отчета о его исполнении;</w:t>
      </w:r>
    </w:p>
    <w:p w:rsidR="00592E2B" w:rsidRPr="008471DD" w:rsidRDefault="00592E2B" w:rsidP="00592E2B">
      <w:pPr>
        <w:ind w:firstLine="567"/>
        <w:jc w:val="both"/>
      </w:pPr>
      <w:r w:rsidRPr="008471DD">
        <w:t xml:space="preserve">3) установление, введение в действие и прекращение действия ранее введенных местных налогов и сборов в соответствии с </w:t>
      </w:r>
      <w:hyperlink r:id="rId7" w:history="1">
        <w:r w:rsidRPr="000E6C5D">
          <w:rPr>
            <w:rStyle w:val="a3"/>
            <w:color w:val="000000" w:themeColor="text1"/>
            <w:u w:val="none"/>
          </w:rPr>
          <w:t>законодательством</w:t>
        </w:r>
      </w:hyperlink>
      <w:r w:rsidRPr="00D22543">
        <w:t xml:space="preserve"> </w:t>
      </w:r>
      <w:r w:rsidRPr="008471DD">
        <w:t>Российской Федерации о налогах и сборах;</w:t>
      </w:r>
    </w:p>
    <w:p w:rsidR="00592E2B" w:rsidRPr="008471DD" w:rsidRDefault="00592E2B" w:rsidP="00592E2B">
      <w:pPr>
        <w:ind w:firstLine="567"/>
        <w:jc w:val="both"/>
      </w:pPr>
      <w:r w:rsidRPr="008471DD">
        <w:t xml:space="preserve">4) утверждение стратегии социально-экономического развития </w:t>
      </w:r>
      <w:r>
        <w:t xml:space="preserve">Тайшетского </w:t>
      </w:r>
      <w:r w:rsidRPr="008471DD">
        <w:t>муниципального округа;</w:t>
      </w:r>
    </w:p>
    <w:p w:rsidR="00592E2B" w:rsidRPr="008471DD" w:rsidRDefault="00592E2B" w:rsidP="00592E2B">
      <w:pPr>
        <w:tabs>
          <w:tab w:val="left" w:pos="993"/>
        </w:tabs>
        <w:ind w:firstLine="567"/>
        <w:jc w:val="both"/>
      </w:pPr>
      <w:r w:rsidRPr="008471DD">
        <w:t>5) определение порядка управления и распоряжения имуществом, находящимся в муниципальной собственности;</w:t>
      </w:r>
    </w:p>
    <w:p w:rsidR="00592E2B" w:rsidRPr="008471DD" w:rsidRDefault="00592E2B" w:rsidP="00592E2B">
      <w:pPr>
        <w:ind w:firstLine="567"/>
        <w:jc w:val="both"/>
      </w:pPr>
      <w:r w:rsidRPr="008471DD">
        <w:t>6) определение порядка принятия решений о создании, реорганизации,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592E2B" w:rsidRPr="008471DD" w:rsidRDefault="00592E2B" w:rsidP="00592E2B">
      <w:pPr>
        <w:ind w:firstLine="567"/>
        <w:jc w:val="both"/>
      </w:pPr>
      <w:r w:rsidRPr="008471DD"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592E2B" w:rsidRPr="008471DD" w:rsidRDefault="00592E2B" w:rsidP="00592E2B">
      <w:pPr>
        <w:ind w:firstLine="567"/>
        <w:jc w:val="both"/>
      </w:pPr>
      <w:r w:rsidRPr="008471DD">
        <w:t>8)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:rsidR="00592E2B" w:rsidRPr="008471DD" w:rsidRDefault="00592E2B" w:rsidP="00592E2B">
      <w:pPr>
        <w:ind w:firstLine="567"/>
        <w:jc w:val="both"/>
        <w:rPr>
          <w:color w:val="FF0000"/>
        </w:rPr>
      </w:pPr>
      <w:r w:rsidRPr="008471DD">
        <w:t xml:space="preserve">9) принятие решения об удалении </w:t>
      </w:r>
      <w:r>
        <w:t>М</w:t>
      </w:r>
      <w:r w:rsidRPr="008471DD">
        <w:t>эра округа в отставку в предусмотренных федеральным законодательством случаях;</w:t>
      </w:r>
    </w:p>
    <w:p w:rsidR="00592E2B" w:rsidRPr="008471DD" w:rsidRDefault="00592E2B" w:rsidP="00592E2B">
      <w:pPr>
        <w:ind w:firstLine="567"/>
        <w:jc w:val="both"/>
      </w:pPr>
      <w:r w:rsidRPr="008471DD">
        <w:t xml:space="preserve">10) утверждение </w:t>
      </w:r>
      <w:hyperlink r:id="rId8" w:history="1">
        <w:r w:rsidRPr="000E6C5D">
          <w:rPr>
            <w:rStyle w:val="a3"/>
            <w:color w:val="000000" w:themeColor="text1"/>
            <w:u w:val="none"/>
          </w:rPr>
          <w:t>правил</w:t>
        </w:r>
      </w:hyperlink>
      <w:r w:rsidRPr="00D22543">
        <w:t xml:space="preserve"> </w:t>
      </w:r>
      <w:r w:rsidRPr="008471DD">
        <w:t xml:space="preserve">благоустройства территории </w:t>
      </w:r>
      <w:r>
        <w:t xml:space="preserve">Тайшетского </w:t>
      </w:r>
      <w:r w:rsidRPr="008471DD">
        <w:t>муниципального округа;</w:t>
      </w:r>
    </w:p>
    <w:p w:rsidR="00592E2B" w:rsidRPr="008471DD" w:rsidRDefault="00592E2B" w:rsidP="00592E2B">
      <w:pPr>
        <w:ind w:firstLine="567"/>
        <w:jc w:val="both"/>
      </w:pPr>
      <w:r w:rsidRPr="008471DD">
        <w:t xml:space="preserve">11) заслушивание ежегодных отчетов </w:t>
      </w:r>
      <w:r>
        <w:t>М</w:t>
      </w:r>
      <w:r w:rsidRPr="008471DD">
        <w:t xml:space="preserve">эра округа о результатах его деятельности, деятельности </w:t>
      </w:r>
      <w:r>
        <w:t>А</w:t>
      </w:r>
      <w:r w:rsidRPr="008471DD">
        <w:t xml:space="preserve">дминистрации округа и иных подведомственных </w:t>
      </w:r>
      <w:r>
        <w:t>М</w:t>
      </w:r>
      <w:r w:rsidRPr="008471DD">
        <w:t>эру округа органов местного самоуправления, в том числе о решении вопросов, поставленных Думой.</w:t>
      </w:r>
    </w:p>
    <w:p w:rsidR="00592E2B" w:rsidRPr="008471DD" w:rsidRDefault="00592E2B" w:rsidP="00592E2B">
      <w:pPr>
        <w:autoSpaceDE w:val="0"/>
        <w:autoSpaceDN w:val="0"/>
        <w:adjustRightInd w:val="0"/>
        <w:ind w:firstLine="567"/>
        <w:jc w:val="both"/>
      </w:pPr>
      <w:r w:rsidRPr="008471DD">
        <w:t xml:space="preserve"> </w:t>
      </w:r>
      <w:r>
        <w:t>3.</w:t>
      </w:r>
      <w:r w:rsidRPr="008471DD">
        <w:t>2. Иные полномочия Думы определяются федеральными законами и прин</w:t>
      </w:r>
      <w:r>
        <w:t xml:space="preserve">имаемыми в соответствии с ними </w:t>
      </w:r>
      <w:r w:rsidRPr="008471DD">
        <w:t xml:space="preserve">законами Иркутской области, </w:t>
      </w:r>
      <w:r>
        <w:t>муниципальными правовыми актами</w:t>
      </w:r>
      <w:r w:rsidRPr="008471DD">
        <w:t>.</w:t>
      </w:r>
    </w:p>
    <w:p w:rsidR="00592E2B" w:rsidRPr="00B01A6F" w:rsidRDefault="00592E2B" w:rsidP="00592E2B">
      <w:pPr>
        <w:tabs>
          <w:tab w:val="left" w:pos="900"/>
        </w:tabs>
        <w:autoSpaceDE w:val="0"/>
        <w:autoSpaceDN w:val="0"/>
        <w:adjustRightInd w:val="0"/>
        <w:jc w:val="both"/>
      </w:pPr>
    </w:p>
    <w:p w:rsidR="00592E2B" w:rsidRDefault="00592E2B" w:rsidP="00592E2B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Состав Думы, о</w:t>
      </w:r>
      <w:r w:rsidRPr="00A614CE">
        <w:rPr>
          <w:b/>
        </w:rPr>
        <w:t>рганизация</w:t>
      </w:r>
      <w:r>
        <w:rPr>
          <w:b/>
        </w:rPr>
        <w:t xml:space="preserve"> деятельности </w:t>
      </w:r>
      <w:r w:rsidRPr="00A614CE">
        <w:rPr>
          <w:b/>
        </w:rPr>
        <w:t>Думы</w:t>
      </w:r>
    </w:p>
    <w:p w:rsidR="00592E2B" w:rsidRDefault="00592E2B" w:rsidP="00592E2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Дума состоит из </w:t>
      </w:r>
      <w:r w:rsidRPr="0077309A">
        <w:rPr>
          <w:rFonts w:ascii="Times New Roman" w:hAnsi="Times New Roman"/>
          <w:sz w:val="24"/>
          <w:szCs w:val="24"/>
        </w:rPr>
        <w:t>двадцати трёх</w:t>
      </w:r>
      <w:r w:rsidRPr="0077309A">
        <w:t xml:space="preserve"> </w:t>
      </w:r>
      <w:r>
        <w:rPr>
          <w:rFonts w:ascii="Times New Roman" w:hAnsi="Times New Roman"/>
          <w:sz w:val="24"/>
          <w:szCs w:val="24"/>
        </w:rPr>
        <w:t xml:space="preserve">депутатов, избираемых на муниципальных выборах сроком на 5 лет. </w:t>
      </w:r>
    </w:p>
    <w:p w:rsidR="00592E2B" w:rsidRDefault="00592E2B" w:rsidP="00592E2B">
      <w:pPr>
        <w:pStyle w:val="Con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Выборы депутатов Думы проводятся на основе мажоритарной избирательной системы по</w:t>
      </w:r>
    </w:p>
    <w:p w:rsidR="00592E2B" w:rsidRDefault="00592E2B" w:rsidP="00592E2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одномандатным избирательным округам.</w:t>
      </w:r>
    </w:p>
    <w:p w:rsidR="00592E2B" w:rsidRDefault="00592E2B" w:rsidP="00592E2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4.2. Депутаты Думы осуществляют свои полномочия, как правило, на непостоянной основе, совмещая депутатскую деятельность с выполнением трудовых или служебных обязанностей по месту основной работы.</w:t>
      </w:r>
    </w:p>
    <w:p w:rsidR="00592E2B" w:rsidRDefault="00592E2B" w:rsidP="00592E2B">
      <w:pPr>
        <w:jc w:val="both"/>
        <w:rPr>
          <w:b/>
        </w:rPr>
      </w:pPr>
      <w:r w:rsidRPr="009E3024">
        <w:t xml:space="preserve">  </w:t>
      </w:r>
      <w:r>
        <w:t xml:space="preserve">       </w:t>
      </w:r>
      <w:r w:rsidRPr="009E3024">
        <w:t>4.3. На постоянной основе могут работать не более десяти процентов депутатов от установленной численности депутатов. Количество депутатов, работающих на постоянной основе, и их должности определяются решением Думы. Депутаты, работающие на постоянной основе, подотчетны Думе и могут быть ею освобождены от должности по основаниям и в порядке, предусмотренным Регламентом</w:t>
      </w:r>
      <w:r>
        <w:t xml:space="preserve"> Думы.</w:t>
      </w:r>
    </w:p>
    <w:p w:rsidR="00592E2B" w:rsidRPr="00A614CE" w:rsidRDefault="00592E2B" w:rsidP="00592E2B">
      <w:pPr>
        <w:ind w:firstLine="567"/>
        <w:jc w:val="both"/>
      </w:pPr>
      <w:r>
        <w:t>4.4</w:t>
      </w:r>
      <w:r w:rsidRPr="00A614CE">
        <w:t>.</w:t>
      </w:r>
      <w:r>
        <w:t xml:space="preserve"> </w:t>
      </w:r>
      <w:r w:rsidRPr="00A614CE">
        <w:t>Организацию деятельности Думы осуществляет Председатель Думы. Председатель Думы осуществляет полномочия на</w:t>
      </w:r>
      <w:r>
        <w:t xml:space="preserve"> не</w:t>
      </w:r>
      <w:r w:rsidRPr="00DF6EEA">
        <w:t>постоянной основе</w:t>
      </w:r>
      <w:r w:rsidRPr="00D80271">
        <w:rPr>
          <w:i/>
        </w:rPr>
        <w:t>.</w:t>
      </w:r>
    </w:p>
    <w:p w:rsidR="00592E2B" w:rsidRPr="00A614CE" w:rsidRDefault="00592E2B" w:rsidP="00592E2B">
      <w:pPr>
        <w:ind w:firstLine="567"/>
        <w:jc w:val="both"/>
      </w:pPr>
      <w:r>
        <w:t>4</w:t>
      </w:r>
      <w:r w:rsidRPr="00A614CE">
        <w:t>.</w:t>
      </w:r>
      <w:r>
        <w:t>5</w:t>
      </w:r>
      <w:r w:rsidRPr="00A614CE">
        <w:t>.</w:t>
      </w:r>
      <w:r>
        <w:t xml:space="preserve"> </w:t>
      </w:r>
      <w:r w:rsidRPr="00A614CE">
        <w:t xml:space="preserve">Председатель Думы избирается из числа депутатов Думы тайным </w:t>
      </w:r>
      <w:r>
        <w:t xml:space="preserve">либо открытым </w:t>
      </w:r>
      <w:r w:rsidRPr="00A614CE">
        <w:t xml:space="preserve">голосованием </w:t>
      </w:r>
      <w:r>
        <w:t xml:space="preserve">по решению депутатов, </w:t>
      </w:r>
      <w:r w:rsidRPr="00A614CE">
        <w:t>на срок полномочий Думы данного созыва. Председатель Думы считается избранным, если за него проголосовало более половины от установленной численности депутатов Думы.</w:t>
      </w:r>
    </w:p>
    <w:p w:rsidR="00592E2B" w:rsidRPr="00A614CE" w:rsidRDefault="00592E2B" w:rsidP="00592E2B">
      <w:pPr>
        <w:ind w:firstLine="567"/>
        <w:jc w:val="both"/>
      </w:pPr>
      <w:r>
        <w:t>4</w:t>
      </w:r>
      <w:r w:rsidRPr="00A614CE">
        <w:t>.</w:t>
      </w:r>
      <w:r>
        <w:t>6</w:t>
      </w:r>
      <w:r w:rsidRPr="00A614CE">
        <w:t>.</w:t>
      </w:r>
      <w:r>
        <w:t xml:space="preserve"> </w:t>
      </w:r>
      <w:r w:rsidRPr="00A614CE">
        <w:t>Порядок избрания председателя Думы устанавливается Регламентом Думы.</w:t>
      </w:r>
    </w:p>
    <w:p w:rsidR="00592E2B" w:rsidRDefault="00592E2B" w:rsidP="00592E2B">
      <w:pPr>
        <w:ind w:firstLine="567"/>
        <w:jc w:val="both"/>
      </w:pPr>
      <w:r>
        <w:t>4</w:t>
      </w:r>
      <w:r w:rsidRPr="00A614CE">
        <w:t>.</w:t>
      </w:r>
      <w:r>
        <w:t>7</w:t>
      </w:r>
      <w:r w:rsidRPr="00A614CE">
        <w:t>. Председатель Думы:</w:t>
      </w:r>
    </w:p>
    <w:p w:rsidR="00592E2B" w:rsidRPr="00217BAE" w:rsidRDefault="00592E2B" w:rsidP="00592E2B">
      <w:pPr>
        <w:ind w:firstLine="567"/>
        <w:jc w:val="both"/>
      </w:pPr>
      <w:r w:rsidRPr="00217BAE">
        <w:t xml:space="preserve">1) председательствует на заседаниях Думы, созывает </w:t>
      </w:r>
      <w:r>
        <w:t>заседания Думы</w:t>
      </w:r>
      <w:r w:rsidRPr="009E3024">
        <w:t>,</w:t>
      </w:r>
      <w:r w:rsidRPr="00217BAE">
        <w:t xml:space="preserve"> заблаговременно доводит до сведения депутатов и </w:t>
      </w:r>
      <w:r>
        <w:t>М</w:t>
      </w:r>
      <w:r w:rsidRPr="00217BAE">
        <w:t xml:space="preserve">эра </w:t>
      </w:r>
      <w:r>
        <w:t xml:space="preserve">округа </w:t>
      </w:r>
      <w:r w:rsidRPr="00217BAE">
        <w:t>время и место проведения заседаний, а также проект повестки дня;</w:t>
      </w:r>
    </w:p>
    <w:p w:rsidR="00592E2B" w:rsidRPr="00217BAE" w:rsidRDefault="00592E2B" w:rsidP="00592E2B">
      <w:pPr>
        <w:ind w:firstLine="567"/>
        <w:jc w:val="both"/>
      </w:pPr>
      <w:r w:rsidRPr="00217BAE">
        <w:t>2) представляет Думу</w:t>
      </w:r>
      <w:r>
        <w:t xml:space="preserve"> </w:t>
      </w:r>
      <w:r w:rsidRPr="00217BAE">
        <w:t xml:space="preserve">в отношениях с иными органами местного самоуправления Тайшетского </w:t>
      </w:r>
      <w:r>
        <w:t>муниципального округа</w:t>
      </w:r>
      <w:r w:rsidRPr="00217BAE">
        <w:t>, органами государственной власти, гражданами и организациями, без доверенности действует от имени Думы;</w:t>
      </w:r>
    </w:p>
    <w:p w:rsidR="00592E2B" w:rsidRDefault="00592E2B" w:rsidP="00592E2B">
      <w:pPr>
        <w:ind w:firstLine="567"/>
        <w:jc w:val="both"/>
      </w:pPr>
      <w:r>
        <w:t>3</w:t>
      </w:r>
      <w:r w:rsidRPr="00217BAE">
        <w:t>) в установленном законодательством порядке распоряжается денежными средствами, предусмотренными в местном бюджете на осуществление деятельности Думы, открывает и закрывает лицевой счет</w:t>
      </w:r>
      <w:r>
        <w:t xml:space="preserve"> </w:t>
      </w:r>
      <w:r w:rsidRPr="00217BAE">
        <w:t>Думы;</w:t>
      </w:r>
    </w:p>
    <w:p w:rsidR="00592E2B" w:rsidRPr="00217BAE" w:rsidRDefault="00592E2B" w:rsidP="00592E2B">
      <w:pPr>
        <w:ind w:firstLine="567"/>
        <w:jc w:val="both"/>
      </w:pPr>
      <w:r w:rsidRPr="00E75020">
        <w:t>4) от имени Думы подписывает заявления в суды, выдает доверенности;</w:t>
      </w:r>
    </w:p>
    <w:p w:rsidR="00592E2B" w:rsidRPr="00951FA0" w:rsidRDefault="00592E2B" w:rsidP="00592E2B">
      <w:pPr>
        <w:ind w:firstLine="567"/>
        <w:jc w:val="both"/>
      </w:pPr>
      <w:r>
        <w:t>5</w:t>
      </w:r>
      <w:r w:rsidRPr="00951FA0">
        <w:t>) организует работу Думы, ее органов;</w:t>
      </w:r>
    </w:p>
    <w:p w:rsidR="00592E2B" w:rsidRPr="00951FA0" w:rsidRDefault="00592E2B" w:rsidP="00592E2B">
      <w:pPr>
        <w:ind w:firstLine="567"/>
        <w:jc w:val="both"/>
      </w:pPr>
      <w:r>
        <w:t>6</w:t>
      </w:r>
      <w:r w:rsidRPr="00951FA0">
        <w:t>) организует подготовку заседаний Думы;</w:t>
      </w:r>
    </w:p>
    <w:p w:rsidR="00592E2B" w:rsidRPr="00E75020" w:rsidRDefault="00592E2B" w:rsidP="00592E2B">
      <w:pPr>
        <w:ind w:firstLine="567"/>
        <w:jc w:val="both"/>
      </w:pPr>
      <w:r>
        <w:t>7</w:t>
      </w:r>
      <w:r w:rsidRPr="00E75020">
        <w:t xml:space="preserve">) формирует по предложениям депутатов Думы, </w:t>
      </w:r>
      <w:r>
        <w:t>М</w:t>
      </w:r>
      <w:r w:rsidRPr="00E75020">
        <w:t xml:space="preserve">эра </w:t>
      </w:r>
      <w:r>
        <w:t>округа</w:t>
      </w:r>
      <w:r w:rsidRPr="00E75020">
        <w:t xml:space="preserve"> проект повестки дня сессии Думы и подписывает указанный проект;</w:t>
      </w:r>
    </w:p>
    <w:p w:rsidR="00592E2B" w:rsidRPr="00D25663" w:rsidRDefault="00592E2B" w:rsidP="00592E2B">
      <w:pPr>
        <w:ind w:firstLine="567"/>
        <w:jc w:val="both"/>
      </w:pPr>
      <w:r w:rsidRPr="00D25663">
        <w:t>8) ежегодно</w:t>
      </w:r>
      <w:r>
        <w:t xml:space="preserve"> представляет для утверждения на заседании Думы План работы Думы</w:t>
      </w:r>
      <w:r w:rsidRPr="00D25663">
        <w:t>;</w:t>
      </w:r>
    </w:p>
    <w:p w:rsidR="00592E2B" w:rsidRPr="00E75020" w:rsidRDefault="00592E2B" w:rsidP="00592E2B">
      <w:pPr>
        <w:ind w:firstLine="567"/>
        <w:jc w:val="both"/>
      </w:pPr>
      <w:r w:rsidRPr="00407DE7">
        <w:t>9) орг</w:t>
      </w:r>
      <w:r>
        <w:t xml:space="preserve">анизует прием </w:t>
      </w:r>
      <w:r w:rsidRPr="00407DE7">
        <w:t>Думой граждан, рассмотрение их обращений;</w:t>
      </w:r>
    </w:p>
    <w:p w:rsidR="00592E2B" w:rsidRPr="00217BAE" w:rsidRDefault="00592E2B" w:rsidP="00592E2B">
      <w:pPr>
        <w:ind w:firstLine="567"/>
        <w:jc w:val="both"/>
      </w:pPr>
      <w:r w:rsidRPr="00217BAE">
        <w:t xml:space="preserve">10) направляет принятые Думой нормативные правовые акты </w:t>
      </w:r>
      <w:r>
        <w:t>М</w:t>
      </w:r>
      <w:r w:rsidRPr="00217BAE">
        <w:t xml:space="preserve">эру </w:t>
      </w:r>
      <w:r>
        <w:t xml:space="preserve">округа </w:t>
      </w:r>
      <w:r w:rsidRPr="00217BAE">
        <w:t>в течение десяти дней со дня их принятия;</w:t>
      </w:r>
    </w:p>
    <w:p w:rsidR="00592E2B" w:rsidRPr="00217BAE" w:rsidRDefault="00592E2B" w:rsidP="00592E2B">
      <w:pPr>
        <w:ind w:firstLine="567"/>
        <w:jc w:val="both"/>
      </w:pPr>
      <w:r w:rsidRPr="00217BAE">
        <w:t>11) подписывает протоколы заседаний Думы</w:t>
      </w:r>
      <w:r>
        <w:t xml:space="preserve"> </w:t>
      </w:r>
      <w:r w:rsidRPr="00217BAE">
        <w:t>и другие документы в соответствии с действую</w:t>
      </w:r>
      <w:r>
        <w:t>щим законодательством, муниципальными правовыми актами</w:t>
      </w:r>
      <w:r w:rsidRPr="00217BAE">
        <w:t>;</w:t>
      </w:r>
    </w:p>
    <w:p w:rsidR="00592E2B" w:rsidRPr="00217BAE" w:rsidRDefault="00592E2B" w:rsidP="00592E2B">
      <w:pPr>
        <w:ind w:firstLine="567"/>
        <w:jc w:val="both"/>
      </w:pPr>
      <w:r w:rsidRPr="00217BAE">
        <w:t>12) оказывает содействие депутатам Думы</w:t>
      </w:r>
      <w:r>
        <w:t xml:space="preserve"> </w:t>
      </w:r>
      <w:r w:rsidRPr="00217BAE">
        <w:t>в осуществлении ими своих депутатских полномочий, организует обеспеч</w:t>
      </w:r>
      <w:r>
        <w:t>ение их необходимой информацией;</w:t>
      </w:r>
    </w:p>
    <w:p w:rsidR="00592E2B" w:rsidRPr="00217BAE" w:rsidRDefault="00592E2B" w:rsidP="00592E2B">
      <w:pPr>
        <w:ind w:firstLine="567"/>
        <w:jc w:val="both"/>
      </w:pPr>
      <w:r w:rsidRPr="00217BAE">
        <w:t>13) принимает меры по обеспечению гласности и учёту общественного мнения в работе Думы;</w:t>
      </w:r>
    </w:p>
    <w:p w:rsidR="00592E2B" w:rsidRDefault="00592E2B" w:rsidP="00592E2B">
      <w:pPr>
        <w:autoSpaceDE w:val="0"/>
        <w:autoSpaceDN w:val="0"/>
        <w:adjustRightInd w:val="0"/>
        <w:ind w:firstLine="567"/>
        <w:jc w:val="both"/>
      </w:pPr>
      <w:r w:rsidRPr="00217BAE">
        <w:t>14) способствует сотрудничеству и взаимодействию</w:t>
      </w:r>
      <w:r>
        <w:t xml:space="preserve"> </w:t>
      </w:r>
      <w:r w:rsidRPr="00217BAE">
        <w:t>Думы</w:t>
      </w:r>
      <w:r>
        <w:t xml:space="preserve"> </w:t>
      </w:r>
      <w:r w:rsidRPr="00217BAE">
        <w:t>с иными органами местного самоуправления, при необходимости организует проведение консультаций с группами депутатов, отдельными депутатами, организует работу согласительных комиссий в целях преодоления разногласий и разрешения других вопросов, возникающих при принятии решений Думы;</w:t>
      </w:r>
    </w:p>
    <w:p w:rsidR="00592E2B" w:rsidRPr="00217BAE" w:rsidRDefault="00592E2B" w:rsidP="00592E2B">
      <w:pPr>
        <w:autoSpaceDE w:val="0"/>
        <w:autoSpaceDN w:val="0"/>
        <w:adjustRightInd w:val="0"/>
        <w:ind w:firstLine="567"/>
        <w:jc w:val="both"/>
      </w:pPr>
      <w:r>
        <w:t>15) обеспечивает контроль за исполнением решений Думы;</w:t>
      </w:r>
    </w:p>
    <w:p w:rsidR="00592E2B" w:rsidRDefault="00592E2B" w:rsidP="00592E2B">
      <w:pPr>
        <w:ind w:firstLine="567"/>
        <w:jc w:val="both"/>
      </w:pPr>
      <w:r w:rsidRPr="00217BAE">
        <w:t>1</w:t>
      </w:r>
      <w:r>
        <w:t>6</w:t>
      </w:r>
      <w:r w:rsidRPr="00217BAE">
        <w:t>)</w:t>
      </w:r>
      <w:r>
        <w:t xml:space="preserve"> </w:t>
      </w:r>
      <w:r w:rsidRPr="00217BAE">
        <w:t>осуществляет от имени муниципального образования "</w:t>
      </w:r>
      <w:proofErr w:type="spellStart"/>
      <w:r w:rsidRPr="00217BAE">
        <w:t>Тайшетский</w:t>
      </w:r>
      <w:proofErr w:type="spellEnd"/>
      <w:r w:rsidRPr="00217BAE">
        <w:t xml:space="preserve"> </w:t>
      </w:r>
      <w:r>
        <w:t>муниципальный округ Иркутской области</w:t>
      </w:r>
      <w:r w:rsidRPr="00217BAE">
        <w:t>" полномочия представителя нанимателя (работодателя) для муниципальных служащих аппарата</w:t>
      </w:r>
      <w:r>
        <w:t xml:space="preserve"> Думы;</w:t>
      </w:r>
    </w:p>
    <w:p w:rsidR="00592E2B" w:rsidRPr="00217BAE" w:rsidRDefault="00592E2B" w:rsidP="00592E2B">
      <w:pPr>
        <w:ind w:firstLine="567"/>
        <w:jc w:val="both"/>
      </w:pPr>
      <w:r w:rsidRPr="00217BAE">
        <w:t>1</w:t>
      </w:r>
      <w:r>
        <w:t>7</w:t>
      </w:r>
      <w:r w:rsidRPr="00217BAE">
        <w:t>) осуществляет иные полномочия в со</w:t>
      </w:r>
      <w:r>
        <w:t>ответствии с законодательством, решениями Думы, муниципальными правовыми актами.</w:t>
      </w:r>
    </w:p>
    <w:p w:rsidR="00592E2B" w:rsidRPr="00A614CE" w:rsidRDefault="00592E2B" w:rsidP="00592E2B">
      <w:pPr>
        <w:ind w:firstLine="567"/>
        <w:jc w:val="both"/>
      </w:pPr>
      <w:r>
        <w:lastRenderedPageBreak/>
        <w:t>4</w:t>
      </w:r>
      <w:r w:rsidRPr="00A614CE">
        <w:t>.</w:t>
      </w:r>
      <w:r>
        <w:t>8</w:t>
      </w:r>
      <w:r w:rsidRPr="00A614CE">
        <w:t>. Председатель Думы подотчетен Думе и может быть освобожден от занимаемой должности в порядке, установленном Регламентом Думы.</w:t>
      </w:r>
    </w:p>
    <w:p w:rsidR="00592E2B" w:rsidRPr="00A614CE" w:rsidRDefault="00592E2B" w:rsidP="00592E2B">
      <w:pPr>
        <w:ind w:firstLine="567"/>
        <w:jc w:val="both"/>
      </w:pPr>
      <w:r>
        <w:t>4</w:t>
      </w:r>
      <w:r w:rsidRPr="00A614CE">
        <w:t>.</w:t>
      </w:r>
      <w:r>
        <w:t>9</w:t>
      </w:r>
      <w:r w:rsidRPr="00A614CE">
        <w:t>. В</w:t>
      </w:r>
      <w:r w:rsidRPr="00A614CE">
        <w:rPr>
          <w:spacing w:val="1"/>
        </w:rPr>
        <w:t xml:space="preserve"> </w:t>
      </w:r>
      <w:r w:rsidRPr="00A614CE">
        <w:t>случае</w:t>
      </w:r>
      <w:r w:rsidRPr="00A614CE">
        <w:rPr>
          <w:spacing w:val="1"/>
        </w:rPr>
        <w:t xml:space="preserve"> </w:t>
      </w:r>
      <w:r w:rsidRPr="00A614CE">
        <w:t>временного</w:t>
      </w:r>
      <w:r w:rsidRPr="00A614CE">
        <w:rPr>
          <w:spacing w:val="1"/>
        </w:rPr>
        <w:t xml:space="preserve"> </w:t>
      </w:r>
      <w:r w:rsidRPr="00A614CE">
        <w:t>отсутствия</w:t>
      </w:r>
      <w:r w:rsidRPr="00A614CE">
        <w:rPr>
          <w:spacing w:val="1"/>
        </w:rPr>
        <w:t xml:space="preserve"> </w:t>
      </w:r>
      <w:r>
        <w:rPr>
          <w:spacing w:val="1"/>
        </w:rPr>
        <w:t>П</w:t>
      </w:r>
      <w:r w:rsidRPr="00A614CE">
        <w:t>редседателя</w:t>
      </w:r>
      <w:r>
        <w:t xml:space="preserve"> Думы</w:t>
      </w:r>
      <w:r w:rsidRPr="00A614CE">
        <w:t>,</w:t>
      </w:r>
      <w:r w:rsidRPr="00A614CE">
        <w:rPr>
          <w:spacing w:val="1"/>
        </w:rPr>
        <w:t xml:space="preserve"> </w:t>
      </w:r>
      <w:r w:rsidRPr="00A614CE">
        <w:t>невозможности осуществления им своих полномочий его</w:t>
      </w:r>
      <w:r w:rsidRPr="00A614CE">
        <w:rPr>
          <w:spacing w:val="1"/>
        </w:rPr>
        <w:t xml:space="preserve"> </w:t>
      </w:r>
      <w:r w:rsidRPr="00A614CE">
        <w:t>функции</w:t>
      </w:r>
      <w:r w:rsidRPr="00A614CE">
        <w:rPr>
          <w:spacing w:val="1"/>
        </w:rPr>
        <w:t xml:space="preserve"> </w:t>
      </w:r>
      <w:r w:rsidRPr="00A614CE">
        <w:t>в</w:t>
      </w:r>
      <w:r w:rsidRPr="00A614CE">
        <w:rPr>
          <w:spacing w:val="1"/>
        </w:rPr>
        <w:t xml:space="preserve"> </w:t>
      </w:r>
      <w:r w:rsidRPr="00A614CE">
        <w:t>полном</w:t>
      </w:r>
      <w:r w:rsidRPr="00A614CE">
        <w:rPr>
          <w:spacing w:val="1"/>
        </w:rPr>
        <w:t xml:space="preserve"> </w:t>
      </w:r>
      <w:r w:rsidRPr="00A614CE">
        <w:t xml:space="preserve">объеме временно осуществляет </w:t>
      </w:r>
      <w:r>
        <w:t xml:space="preserve">один из </w:t>
      </w:r>
      <w:r w:rsidRPr="00A614CE">
        <w:t>заместител</w:t>
      </w:r>
      <w:r>
        <w:t>ей П</w:t>
      </w:r>
      <w:r w:rsidRPr="00A614CE">
        <w:t>редс</w:t>
      </w:r>
      <w:r>
        <w:t>едателя Думы по постановлению Председателя Думы.</w:t>
      </w:r>
    </w:p>
    <w:p w:rsidR="00592E2B" w:rsidRPr="00A614CE" w:rsidRDefault="00592E2B" w:rsidP="00592E2B">
      <w:pPr>
        <w:ind w:firstLine="567"/>
        <w:jc w:val="both"/>
      </w:pPr>
      <w:r>
        <w:t>4.10.</w:t>
      </w:r>
      <w:r w:rsidRPr="00A614CE">
        <w:t xml:space="preserve"> Основной формой работы Думы является заседание.</w:t>
      </w:r>
    </w:p>
    <w:p w:rsidR="00592E2B" w:rsidRPr="00A614CE" w:rsidRDefault="00592E2B" w:rsidP="00592E2B">
      <w:pPr>
        <w:ind w:firstLine="567"/>
        <w:jc w:val="both"/>
      </w:pPr>
      <w:r w:rsidRPr="00A614CE">
        <w:t>4.</w:t>
      </w:r>
      <w:r>
        <w:t>11</w:t>
      </w:r>
      <w:r w:rsidRPr="00A614CE">
        <w:t>. Порядок созыва, подготовки и проведения заседаний Думы, порядок рассмотрения и принятия решений, осуществления контрольных полномочий, а также правила организационно-технического обеспечения работы заседаний и другие вопросы организации деятельности Думы уст</w:t>
      </w:r>
      <w:r>
        <w:t xml:space="preserve">анавливаются Регламентом Думы, </w:t>
      </w:r>
      <w:r w:rsidRPr="00A614CE">
        <w:t xml:space="preserve">утверждаемым большинством голосов от </w:t>
      </w:r>
      <w:r>
        <w:t>установленного числа</w:t>
      </w:r>
      <w:r w:rsidRPr="00A614CE">
        <w:t xml:space="preserve"> депутатов Думы.</w:t>
      </w:r>
    </w:p>
    <w:p w:rsidR="00592E2B" w:rsidRPr="00A614CE" w:rsidRDefault="00592E2B" w:rsidP="00592E2B">
      <w:pPr>
        <w:ind w:firstLine="567"/>
        <w:jc w:val="both"/>
      </w:pPr>
      <w:r w:rsidRPr="00A614CE">
        <w:t>4.</w:t>
      </w:r>
      <w:r>
        <w:t>12</w:t>
      </w:r>
      <w:r w:rsidRPr="00A614CE">
        <w:t>. Вновь избранная Дума собирается на первое заседание не позднее 30 дней со дня избрания Думы в правомочном составе.</w:t>
      </w:r>
    </w:p>
    <w:p w:rsidR="00592E2B" w:rsidRPr="004E4985" w:rsidRDefault="00592E2B" w:rsidP="00592E2B">
      <w:pPr>
        <w:ind w:firstLine="567"/>
        <w:jc w:val="both"/>
      </w:pPr>
      <w:r>
        <w:t>Первое з</w:t>
      </w:r>
      <w:r w:rsidRPr="004E4985">
        <w:t>аседание Думы считается правомочным, если на нем присутствует не менее 50 процентов от числа избранных депутатов.</w:t>
      </w:r>
    </w:p>
    <w:p w:rsidR="00592E2B" w:rsidRDefault="00592E2B" w:rsidP="00592E2B">
      <w:pPr>
        <w:ind w:firstLine="567"/>
        <w:jc w:val="both"/>
      </w:pPr>
      <w:r w:rsidRPr="00A614CE">
        <w:t>4.</w:t>
      </w:r>
      <w:r>
        <w:t>13</w:t>
      </w:r>
      <w:r w:rsidRPr="00A614CE">
        <w:t>. На заседаниях Думы решаются вопросы, отнесенные к ее ведению</w:t>
      </w:r>
      <w:r>
        <w:t>.</w:t>
      </w:r>
    </w:p>
    <w:p w:rsidR="00592E2B" w:rsidRDefault="00592E2B" w:rsidP="00592E2B">
      <w:pPr>
        <w:autoSpaceDE w:val="0"/>
        <w:autoSpaceDN w:val="0"/>
        <w:adjustRightInd w:val="0"/>
        <w:ind w:firstLine="567"/>
        <w:jc w:val="both"/>
      </w:pPr>
      <w:r>
        <w:t xml:space="preserve">4.14. </w:t>
      </w:r>
      <w:r w:rsidRPr="0097106E">
        <w:t>Председатель Думы издает постановления и распоряжения по вопросам организации деятельности</w:t>
      </w:r>
      <w:r>
        <w:t xml:space="preserve"> </w:t>
      </w:r>
      <w:r w:rsidRPr="0097106E">
        <w:t>Думы, подписывает решения Думы.</w:t>
      </w:r>
    </w:p>
    <w:p w:rsidR="00592E2B" w:rsidRPr="00833AB5" w:rsidRDefault="00592E2B" w:rsidP="00592E2B">
      <w:pPr>
        <w:ind w:firstLine="709"/>
        <w:rPr>
          <w:b/>
        </w:rPr>
      </w:pPr>
    </w:p>
    <w:p w:rsidR="00592E2B" w:rsidRDefault="00592E2B" w:rsidP="00592E2B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Нормативные и иные</w:t>
      </w:r>
      <w:r w:rsidRPr="00DF4540">
        <w:rPr>
          <w:b/>
        </w:rPr>
        <w:t xml:space="preserve"> правовые акты</w:t>
      </w:r>
      <w:r>
        <w:rPr>
          <w:b/>
        </w:rPr>
        <w:t xml:space="preserve"> Думы</w:t>
      </w:r>
    </w:p>
    <w:p w:rsidR="00592E2B" w:rsidRPr="001054A3" w:rsidRDefault="00592E2B" w:rsidP="00592E2B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>5.</w:t>
      </w:r>
      <w:r w:rsidRPr="001054A3">
        <w:t xml:space="preserve">1. Дума </w:t>
      </w:r>
      <w:r>
        <w:t>округа</w:t>
      </w:r>
      <w:r w:rsidRPr="001054A3">
        <w:rPr>
          <w:bCs/>
        </w:rPr>
        <w:t xml:space="preserve"> принимает решения, устанавливающие правила, обязательные для исполнения на территории Тайшетского </w:t>
      </w:r>
      <w:r>
        <w:rPr>
          <w:bCs/>
        </w:rPr>
        <w:t>муниципального округа Иркутской области</w:t>
      </w:r>
      <w:r w:rsidRPr="001054A3">
        <w:rPr>
          <w:bCs/>
        </w:rPr>
        <w:t xml:space="preserve">, решение об удалении </w:t>
      </w:r>
      <w:r>
        <w:rPr>
          <w:bCs/>
        </w:rPr>
        <w:t>М</w:t>
      </w:r>
      <w:r w:rsidRPr="001054A3">
        <w:rPr>
          <w:bCs/>
        </w:rPr>
        <w:t xml:space="preserve">эра </w:t>
      </w:r>
      <w:r>
        <w:rPr>
          <w:bCs/>
        </w:rPr>
        <w:t>округа</w:t>
      </w:r>
      <w:r w:rsidRPr="001054A3">
        <w:rPr>
          <w:bCs/>
        </w:rPr>
        <w:t xml:space="preserve"> в отставку, а также решения по вопросам организации деятельности Думы и по иным вопросам, отнесенным к её компетенции федеральными законами, законами Иркутской области, </w:t>
      </w:r>
      <w:r>
        <w:rPr>
          <w:bCs/>
        </w:rPr>
        <w:t>муниципальными правовыми актами.</w:t>
      </w:r>
    </w:p>
    <w:p w:rsidR="00592E2B" w:rsidRPr="001054A3" w:rsidRDefault="00592E2B" w:rsidP="00592E2B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054A3">
        <w:rPr>
          <w:bCs/>
        </w:rPr>
        <w:t>Решения Думы</w:t>
      </w:r>
      <w:r>
        <w:rPr>
          <w:bCs/>
        </w:rPr>
        <w:t xml:space="preserve"> округа</w:t>
      </w:r>
      <w:r w:rsidRPr="001054A3">
        <w:rPr>
          <w:bCs/>
        </w:rPr>
        <w:t xml:space="preserve">, устанавливающие правила, обязательные для исполнения на территории Тайшетского </w:t>
      </w:r>
      <w:r>
        <w:rPr>
          <w:bCs/>
        </w:rPr>
        <w:t>муниципального округа Иркутской области</w:t>
      </w:r>
      <w:r w:rsidRPr="001054A3">
        <w:rPr>
          <w:bCs/>
        </w:rPr>
        <w:t xml:space="preserve">, принимаются большинством голосов от установленного числа депутатов Думы, если иное не установлено </w:t>
      </w:r>
      <w:r>
        <w:t>федеральным законодательством.</w:t>
      </w:r>
    </w:p>
    <w:p w:rsidR="00592E2B" w:rsidRPr="001054A3" w:rsidRDefault="00592E2B" w:rsidP="00592E2B">
      <w:pPr>
        <w:ind w:firstLine="567"/>
        <w:jc w:val="both"/>
      </w:pPr>
      <w:r w:rsidRPr="001054A3">
        <w:t>Решение по вопросам организации и деятельности Думы считается принятым, если за него проголосовало более половины от числа присутствующих на заседании Думы депутатов, за исключением случаев, установленных Регламентом Думы.</w:t>
      </w:r>
    </w:p>
    <w:p w:rsidR="00592E2B" w:rsidRPr="00861288" w:rsidRDefault="00592E2B" w:rsidP="00592E2B">
      <w:pPr>
        <w:ind w:firstLine="567"/>
        <w:jc w:val="both"/>
      </w:pPr>
      <w:r>
        <w:t>5.</w:t>
      </w:r>
      <w:r w:rsidRPr="00861288">
        <w:t>2. Решения Думы по вопросам утверждения местного бюджета и отчета о его исполнении, установления местных налогов и сборов, досрочного прекращения полномочий Думы в случае самороспуска,</w:t>
      </w:r>
      <w:r w:rsidRPr="009B7989">
        <w:t xml:space="preserve"> </w:t>
      </w:r>
      <w:r>
        <w:t>удаления Мэра округа в отставку,</w:t>
      </w:r>
      <w:r w:rsidRPr="00861288">
        <w:t xml:space="preserve"> о принятии Устава </w:t>
      </w:r>
      <w:r>
        <w:t xml:space="preserve">округа </w:t>
      </w:r>
      <w:r w:rsidRPr="00861288">
        <w:t>и внесении в него изменений и дополнений принимаются двумя третями от установленного числа депутатов Думы.</w:t>
      </w:r>
    </w:p>
    <w:p w:rsidR="00592E2B" w:rsidRPr="00861288" w:rsidRDefault="00592E2B" w:rsidP="00592E2B">
      <w:pPr>
        <w:ind w:firstLine="567"/>
        <w:jc w:val="both"/>
      </w:pPr>
      <w:r>
        <w:t>5.</w:t>
      </w:r>
      <w:r w:rsidRPr="00861288">
        <w:t>3. Порядок внесения проектов решений Думы на рассмотрение Думы, перечень и форма прилагаемых к ним документов устанавливаются Регламентом Думы.</w:t>
      </w:r>
    </w:p>
    <w:p w:rsidR="00592E2B" w:rsidRPr="00861288" w:rsidRDefault="00592E2B" w:rsidP="00592E2B">
      <w:pPr>
        <w:ind w:firstLine="567"/>
        <w:jc w:val="both"/>
      </w:pPr>
      <w:r>
        <w:t>5.</w:t>
      </w:r>
      <w:r w:rsidRPr="00861288">
        <w:t>4. Решения, принятые Думой,</w:t>
      </w:r>
      <w:r w:rsidRPr="00B72ABE">
        <w:t xml:space="preserve"> </w:t>
      </w:r>
      <w:r>
        <w:t xml:space="preserve">подписываются Председателем Думы и направляются Мэру округа для </w:t>
      </w:r>
      <w:r w:rsidRPr="00861288">
        <w:t>подпис</w:t>
      </w:r>
      <w:r>
        <w:t>ания</w:t>
      </w:r>
      <w:r w:rsidRPr="00861288">
        <w:t xml:space="preserve"> и обнарод</w:t>
      </w:r>
      <w:r>
        <w:t>ования в течение 10 дней</w:t>
      </w:r>
      <w:r w:rsidRPr="00861288">
        <w:t>.</w:t>
      </w:r>
    </w:p>
    <w:p w:rsidR="00592E2B" w:rsidRPr="00861288" w:rsidRDefault="00592E2B" w:rsidP="00592E2B">
      <w:pPr>
        <w:ind w:firstLine="567"/>
        <w:jc w:val="both"/>
      </w:pPr>
      <w:r>
        <w:t>5.5</w:t>
      </w:r>
      <w:r w:rsidRPr="00861288">
        <w:t xml:space="preserve">. Решения Думы </w:t>
      </w:r>
      <w:r>
        <w:t>нормативного характера, принятые Думой, подписанные Председателем Думы, но не подписанные Мэром округа, юридической силы не имеют</w:t>
      </w:r>
      <w:r w:rsidRPr="00861288">
        <w:t>.</w:t>
      </w:r>
    </w:p>
    <w:p w:rsidR="00592E2B" w:rsidRDefault="00592E2B" w:rsidP="00592E2B">
      <w:pPr>
        <w:ind w:firstLine="567"/>
        <w:jc w:val="both"/>
      </w:pPr>
      <w:r>
        <w:t>5.6</w:t>
      </w:r>
      <w:r w:rsidRPr="00861288">
        <w:t>.</w:t>
      </w:r>
      <w:r w:rsidRPr="00B72ABE">
        <w:t xml:space="preserve"> </w:t>
      </w:r>
      <w:r>
        <w:t>Решения Думы,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 "</w:t>
      </w:r>
      <w:proofErr w:type="spellStart"/>
      <w:r>
        <w:t>Тайшетский</w:t>
      </w:r>
      <w:proofErr w:type="spellEnd"/>
      <w:r>
        <w:t xml:space="preserve"> муниципальный округа Иркутской области", а также соглашения, заключаемые между органами местного самоуправления, вступают в силу после их официального опубликования (обнародования</w:t>
      </w:r>
      <w:r w:rsidRPr="00861288">
        <w:t>).</w:t>
      </w:r>
    </w:p>
    <w:p w:rsidR="00592E2B" w:rsidRPr="00861288" w:rsidRDefault="00592E2B" w:rsidP="00592E2B">
      <w:pPr>
        <w:ind w:firstLine="567"/>
        <w:jc w:val="both"/>
      </w:pPr>
      <w:r>
        <w:t>Решения Думы, принятые по результатам проверок Контрольно-счетной палаты округа, подлежат опубликованию в средствах массовой информации в установленном порядке.</w:t>
      </w:r>
    </w:p>
    <w:p w:rsidR="00592E2B" w:rsidRPr="00861288" w:rsidRDefault="00592E2B" w:rsidP="00592E2B">
      <w:pPr>
        <w:ind w:firstLine="567"/>
        <w:jc w:val="both"/>
      </w:pPr>
      <w:r>
        <w:t>5.7</w:t>
      </w:r>
      <w:r w:rsidRPr="00861288">
        <w:t>. Решения Думы могут быть отменены или их действие может быть приостановлено Думой, судом</w:t>
      </w:r>
      <w:r>
        <w:t>,</w:t>
      </w:r>
      <w:r w:rsidRPr="00861288">
        <w:t xml:space="preserve"> а в части, регулирующей осуществление органами местного самоуправления отдельных государственных полномочий, переданных им федеральными законами или законами </w:t>
      </w:r>
      <w:r w:rsidRPr="00861288">
        <w:lastRenderedPageBreak/>
        <w:t>области, - уполномоченным органом государственной власти Российской Федерации или уполномоченным органом государственной власти области.</w:t>
      </w:r>
    </w:p>
    <w:p w:rsidR="00592E2B" w:rsidRPr="00861288" w:rsidRDefault="00592E2B" w:rsidP="00592E2B">
      <w:pPr>
        <w:ind w:firstLine="708"/>
        <w:jc w:val="both"/>
      </w:pPr>
      <w:r>
        <w:t>5.8</w:t>
      </w:r>
      <w:r w:rsidRPr="00861288">
        <w:t>. Решение Думы утрачивает силу в случае истечения срока его действия либо в сл</w:t>
      </w:r>
      <w:r>
        <w:t>учаях его исполнения или отмены.</w:t>
      </w:r>
    </w:p>
    <w:p w:rsidR="00592E2B" w:rsidRPr="00B01A6F" w:rsidRDefault="00592E2B" w:rsidP="00592E2B">
      <w:pPr>
        <w:ind w:firstLine="709"/>
        <w:jc w:val="both"/>
        <w:rPr>
          <w:color w:val="000000"/>
        </w:rPr>
      </w:pPr>
    </w:p>
    <w:p w:rsidR="00592E2B" w:rsidRDefault="00592E2B" w:rsidP="00592E2B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7"/>
        </w:rPr>
      </w:pPr>
      <w:r>
        <w:rPr>
          <w:rStyle w:val="a7"/>
        </w:rPr>
        <w:t>Органы Думы</w:t>
      </w:r>
    </w:p>
    <w:p w:rsidR="00592E2B" w:rsidRPr="003654D3" w:rsidRDefault="00592E2B" w:rsidP="00592E2B">
      <w:pPr>
        <w:autoSpaceDE w:val="0"/>
        <w:autoSpaceDN w:val="0"/>
        <w:adjustRightInd w:val="0"/>
        <w:ind w:firstLine="567"/>
        <w:jc w:val="both"/>
      </w:pPr>
      <w:r>
        <w:t>6.</w:t>
      </w:r>
      <w:r w:rsidRPr="003654D3">
        <w:t>1. Для осуществления своих полномочий Дума образует из числа депутатов органы Думы.</w:t>
      </w:r>
    </w:p>
    <w:p w:rsidR="00592E2B" w:rsidRPr="003654D3" w:rsidRDefault="00592E2B" w:rsidP="00592E2B">
      <w:pPr>
        <w:autoSpaceDE w:val="0"/>
        <w:autoSpaceDN w:val="0"/>
        <w:adjustRightInd w:val="0"/>
        <w:ind w:firstLine="567"/>
        <w:jc w:val="both"/>
        <w:rPr>
          <w:b/>
        </w:rPr>
      </w:pPr>
      <w:r w:rsidRPr="003654D3">
        <w:t>Органами Думы являются постоянные комитеты, временные комиссии и рабочие группы.</w:t>
      </w:r>
    </w:p>
    <w:p w:rsidR="00592E2B" w:rsidRPr="003654D3" w:rsidRDefault="00592E2B" w:rsidP="00592E2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3654D3">
        <w:rPr>
          <w:rFonts w:ascii="Times New Roman" w:hAnsi="Times New Roman"/>
          <w:sz w:val="24"/>
          <w:szCs w:val="24"/>
        </w:rPr>
        <w:t>2. Постоянные комитеты образуются на срок полномочий Думы данного созыва.</w:t>
      </w:r>
    </w:p>
    <w:p w:rsidR="00592E2B" w:rsidRDefault="00592E2B" w:rsidP="00592E2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3654D3">
        <w:rPr>
          <w:rFonts w:ascii="Times New Roman" w:hAnsi="Times New Roman"/>
          <w:sz w:val="24"/>
          <w:szCs w:val="24"/>
        </w:rPr>
        <w:t>3. Дума вправе создавать из числа депутатов временные комиссии, деятельность которых ограничена определенным сроком или конкретной задачей. По истечении установленного срока или выполнении порученного задания комиссия прекращает свою работу.</w:t>
      </w:r>
    </w:p>
    <w:p w:rsidR="00592E2B" w:rsidRPr="00FA6EBD" w:rsidRDefault="00592E2B" w:rsidP="00592E2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A6EBD">
        <w:rPr>
          <w:rFonts w:ascii="Times New Roman" w:hAnsi="Times New Roman"/>
          <w:sz w:val="24"/>
          <w:szCs w:val="24"/>
        </w:rPr>
        <w:t>Председатель временной комиссии, задачи, объем полномочий и срок деятельности временной комиссии определяются в решении Думы о создании временной комиссии.</w:t>
      </w:r>
    </w:p>
    <w:p w:rsidR="00592E2B" w:rsidRDefault="00592E2B" w:rsidP="00592E2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FA6EBD">
        <w:rPr>
          <w:rFonts w:ascii="Times New Roman" w:hAnsi="Times New Roman"/>
          <w:sz w:val="24"/>
          <w:szCs w:val="24"/>
        </w:rPr>
        <w:t xml:space="preserve">4. Для подготовки отдельных вопросов из числа </w:t>
      </w:r>
      <w:r>
        <w:rPr>
          <w:rFonts w:ascii="Times New Roman" w:hAnsi="Times New Roman"/>
          <w:sz w:val="24"/>
          <w:szCs w:val="24"/>
        </w:rPr>
        <w:t>депутатов Думы, представителей А</w:t>
      </w:r>
      <w:r w:rsidRPr="00FA6EBD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округа</w:t>
      </w:r>
      <w:r w:rsidRPr="00FA6EBD">
        <w:rPr>
          <w:rFonts w:ascii="Times New Roman" w:hAnsi="Times New Roman"/>
          <w:sz w:val="24"/>
          <w:szCs w:val="24"/>
        </w:rPr>
        <w:t xml:space="preserve">, государственных органов, органов местного самоуправления, иных организаций решением Думы может быть образована рабочая группа. </w:t>
      </w:r>
    </w:p>
    <w:p w:rsidR="00592E2B" w:rsidRDefault="00592E2B" w:rsidP="00592E2B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2E2B" w:rsidRPr="00EA6BAA" w:rsidRDefault="00592E2B" w:rsidP="00592E2B">
      <w:pPr>
        <w:pStyle w:val="Con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EA6BAA">
        <w:rPr>
          <w:rFonts w:ascii="Times New Roman" w:hAnsi="Times New Roman"/>
          <w:b/>
          <w:sz w:val="24"/>
          <w:szCs w:val="24"/>
        </w:rPr>
        <w:t>. Финансовый контроль</w:t>
      </w:r>
    </w:p>
    <w:p w:rsidR="00592E2B" w:rsidRDefault="00592E2B" w:rsidP="00592E2B">
      <w:pPr>
        <w:autoSpaceDE w:val="0"/>
        <w:autoSpaceDN w:val="0"/>
        <w:adjustRightInd w:val="0"/>
        <w:ind w:firstLine="567"/>
        <w:jc w:val="both"/>
      </w:pPr>
      <w:r>
        <w:t>7.1.</w:t>
      </w:r>
      <w:r w:rsidRPr="004D1B39">
        <w:t xml:space="preserve"> </w:t>
      </w:r>
      <w:r>
        <w:t>В целях осуществления внешнего муниципального финансового контроля Думой образовывается Контрольно-счетная палата округа.</w:t>
      </w:r>
    </w:p>
    <w:p w:rsidR="00592E2B" w:rsidRDefault="00592E2B" w:rsidP="00592E2B">
      <w:pPr>
        <w:autoSpaceDE w:val="0"/>
        <w:autoSpaceDN w:val="0"/>
        <w:adjustRightInd w:val="0"/>
        <w:jc w:val="both"/>
      </w:pPr>
    </w:p>
    <w:p w:rsidR="00592E2B" w:rsidRPr="004D4680" w:rsidRDefault="00592E2B" w:rsidP="00592E2B">
      <w:pPr>
        <w:ind w:left="360"/>
        <w:jc w:val="center"/>
        <w:rPr>
          <w:b/>
        </w:rPr>
      </w:pPr>
      <w:r>
        <w:rPr>
          <w:b/>
        </w:rPr>
        <w:t>8</w:t>
      </w:r>
      <w:r w:rsidRPr="004D4680">
        <w:rPr>
          <w:b/>
        </w:rPr>
        <w:t>. Аппарат Думы</w:t>
      </w:r>
    </w:p>
    <w:p w:rsidR="00592E2B" w:rsidRPr="0014134C" w:rsidRDefault="00592E2B" w:rsidP="00592E2B">
      <w:pPr>
        <w:ind w:firstLine="567"/>
        <w:jc w:val="both"/>
      </w:pPr>
      <w:r w:rsidRPr="0014134C">
        <w:t>8.1.</w:t>
      </w:r>
      <w:r w:rsidRPr="004D4680">
        <w:rPr>
          <w:b/>
        </w:rPr>
        <w:t xml:space="preserve"> </w:t>
      </w:r>
      <w:r w:rsidRPr="0014134C">
        <w:t>Правовое</w:t>
      </w:r>
      <w:r>
        <w:t>,</w:t>
      </w:r>
      <w:r w:rsidRPr="0014134C">
        <w:t xml:space="preserve"> организационно-</w:t>
      </w:r>
      <w:r>
        <w:t>техническое</w:t>
      </w:r>
      <w:r w:rsidRPr="0014134C">
        <w:t xml:space="preserve"> </w:t>
      </w:r>
      <w:r>
        <w:t xml:space="preserve">и информационное </w:t>
      </w:r>
      <w:r w:rsidRPr="0014134C">
        <w:t>обеспечение деятельности Думы осуществляет аппарат Думы</w:t>
      </w:r>
      <w:r>
        <w:t xml:space="preserve"> (далее – Аппарат).</w:t>
      </w:r>
      <w:r w:rsidRPr="0014134C">
        <w:t xml:space="preserve"> Организация деятельности </w:t>
      </w:r>
      <w:r>
        <w:t>А</w:t>
      </w:r>
      <w:r w:rsidRPr="0014134C">
        <w:t>ппарата Думы регулируется правовым актом Думы.</w:t>
      </w:r>
    </w:p>
    <w:p w:rsidR="00592E2B" w:rsidRPr="0014134C" w:rsidRDefault="00592E2B" w:rsidP="00592E2B">
      <w:pPr>
        <w:ind w:firstLine="567"/>
        <w:jc w:val="both"/>
      </w:pPr>
      <w:r w:rsidRPr="00C750A9">
        <w:t>8</w:t>
      </w:r>
      <w:r w:rsidRPr="0014134C">
        <w:t xml:space="preserve">.2. Структура </w:t>
      </w:r>
      <w:r>
        <w:t>А</w:t>
      </w:r>
      <w:r w:rsidRPr="0014134C">
        <w:t>ппарата Думы определяется решением Думы.</w:t>
      </w:r>
    </w:p>
    <w:p w:rsidR="00592E2B" w:rsidRDefault="00592E2B" w:rsidP="00592E2B">
      <w:pPr>
        <w:ind w:left="360"/>
        <w:jc w:val="center"/>
        <w:rPr>
          <w:b/>
        </w:rPr>
      </w:pPr>
    </w:p>
    <w:p w:rsidR="00592E2B" w:rsidRDefault="00592E2B" w:rsidP="00592E2B">
      <w:pPr>
        <w:ind w:left="360"/>
        <w:jc w:val="center"/>
        <w:rPr>
          <w:b/>
        </w:rPr>
      </w:pPr>
      <w:r>
        <w:rPr>
          <w:b/>
        </w:rPr>
        <w:t xml:space="preserve">9. </w:t>
      </w:r>
      <w:r w:rsidRPr="00A614CE">
        <w:rPr>
          <w:b/>
        </w:rPr>
        <w:t xml:space="preserve">Имущество и финансы Думы </w:t>
      </w:r>
    </w:p>
    <w:p w:rsidR="00592E2B" w:rsidRPr="00A614CE" w:rsidRDefault="00592E2B" w:rsidP="00592E2B">
      <w:pPr>
        <w:ind w:firstLine="567"/>
        <w:jc w:val="both"/>
      </w:pPr>
      <w:r>
        <w:t>9</w:t>
      </w:r>
      <w:r w:rsidRPr="00A614CE">
        <w:t xml:space="preserve">.1. Дума </w:t>
      </w:r>
      <w:r w:rsidRPr="00A614CE">
        <w:rPr>
          <w:color w:val="000000"/>
        </w:rPr>
        <w:t>осуществляет права владения, пользования, распоряжения в отношении закрепленного имущества в соответствии с действующим законодательством Российской Федерации.</w:t>
      </w:r>
    </w:p>
    <w:p w:rsidR="00592E2B" w:rsidRDefault="00592E2B" w:rsidP="00592E2B">
      <w:pPr>
        <w:ind w:firstLine="567"/>
        <w:jc w:val="both"/>
      </w:pPr>
      <w:r>
        <w:t>9</w:t>
      </w:r>
      <w:r w:rsidRPr="00A614CE">
        <w:t>.2. Расходы на обеспечение деятельности Думы предусматриваются в бюджете Тайшетского муниципального округа в соответствии с классификацией расходов бюджетов Российской Федерации.</w:t>
      </w:r>
    </w:p>
    <w:p w:rsidR="00592E2B" w:rsidRPr="00C750A9" w:rsidRDefault="00592E2B" w:rsidP="00592E2B">
      <w:pPr>
        <w:ind w:firstLine="567"/>
        <w:jc w:val="both"/>
      </w:pPr>
      <w:r>
        <w:t xml:space="preserve">9.3. </w:t>
      </w:r>
      <w:r w:rsidRPr="00C750A9">
        <w:t>Финансирование деятельности Думы округа осуществляется в соответствии с бюджетной сметой в пределах ассигнований, предусмотренных на эти цели в бюджете Тайшетского муниципального округа.</w:t>
      </w:r>
    </w:p>
    <w:p w:rsidR="00592E2B" w:rsidRPr="00A614CE" w:rsidRDefault="00592E2B" w:rsidP="00592E2B">
      <w:pPr>
        <w:ind w:firstLine="567"/>
        <w:jc w:val="both"/>
      </w:pPr>
    </w:p>
    <w:p w:rsidR="00592E2B" w:rsidRDefault="00592E2B" w:rsidP="00592E2B">
      <w:pPr>
        <w:numPr>
          <w:ilvl w:val="0"/>
          <w:numId w:val="3"/>
        </w:numPr>
        <w:jc w:val="center"/>
        <w:rPr>
          <w:b/>
        </w:rPr>
      </w:pPr>
      <w:r w:rsidRPr="00A614CE">
        <w:rPr>
          <w:b/>
        </w:rPr>
        <w:t>Заключительные положения</w:t>
      </w:r>
    </w:p>
    <w:p w:rsidR="00592E2B" w:rsidRPr="00A614CE" w:rsidRDefault="00592E2B" w:rsidP="00592E2B">
      <w:pPr>
        <w:ind w:firstLine="567"/>
        <w:jc w:val="both"/>
      </w:pPr>
      <w:r>
        <w:t xml:space="preserve">10.1. </w:t>
      </w:r>
      <w:r w:rsidRPr="00A614CE">
        <w:t>Прекращение полномочий и деятельности Думы определяетс</w:t>
      </w:r>
      <w:r>
        <w:t>я действующим законодательством.</w:t>
      </w:r>
    </w:p>
    <w:p w:rsidR="00592E2B" w:rsidRDefault="00592E2B" w:rsidP="00592E2B">
      <w:pPr>
        <w:ind w:firstLine="567"/>
        <w:jc w:val="both"/>
      </w:pPr>
      <w:r>
        <w:t xml:space="preserve">10.2. </w:t>
      </w:r>
      <w:r w:rsidRPr="00A614CE">
        <w:t>Изменения и дополнения в настоящее Положение вносятся решением Думы.</w:t>
      </w:r>
    </w:p>
    <w:p w:rsidR="00592E2B" w:rsidRDefault="00592E2B" w:rsidP="00592E2B"/>
    <w:p w:rsidR="00592E2B" w:rsidRPr="003619CB" w:rsidRDefault="00592E2B" w:rsidP="00592E2B">
      <w:pPr>
        <w:overflowPunct w:val="0"/>
        <w:autoSpaceDE w:val="0"/>
        <w:autoSpaceDN w:val="0"/>
        <w:adjustRightInd w:val="0"/>
        <w:jc w:val="both"/>
      </w:pPr>
      <w:r w:rsidRPr="003619CB">
        <w:t xml:space="preserve">Председатель Думы  </w:t>
      </w:r>
    </w:p>
    <w:p w:rsidR="00592E2B" w:rsidRPr="003619CB" w:rsidRDefault="00592E2B" w:rsidP="00592E2B">
      <w:pPr>
        <w:overflowPunct w:val="0"/>
        <w:autoSpaceDE w:val="0"/>
        <w:autoSpaceDN w:val="0"/>
        <w:adjustRightInd w:val="0"/>
        <w:jc w:val="both"/>
      </w:pPr>
      <w:r w:rsidRPr="003619CB">
        <w:t>Тайшетского муниципального округа</w:t>
      </w:r>
    </w:p>
    <w:p w:rsidR="00592E2B" w:rsidRPr="003619CB" w:rsidRDefault="00592E2B" w:rsidP="00592E2B">
      <w:pPr>
        <w:tabs>
          <w:tab w:val="left" w:pos="7770"/>
        </w:tabs>
        <w:overflowPunct w:val="0"/>
        <w:autoSpaceDE w:val="0"/>
        <w:autoSpaceDN w:val="0"/>
        <w:adjustRightInd w:val="0"/>
        <w:jc w:val="both"/>
      </w:pPr>
      <w:r w:rsidRPr="003619CB">
        <w:t>Иркутской области</w:t>
      </w:r>
      <w:r>
        <w:t xml:space="preserve">                                                                                                            И.В. Ронжина</w:t>
      </w:r>
    </w:p>
    <w:p w:rsidR="00592E2B" w:rsidRPr="003619CB" w:rsidRDefault="00592E2B" w:rsidP="00592E2B">
      <w:pPr>
        <w:overflowPunct w:val="0"/>
        <w:autoSpaceDE w:val="0"/>
        <w:autoSpaceDN w:val="0"/>
        <w:adjustRightInd w:val="0"/>
        <w:jc w:val="both"/>
      </w:pPr>
    </w:p>
    <w:p w:rsidR="00592E2B" w:rsidRPr="003619CB" w:rsidRDefault="00592E2B" w:rsidP="00592E2B">
      <w:pPr>
        <w:overflowPunct w:val="0"/>
        <w:autoSpaceDE w:val="0"/>
        <w:autoSpaceDN w:val="0"/>
        <w:adjustRightInd w:val="0"/>
        <w:jc w:val="both"/>
      </w:pPr>
      <w:r w:rsidRPr="003619CB">
        <w:t>Мэр Тайшетского муниципального округа</w:t>
      </w:r>
    </w:p>
    <w:p w:rsidR="00592E2B" w:rsidRDefault="00592E2B" w:rsidP="00592E2B">
      <w:pPr>
        <w:overflowPunct w:val="0"/>
        <w:autoSpaceDE w:val="0"/>
        <w:autoSpaceDN w:val="0"/>
        <w:adjustRightInd w:val="0"/>
        <w:jc w:val="both"/>
      </w:pPr>
      <w:r w:rsidRPr="003619CB">
        <w:t xml:space="preserve">Иркутской области                                                                                                       </w:t>
      </w:r>
      <w:r>
        <w:t xml:space="preserve">         </w:t>
      </w:r>
      <w:r w:rsidRPr="003619CB">
        <w:t xml:space="preserve"> </w:t>
      </w:r>
      <w:r>
        <w:t xml:space="preserve"> </w:t>
      </w:r>
      <w:r w:rsidRPr="003619CB">
        <w:t xml:space="preserve"> А.С. Кузин</w:t>
      </w:r>
      <w:r>
        <w:t xml:space="preserve">                                                                                                               </w:t>
      </w:r>
    </w:p>
    <w:p w:rsidR="00592E2B" w:rsidRDefault="00592E2B" w:rsidP="00592E2B">
      <w:pPr>
        <w:ind w:left="-567" w:right="-284"/>
      </w:pPr>
    </w:p>
    <w:p w:rsidR="00D167E1" w:rsidRPr="00592E2B" w:rsidRDefault="00D167E1" w:rsidP="00592E2B"/>
    <w:sectPr w:rsidR="00D167E1" w:rsidRPr="00592E2B" w:rsidSect="00644E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5172"/>
    <w:multiLevelType w:val="multilevel"/>
    <w:tmpl w:val="062621B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89695E"/>
    <w:multiLevelType w:val="hybridMultilevel"/>
    <w:tmpl w:val="453EE63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05572"/>
    <w:multiLevelType w:val="multilevel"/>
    <w:tmpl w:val="2D846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27"/>
    <w:rsid w:val="00315E27"/>
    <w:rsid w:val="004C59FB"/>
    <w:rsid w:val="00592E2B"/>
    <w:rsid w:val="00644E68"/>
    <w:rsid w:val="00D167E1"/>
    <w:rsid w:val="00DC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48373-37D9-4A04-A750-3BBEA5B2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68"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4E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4E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4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5A0"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Normal">
    <w:name w:val="ConsNormal"/>
    <w:rsid w:val="00592E2B"/>
    <w:pPr>
      <w:spacing w:after="0" w:line="240" w:lineRule="auto"/>
      <w:ind w:firstLine="720"/>
    </w:pPr>
    <w:rPr>
      <w:rFonts w:ascii="Arial" w:eastAsia="Times New Roman" w:hAnsi="Arial"/>
      <w:smallCaps w:val="0"/>
      <w:snapToGrid w:val="0"/>
      <w:sz w:val="20"/>
      <w:szCs w:val="20"/>
      <w:lang w:eastAsia="ru-RU"/>
    </w:rPr>
  </w:style>
  <w:style w:type="character" w:styleId="a7">
    <w:name w:val="Strong"/>
    <w:uiPriority w:val="22"/>
    <w:qFormat/>
    <w:rsid w:val="00592E2B"/>
    <w:rPr>
      <w:b/>
      <w:bCs/>
    </w:rPr>
  </w:style>
  <w:style w:type="paragraph" w:styleId="a8">
    <w:name w:val="Normal (Web)"/>
    <w:basedOn w:val="a"/>
    <w:uiPriority w:val="99"/>
    <w:unhideWhenUsed/>
    <w:rsid w:val="00592E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30&amp;dst=32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00FDFEA3D3682EF53C0D8DFA34A6DB7EA43F150C7B88F79A05F8B5495F7DAFE8C54909C0F723536DE1DA02EBiDtFC" TargetMode="External"/><Relationship Id="rId5" Type="http://schemas.openxmlformats.org/officeDocument/2006/relationships/hyperlink" Target="https://npa-t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5</cp:revision>
  <cp:lastPrinted>2025-10-01T01:02:00Z</cp:lastPrinted>
  <dcterms:created xsi:type="dcterms:W3CDTF">2025-09-30T03:52:00Z</dcterms:created>
  <dcterms:modified xsi:type="dcterms:W3CDTF">2025-11-01T05:52:00Z</dcterms:modified>
</cp:coreProperties>
</file>