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jc w:val="right"/>
        <w:rPr/>
      </w:pPr>
      <w:r>
        <w:rPr/>
        <w:t>к Положению о порядке принятия</w:t>
      </w:r>
    </w:p>
    <w:p>
      <w:pPr>
        <w:pStyle w:val="Normal"/>
        <w:jc w:val="right"/>
        <w:rPr/>
      </w:pPr>
      <w:r>
        <w:rPr/>
        <w:t>решений о разработке муниципальных</w:t>
      </w:r>
    </w:p>
    <w:p>
      <w:pPr>
        <w:pStyle w:val="Normal"/>
        <w:jc w:val="right"/>
        <w:rPr/>
      </w:pPr>
      <w:r>
        <w:rPr/>
        <w:t xml:space="preserve"> </w:t>
      </w:r>
      <w:r>
        <w:rPr/>
        <w:t>программ Усть-Илимского муниципального округа,</w:t>
      </w:r>
    </w:p>
    <w:p>
      <w:pPr>
        <w:pStyle w:val="Normal"/>
        <w:jc w:val="right"/>
        <w:rPr/>
      </w:pPr>
      <w:r>
        <w:rPr/>
        <w:t>их формирования и реализации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Усть-Илимского муниципального округа </w:t>
        <w:br/>
        <w:t>«</w:t>
      </w:r>
      <w:r>
        <w:rPr>
          <w:rFonts w:ascii="Times New Roman" w:hAnsi="Times New Roman"/>
          <w:color w:themeColor="text1" w:val="000000"/>
          <w:sz w:val="24"/>
          <w:szCs w:val="24"/>
        </w:rPr>
        <w:t>Повышение эффективности деятельности муниципальных унитарных предприятий Усть-Илимского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»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459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3260"/>
        <w:gridCol w:w="1844"/>
        <w:gridCol w:w="3118"/>
        <w:gridCol w:w="1701"/>
        <w:gridCol w:w="1984"/>
        <w:gridCol w:w="2125"/>
      </w:tblGrid>
      <w:tr>
        <w:trPr>
          <w:tblHeader w:val="true"/>
          <w:trHeight w:val="912" w:hRule="atLeast"/>
        </w:trPr>
        <w:tc>
          <w:tcPr>
            <w:tcW w:w="56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6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Тип документа</w:t>
            </w:r>
          </w:p>
        </w:tc>
        <w:tc>
          <w:tcPr>
            <w:tcW w:w="18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Вид документа</w:t>
            </w:r>
          </w:p>
        </w:tc>
        <w:tc>
          <w:tcPr>
            <w:tcW w:w="311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документа</w:t>
            </w:r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Реквизиты</w:t>
            </w:r>
          </w:p>
        </w:tc>
        <w:tc>
          <w:tcPr>
            <w:tcW w:w="19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Разработчик</w:t>
            </w:r>
          </w:p>
        </w:tc>
        <w:tc>
          <w:tcPr>
            <w:tcW w:w="212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Гиперссылка на текст документа</w:t>
            </w:r>
          </w:p>
        </w:tc>
      </w:tr>
      <w:tr>
        <w:trPr>
          <w:tblHeader w:val="true"/>
        </w:trPr>
        <w:tc>
          <w:tcPr>
            <w:tcW w:w="56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6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8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11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70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98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1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</w:t>
            </w:r>
          </w:p>
        </w:tc>
      </w:tr>
      <w:tr>
        <w:trPr/>
        <w:tc>
          <w:tcPr>
            <w:tcW w:w="14598" w:type="dxa"/>
            <w:gridSpan w:val="7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Муниципальная программа «</w:t>
            </w: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ru-RU" w:bidi="ar-SA"/>
              </w:rPr>
              <w:t>Развитие физической культуры и массового спорта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»</w:t>
            </w:r>
          </w:p>
        </w:tc>
      </w:tr>
      <w:tr>
        <w:trPr>
          <w:trHeight w:val="3591" w:hRule="atLeast"/>
        </w:trPr>
        <w:tc>
          <w:tcPr>
            <w:tcW w:w="56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326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Стратегические приоритеты муниципальной программы</w:t>
            </w:r>
          </w:p>
        </w:tc>
        <w:tc>
          <w:tcPr>
            <w:tcW w:w="18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Об утверждении муниципальной программы Усть-Илимского муниципального округа «</w:t>
            </w: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bidi="ar-SA"/>
              </w:rPr>
              <w:t>Повышение эффективности деятельности муниципальных унитарных предприятий Усть-Илимского муниципального округа</w:t>
            </w: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»</w:t>
            </w:r>
          </w:p>
        </w:tc>
        <w:tc>
          <w:tcPr>
            <w:tcW w:w="170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 05.05.2025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255-А</w:t>
            </w:r>
          </w:p>
        </w:tc>
        <w:tc>
          <w:tcPr>
            <w:tcW w:w="198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анализа, планирования и развития предпринимательства</w:t>
            </w:r>
          </w:p>
        </w:tc>
        <w:tc>
          <w:tcPr>
            <w:tcW w:w="21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https://уи-район.рф/reestr-mpa/255-a-ot-05-05-2025</w:t>
              </w:r>
            </w:hyperlink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26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Паспорт муниципальной программы</w:t>
            </w:r>
          </w:p>
        </w:tc>
        <w:tc>
          <w:tcPr>
            <w:tcW w:w="184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Об утверждении муниципальной программы Усть-Илимского муниципального округа «</w:t>
            </w: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bidi="ar-SA"/>
              </w:rPr>
              <w:t>Повышение эффективности деятельности муниципальных унитарных предприятий Усть-Илимского муниципального округа</w:t>
            </w:r>
            <w:r>
              <w:rPr>
                <w:rFonts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»</w:t>
            </w:r>
          </w:p>
        </w:tc>
        <w:tc>
          <w:tcPr>
            <w:tcW w:w="170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 05.05.2025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255-А</w:t>
            </w:r>
          </w:p>
        </w:tc>
        <w:tc>
          <w:tcPr>
            <w:tcW w:w="198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экономического анализа, планирования и развития предпринимательства</w:t>
            </w:r>
          </w:p>
        </w:tc>
        <w:tc>
          <w:tcPr>
            <w:tcW w:w="21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https://уи-район.рф/reestr-mpa/255-a-ot-05-05-2025</w:t>
              </w:r>
            </w:hyperlink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ms Rmn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79fe"/>
    <w:pPr>
      <w:widowControl/>
      <w:suppressAutoHyphens w:val="true"/>
      <w:bidi w:val="0"/>
      <w:spacing w:lineRule="auto" w:line="240" w:before="0" w:after="0"/>
      <w:jc w:val="left"/>
    </w:pPr>
    <w:rPr>
      <w:rFonts w:ascii="Tms Rmn" w:hAnsi="Tms Rm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f79fe"/>
    <w:rPr>
      <w:color w:themeColor="hyperlink"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f79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1;&#1080;-&#1088;&#1072;&#1081;&#1086;&#1085;.&#1088;&#1092;/reestr-mpa/255-a-ot-05-05-2025" TargetMode="External"/><Relationship Id="rId3" Type="http://schemas.openxmlformats.org/officeDocument/2006/relationships/hyperlink" Target="https://&#1091;&#1080;-&#1088;&#1072;&#1081;&#1086;&#1085;.&#1088;&#1092;/reestr-mpa/255-a-ot-05-05-202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LibreOffice/7.6.0.2$Windows_X86_64 LibreOffice_project/41d6f628ba3f046f16b5fa9fa8db8d4c2ab3b582</Application>
  <AppVersion>15.0000</AppVersion>
  <Pages>2</Pages>
  <Words>142</Words>
  <Characters>1309</Characters>
  <CharactersWithSpaces>1417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2024-06-11T07:08:00Z</dcterms:created>
  <dc:creator>О. В. Потег</dc:creator>
  <dc:description/>
  <dc:language>ru-RU</dc:language>
  <cp:lastModifiedBy/>
  <cp:lastPrinted>2025-01-20T03:40:00Z</cp:lastPrinted>
  <dcterms:modified xsi:type="dcterms:W3CDTF">2025-10-17T14:27:42Z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