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70" w:rsidRDefault="00B62A70" w:rsidP="001A6621">
      <w:pPr>
        <w:pStyle w:val="a3"/>
        <w:ind w:left="57" w:right="57"/>
        <w:rPr>
          <w:bCs/>
          <w:szCs w:val="28"/>
        </w:rPr>
      </w:pPr>
    </w:p>
    <w:p w:rsidR="00DD0781" w:rsidRDefault="00DD0781" w:rsidP="001A6621">
      <w:pPr>
        <w:pStyle w:val="a3"/>
        <w:ind w:left="57" w:right="57"/>
        <w:rPr>
          <w:bCs/>
          <w:szCs w:val="28"/>
        </w:rPr>
      </w:pPr>
      <w:r>
        <w:rPr>
          <w:noProof/>
        </w:rPr>
        <w:drawing>
          <wp:inline distT="0" distB="0" distL="0" distR="0" wp14:anchorId="475E7BFD" wp14:editId="0EC76DF5">
            <wp:extent cx="491778" cy="614723"/>
            <wp:effectExtent l="0" t="0" r="381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A70" w:rsidRDefault="00B62A70" w:rsidP="00B62A70">
      <w:pPr>
        <w:pStyle w:val="a3"/>
        <w:ind w:left="57" w:right="57"/>
        <w:jc w:val="left"/>
        <w:rPr>
          <w:bCs/>
          <w:szCs w:val="28"/>
        </w:rPr>
      </w:pPr>
    </w:p>
    <w:p w:rsidR="00DD0781" w:rsidRPr="001C0F02" w:rsidRDefault="00DD0781" w:rsidP="006E12DD">
      <w:pPr>
        <w:pStyle w:val="a3"/>
        <w:ind w:left="57" w:right="57"/>
        <w:rPr>
          <w:bCs/>
          <w:szCs w:val="28"/>
        </w:rPr>
      </w:pPr>
      <w:r w:rsidRPr="001C0F02">
        <w:rPr>
          <w:bCs/>
          <w:szCs w:val="28"/>
        </w:rPr>
        <w:t>Российская Федерация</w:t>
      </w:r>
    </w:p>
    <w:p w:rsidR="00DD0781" w:rsidRPr="001C0F02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DD0781" w:rsidRPr="001C0F02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DD0781" w:rsidRPr="001C0F02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DD0781" w:rsidRPr="001C0F02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DD0781" w:rsidRPr="001C0F02" w:rsidRDefault="00DD0781" w:rsidP="00D75E28">
      <w:pPr>
        <w:pStyle w:val="a7"/>
        <w:spacing w:after="0"/>
        <w:ind w:left="57" w:right="57"/>
        <w:rPr>
          <w:sz w:val="28"/>
          <w:szCs w:val="28"/>
        </w:rPr>
      </w:pPr>
    </w:p>
    <w:p w:rsidR="00DD0781" w:rsidRPr="001C0F02" w:rsidRDefault="00DD0781" w:rsidP="00D75E28">
      <w:pPr>
        <w:pStyle w:val="a7"/>
        <w:spacing w:after="0"/>
        <w:ind w:left="57" w:right="57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РЕШЕНИЕ</w:t>
      </w:r>
    </w:p>
    <w:p w:rsidR="00DD0781" w:rsidRPr="001C0F02" w:rsidRDefault="00DD0781" w:rsidP="00D75E28">
      <w:pPr>
        <w:pStyle w:val="a7"/>
        <w:spacing w:after="0"/>
        <w:ind w:left="57" w:right="57"/>
        <w:rPr>
          <w:sz w:val="28"/>
          <w:szCs w:val="28"/>
        </w:rPr>
      </w:pPr>
    </w:p>
    <w:p w:rsidR="00DD0781" w:rsidRPr="001C0F02" w:rsidRDefault="001A6621" w:rsidP="00D75E28">
      <w:pPr>
        <w:pStyle w:val="a7"/>
        <w:spacing w:after="0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3F6B">
        <w:rPr>
          <w:sz w:val="28"/>
          <w:szCs w:val="28"/>
        </w:rPr>
        <w:t>27.10.</w:t>
      </w:r>
      <w:r>
        <w:rPr>
          <w:sz w:val="28"/>
          <w:szCs w:val="28"/>
        </w:rPr>
        <w:t>2017</w:t>
      </w:r>
      <w:r w:rsidR="00DD0781" w:rsidRPr="001C0F02">
        <w:rPr>
          <w:sz w:val="28"/>
          <w:szCs w:val="28"/>
        </w:rPr>
        <w:t xml:space="preserve">г.                                                            </w:t>
      </w:r>
      <w:r w:rsidR="00DD0781">
        <w:rPr>
          <w:sz w:val="28"/>
          <w:szCs w:val="28"/>
        </w:rPr>
        <w:t xml:space="preserve">                    </w:t>
      </w:r>
      <w:r w:rsidR="00EC33D7">
        <w:rPr>
          <w:sz w:val="28"/>
          <w:szCs w:val="28"/>
        </w:rPr>
        <w:t xml:space="preserve">     </w:t>
      </w:r>
      <w:r w:rsidR="00E91834">
        <w:rPr>
          <w:sz w:val="28"/>
          <w:szCs w:val="28"/>
        </w:rPr>
        <w:t>№</w:t>
      </w:r>
      <w:r w:rsidR="002231B8">
        <w:rPr>
          <w:sz w:val="28"/>
          <w:szCs w:val="28"/>
        </w:rPr>
        <w:t>7</w:t>
      </w:r>
      <w:bookmarkStart w:id="0" w:name="_GoBack"/>
      <w:bookmarkEnd w:id="0"/>
      <w:r w:rsidR="00DD0781" w:rsidRPr="001C0F02">
        <w:rPr>
          <w:sz w:val="28"/>
          <w:szCs w:val="28"/>
        </w:rPr>
        <w:t xml:space="preserve">                        </w:t>
      </w:r>
    </w:p>
    <w:p w:rsidR="00DD0781" w:rsidRPr="001C0F02" w:rsidRDefault="00DD0781" w:rsidP="00D75E28">
      <w:pPr>
        <w:pStyle w:val="a7"/>
        <w:spacing w:after="0"/>
        <w:ind w:left="57" w:right="57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п. Тайтурка</w:t>
      </w:r>
    </w:p>
    <w:p w:rsidR="00DD0781" w:rsidRPr="001C0F02" w:rsidRDefault="00DD0781" w:rsidP="00D75E28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D0781" w:rsidRPr="001C0F02" w:rsidRDefault="00DD0781" w:rsidP="00D75E2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02">
        <w:rPr>
          <w:rFonts w:ascii="Times New Roman" w:hAnsi="Times New Roman" w:cs="Times New Roman"/>
          <w:b/>
          <w:sz w:val="28"/>
          <w:szCs w:val="28"/>
        </w:rPr>
        <w:t>О</w:t>
      </w:r>
      <w:r w:rsidR="0035333F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1C0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BE">
        <w:rPr>
          <w:rFonts w:ascii="Times New Roman" w:hAnsi="Times New Roman" w:cs="Times New Roman"/>
          <w:b/>
          <w:sz w:val="28"/>
          <w:szCs w:val="28"/>
        </w:rPr>
        <w:t>земельно</w:t>
      </w:r>
      <w:r w:rsidR="0035333F">
        <w:rPr>
          <w:rFonts w:ascii="Times New Roman" w:hAnsi="Times New Roman" w:cs="Times New Roman"/>
          <w:b/>
          <w:sz w:val="28"/>
          <w:szCs w:val="28"/>
        </w:rPr>
        <w:t>го налога</w:t>
      </w:r>
    </w:p>
    <w:p w:rsidR="00DD0781" w:rsidRPr="001C0F02" w:rsidRDefault="00DD0781" w:rsidP="00D75E28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D0781" w:rsidRPr="001C0F02" w:rsidRDefault="00DD0781" w:rsidP="00D75E28">
      <w:pPr>
        <w:pStyle w:val="a5"/>
        <w:ind w:left="57" w:right="57"/>
        <w:rPr>
          <w:sz w:val="28"/>
          <w:szCs w:val="28"/>
        </w:rPr>
      </w:pPr>
      <w:r w:rsidRPr="001C0F02">
        <w:rPr>
          <w:sz w:val="28"/>
          <w:szCs w:val="28"/>
        </w:rPr>
        <w:t xml:space="preserve">         В соответствии </w:t>
      </w:r>
      <w:r w:rsidR="00253BBE">
        <w:rPr>
          <w:sz w:val="28"/>
          <w:szCs w:val="28"/>
        </w:rPr>
        <w:t>с</w:t>
      </w:r>
      <w:r>
        <w:rPr>
          <w:sz w:val="28"/>
          <w:szCs w:val="28"/>
        </w:rPr>
        <w:t xml:space="preserve"> главой 31</w:t>
      </w:r>
      <w:r w:rsidRPr="001C0F02">
        <w:rPr>
          <w:sz w:val="28"/>
          <w:szCs w:val="28"/>
        </w:rPr>
        <w:t xml:space="preserve"> Налогового коде</w:t>
      </w:r>
      <w:r>
        <w:rPr>
          <w:sz w:val="28"/>
          <w:szCs w:val="28"/>
        </w:rPr>
        <w:t>кса Российской Федерации, ст. 14, 35</w:t>
      </w:r>
      <w:r w:rsidRPr="001C0F0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6 октября 2003 года № 131- ФЗ, руководствуясь ст. ст. 31, 47 Устава городского поселения Тайтурского муниципального образования,  Дума РЕШИЛА:</w:t>
      </w:r>
    </w:p>
    <w:p w:rsidR="00DD0781" w:rsidRDefault="00253BBE" w:rsidP="00D75E28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 вве</w:t>
      </w:r>
      <w:r w:rsidR="001A6621">
        <w:rPr>
          <w:rFonts w:ascii="Times New Roman" w:hAnsi="Times New Roman" w:cs="Times New Roman"/>
          <w:sz w:val="28"/>
          <w:szCs w:val="28"/>
        </w:rPr>
        <w:t>сти в действие  с 01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 земельный налог на территории </w:t>
      </w:r>
      <w:r w:rsidR="00DD0781" w:rsidRPr="00DD0781">
        <w:rPr>
          <w:rFonts w:ascii="Times New Roman" w:hAnsi="Times New Roman" w:cs="Times New Roman"/>
          <w:sz w:val="28"/>
          <w:szCs w:val="28"/>
        </w:rPr>
        <w:t>городского поселения Тайтурс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образования.</w:t>
      </w:r>
    </w:p>
    <w:p w:rsidR="00253BBE" w:rsidRDefault="00253BBE" w:rsidP="00D75E28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земельном налоге на территории </w:t>
      </w:r>
      <w:r w:rsidRPr="00DD0781">
        <w:rPr>
          <w:rFonts w:ascii="Times New Roman" w:hAnsi="Times New Roman" w:cs="Times New Roman"/>
          <w:sz w:val="28"/>
          <w:szCs w:val="28"/>
        </w:rPr>
        <w:t>городского поселения Тайтурс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 (прилагается).</w:t>
      </w:r>
    </w:p>
    <w:p w:rsidR="00253BBE" w:rsidRDefault="00253BBE" w:rsidP="00D75E28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вступления в силу настоящего решения Думы, признать утратившим</w:t>
      </w:r>
      <w:r w:rsidR="00636159">
        <w:rPr>
          <w:rFonts w:ascii="Times New Roman" w:hAnsi="Times New Roman" w:cs="Times New Roman"/>
          <w:sz w:val="28"/>
          <w:szCs w:val="28"/>
        </w:rPr>
        <w:t>и силу Решения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поселения Тайтурского муниципального обр</w:t>
      </w:r>
      <w:r w:rsidR="001A6621">
        <w:rPr>
          <w:rFonts w:ascii="Times New Roman" w:hAnsi="Times New Roman" w:cs="Times New Roman"/>
          <w:sz w:val="28"/>
          <w:szCs w:val="28"/>
        </w:rPr>
        <w:t>азования № 187</w:t>
      </w:r>
      <w:r w:rsidR="00EC33D7">
        <w:rPr>
          <w:rFonts w:ascii="Times New Roman" w:hAnsi="Times New Roman" w:cs="Times New Roman"/>
          <w:sz w:val="28"/>
          <w:szCs w:val="28"/>
        </w:rPr>
        <w:t xml:space="preserve"> от </w:t>
      </w:r>
      <w:r w:rsidR="001A6621">
        <w:rPr>
          <w:rFonts w:ascii="Times New Roman" w:hAnsi="Times New Roman" w:cs="Times New Roman"/>
          <w:sz w:val="28"/>
          <w:szCs w:val="28"/>
        </w:rPr>
        <w:t>30.11.2016г</w:t>
      </w:r>
      <w:r w:rsidRPr="00253BBE">
        <w:rPr>
          <w:rFonts w:ascii="Times New Roman" w:hAnsi="Times New Roman" w:cs="Times New Roman"/>
          <w:sz w:val="28"/>
          <w:szCs w:val="28"/>
        </w:rPr>
        <w:t>.</w:t>
      </w:r>
    </w:p>
    <w:p w:rsidR="001D3EB7" w:rsidRDefault="00D75E28" w:rsidP="00ED7B0A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</w:t>
      </w:r>
      <w:r w:rsidR="001A6621" w:rsidRPr="001D3EB7">
        <w:rPr>
          <w:rFonts w:ascii="Times New Roman" w:hAnsi="Times New Roman" w:cs="Times New Roman"/>
          <w:sz w:val="28"/>
          <w:szCs w:val="28"/>
        </w:rPr>
        <w:t>кования и не ранее 1 января 2018</w:t>
      </w:r>
      <w:r w:rsidRPr="001D3EB7">
        <w:rPr>
          <w:rFonts w:ascii="Times New Roman" w:hAnsi="Times New Roman" w:cs="Times New Roman"/>
          <w:sz w:val="28"/>
          <w:szCs w:val="28"/>
        </w:rPr>
        <w:t>г.</w:t>
      </w:r>
    </w:p>
    <w:p w:rsidR="00DD0781" w:rsidRPr="001D3EB7" w:rsidRDefault="001D3EB7" w:rsidP="00ED7B0A">
      <w:pPr>
        <w:pStyle w:val="a9"/>
        <w:numPr>
          <w:ilvl w:val="0"/>
          <w:numId w:val="5"/>
        </w:numPr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EB7">
        <w:rPr>
          <w:rFonts w:ascii="Times New Roman" w:hAnsi="Times New Roman" w:cs="Times New Roman"/>
          <w:sz w:val="28"/>
          <w:szCs w:val="28"/>
        </w:rPr>
        <w:t>Ведущему специалисту по делопроизводству и кадрам Гребневой К.В. опубликовать настоящее решение в газете «Новости» и разместить на официальном сайте городского поселения Тайтурского муниципального образования.</w:t>
      </w:r>
    </w:p>
    <w:p w:rsidR="001D3EB7" w:rsidRDefault="001D3EB7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D0781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D0781" w:rsidRPr="001C0F02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DD0781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A6621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1A6621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p w:rsidR="00DD0781" w:rsidRPr="001C0F02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D0781" w:rsidRPr="001C0F02" w:rsidRDefault="00D40FF7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D0781" w:rsidRPr="001C0F0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D0781" w:rsidRPr="001C0F02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2F6E5C" w:rsidRDefault="00DD0781" w:rsidP="00BA6AB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</w:t>
      </w:r>
      <w:r w:rsidR="001A6621">
        <w:rPr>
          <w:rFonts w:ascii="Times New Roman" w:hAnsi="Times New Roman" w:cs="Times New Roman"/>
          <w:sz w:val="28"/>
          <w:szCs w:val="28"/>
        </w:rPr>
        <w:t xml:space="preserve">                               С.В. Буяков</w:t>
      </w:r>
    </w:p>
    <w:p w:rsid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BA6ABD" w:rsidRDefault="00BA6AB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Приложение</w:t>
      </w:r>
    </w:p>
    <w:p w:rsidR="00DD0781" w:rsidRP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к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решению Думы городского поселения</w:t>
      </w: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</w:p>
    <w:p w:rsidR="00DD0781" w:rsidRPr="000B212D" w:rsidRDefault="00E91834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 xml:space="preserve">№ </w:t>
      </w:r>
      <w:r w:rsidR="00EC33D7">
        <w:rPr>
          <w:rFonts w:ascii="Times New Roman" w:hAnsi="Times New Roman" w:cs="Times New Roman"/>
          <w:sz w:val="24"/>
          <w:szCs w:val="24"/>
        </w:rPr>
        <w:t>_____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от </w:t>
      </w:r>
      <w:r w:rsidR="00DE3F6B">
        <w:rPr>
          <w:rFonts w:ascii="Times New Roman" w:hAnsi="Times New Roman" w:cs="Times New Roman"/>
          <w:sz w:val="24"/>
          <w:szCs w:val="24"/>
        </w:rPr>
        <w:t>27.10.</w:t>
      </w:r>
      <w:r w:rsidR="001E2935">
        <w:rPr>
          <w:rFonts w:ascii="Times New Roman" w:hAnsi="Times New Roman" w:cs="Times New Roman"/>
          <w:sz w:val="24"/>
          <w:szCs w:val="24"/>
        </w:rPr>
        <w:t xml:space="preserve"> </w:t>
      </w:r>
      <w:r w:rsidR="003541D4">
        <w:rPr>
          <w:rFonts w:ascii="Times New Roman" w:hAnsi="Times New Roman" w:cs="Times New Roman"/>
          <w:sz w:val="24"/>
          <w:szCs w:val="24"/>
        </w:rPr>
        <w:t>2017</w:t>
      </w:r>
      <w:r w:rsidRPr="000B212D">
        <w:rPr>
          <w:rFonts w:ascii="Times New Roman" w:hAnsi="Times New Roman" w:cs="Times New Roman"/>
          <w:sz w:val="24"/>
          <w:szCs w:val="24"/>
        </w:rPr>
        <w:t>г.</w:t>
      </w: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0B212D" w:rsidRPr="000B212D" w:rsidRDefault="00DD0781" w:rsidP="000B2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ПОЛОЖЕНИЕ</w:t>
      </w:r>
      <w:r w:rsidR="000B212D" w:rsidRPr="000B2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12D" w:rsidRPr="000B212D" w:rsidRDefault="00DD0781" w:rsidP="000B2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городского поселения </w:t>
      </w:r>
    </w:p>
    <w:p w:rsidR="00DD0781" w:rsidRPr="000B212D" w:rsidRDefault="00DD0781" w:rsidP="000B212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DD0781" w:rsidRPr="000B212D" w:rsidRDefault="00DD0781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6E12DD">
      <w:pPr>
        <w:pStyle w:val="a9"/>
        <w:numPr>
          <w:ilvl w:val="0"/>
          <w:numId w:val="1"/>
        </w:numPr>
        <w:spacing w:after="0" w:line="240" w:lineRule="auto"/>
        <w:ind w:left="57" w:right="57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12D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DD0781" w:rsidRPr="000B212D" w:rsidRDefault="00DD0781" w:rsidP="002D34D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Настоящим Положением в соответствии с Налоговым кодексом Российской Федерации на территории городского поселения Тайтурского муниципального образования определяются ставки земельного налога, порядок и сроки уплаты налога, налоговые льготы, порядок и сроки предоставления налогоплательщиками документов, подтверждающих право на уменьшение налоговой базы.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6E12DD">
      <w:pPr>
        <w:pStyle w:val="a9"/>
        <w:numPr>
          <w:ilvl w:val="0"/>
          <w:numId w:val="1"/>
        </w:numPr>
        <w:spacing w:after="0" w:line="240" w:lineRule="auto"/>
        <w:ind w:left="57" w:right="57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12D">
        <w:rPr>
          <w:rFonts w:ascii="Times New Roman" w:hAnsi="Times New Roman" w:cs="Times New Roman"/>
          <w:sz w:val="28"/>
          <w:szCs w:val="28"/>
          <w:u w:val="single"/>
        </w:rPr>
        <w:t>Налоговые ставки</w:t>
      </w:r>
    </w:p>
    <w:p w:rsidR="00DD0781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2.1. Налоговые ставки устанавливаются</w:t>
      </w:r>
      <w:r w:rsidR="009F1B4A" w:rsidRPr="000B212D">
        <w:rPr>
          <w:rFonts w:ascii="Times New Roman" w:hAnsi="Times New Roman" w:cs="Times New Roman"/>
          <w:sz w:val="28"/>
          <w:szCs w:val="28"/>
        </w:rPr>
        <w:t xml:space="preserve"> в пределах, установленных главой 31 Налогового Кодекса Российской Федерации</w:t>
      </w:r>
      <w:r w:rsidRPr="000B212D">
        <w:rPr>
          <w:rFonts w:ascii="Times New Roman" w:hAnsi="Times New Roman" w:cs="Times New Roman"/>
          <w:sz w:val="28"/>
          <w:szCs w:val="28"/>
        </w:rPr>
        <w:t>: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1) 0,3 % от  налоговой базы в отношении земельных участков: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2) 1,5 % от  налоговой базы в отношении прочих земельных участков.</w:t>
      </w:r>
    </w:p>
    <w:p w:rsidR="00A856D9" w:rsidRPr="000B212D" w:rsidRDefault="00A856D9" w:rsidP="006E12D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A856D9" w:rsidP="006E12D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DD0781" w:rsidRPr="000B212D">
        <w:rPr>
          <w:rFonts w:ascii="Times New Roman" w:hAnsi="Times New Roman" w:cs="Times New Roman"/>
          <w:sz w:val="28"/>
          <w:szCs w:val="28"/>
          <w:u w:val="single"/>
        </w:rPr>
        <w:t>Порядок и сроки уплаты налога и авансовых платежей по налогу</w:t>
      </w:r>
    </w:p>
    <w:p w:rsidR="00BA0622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3.1. Налог, подлежащий уплате по истечении </w:t>
      </w:r>
      <w:proofErr w:type="gramStart"/>
      <w:r w:rsidRPr="000B212D">
        <w:rPr>
          <w:rFonts w:ascii="Times New Roman" w:hAnsi="Times New Roman" w:cs="Times New Roman"/>
          <w:sz w:val="28"/>
          <w:szCs w:val="28"/>
        </w:rPr>
        <w:t>налогового периода</w:t>
      </w:r>
      <w:proofErr w:type="gramEnd"/>
      <w:r w:rsidRPr="000B212D">
        <w:rPr>
          <w:rFonts w:ascii="Times New Roman" w:hAnsi="Times New Roman" w:cs="Times New Roman"/>
          <w:sz w:val="28"/>
          <w:szCs w:val="28"/>
        </w:rPr>
        <w:t xml:space="preserve"> у</w:t>
      </w:r>
      <w:r w:rsidR="00BA0622" w:rsidRPr="000B212D">
        <w:rPr>
          <w:rFonts w:ascii="Times New Roman" w:hAnsi="Times New Roman" w:cs="Times New Roman"/>
          <w:sz w:val="28"/>
          <w:szCs w:val="28"/>
        </w:rPr>
        <w:t xml:space="preserve">плачивается налогоплательщиками 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организациями не позднее 1</w:t>
      </w:r>
      <w:r w:rsidR="009F1B4A" w:rsidRPr="000B212D">
        <w:rPr>
          <w:rFonts w:ascii="Times New Roman" w:hAnsi="Times New Roman" w:cs="Times New Roman"/>
          <w:sz w:val="28"/>
          <w:szCs w:val="28"/>
        </w:rPr>
        <w:t>0</w:t>
      </w:r>
      <w:r w:rsidRPr="000B212D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истекшим налоговым периодом (за минусом ранее уплаченных авансовых платежей).</w:t>
      </w:r>
    </w:p>
    <w:p w:rsidR="00DD0781" w:rsidRPr="000B212D" w:rsidRDefault="00DD0781" w:rsidP="006E12DD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- физическими лицами – в сроки, установленные ч. 1 ст. 397 Налогового кодекса Российской Федерации.</w:t>
      </w:r>
    </w:p>
    <w:p w:rsidR="00DD0781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3.2. Отчетными периодами для налогоплательщиков - организаций признаются первый, второй и третий квартал календарного года. </w:t>
      </w:r>
    </w:p>
    <w:p w:rsidR="00DD0781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lastRenderedPageBreak/>
        <w:t>3.3. Налогоплательщики</w:t>
      </w:r>
      <w:r w:rsidR="00BA0622" w:rsidRPr="000B212D">
        <w:rPr>
          <w:rFonts w:ascii="Times New Roman" w:hAnsi="Times New Roman" w:cs="Times New Roman"/>
          <w:sz w:val="28"/>
          <w:szCs w:val="28"/>
        </w:rPr>
        <w:t xml:space="preserve"> -</w:t>
      </w:r>
      <w:r w:rsidRPr="000B212D">
        <w:rPr>
          <w:rFonts w:ascii="Times New Roman" w:hAnsi="Times New Roman" w:cs="Times New Roman"/>
          <w:sz w:val="28"/>
          <w:szCs w:val="28"/>
        </w:rPr>
        <w:t xml:space="preserve"> организации уплачивают авансовые платежи по налогу не позднее последнего числа месяца, следующего за истекшим отчётным периодом, в размере произведения соответствующей налоговой базы и одной четвертой соответствующей налоговой ставки.</w:t>
      </w:r>
    </w:p>
    <w:p w:rsidR="00DD0781" w:rsidRPr="000B212D" w:rsidRDefault="00DD0781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3.4. Сумма налога, подлежащая уплате в бюджет по итогам налогового период, определяется налогоплательщиками, являющимися организациями, </w:t>
      </w:r>
      <w:proofErr w:type="gramStart"/>
      <w:r w:rsidRPr="000B212D">
        <w:rPr>
          <w:rFonts w:ascii="Times New Roman" w:hAnsi="Times New Roman" w:cs="Times New Roman"/>
          <w:sz w:val="28"/>
          <w:szCs w:val="28"/>
        </w:rPr>
        <w:t>как  разница</w:t>
      </w:r>
      <w:proofErr w:type="gramEnd"/>
      <w:r w:rsidRPr="000B212D">
        <w:rPr>
          <w:rFonts w:ascii="Times New Roman" w:hAnsi="Times New Roman" w:cs="Times New Roman"/>
          <w:sz w:val="28"/>
          <w:szCs w:val="28"/>
        </w:rPr>
        <w:t xml:space="preserve"> между суммой налога, исчисленной в соответствии с пунктом 1 с. 396 Налогового кодекса РФ, и суммами подлежащих уплате в течение налогового периода авансовых платежей по налогу.</w:t>
      </w:r>
    </w:p>
    <w:p w:rsidR="00A856D9" w:rsidRPr="000B212D" w:rsidRDefault="00A856D9" w:rsidP="002D34DF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6E12DD">
      <w:pPr>
        <w:pStyle w:val="a9"/>
        <w:numPr>
          <w:ilvl w:val="0"/>
          <w:numId w:val="6"/>
        </w:numPr>
        <w:spacing w:after="0" w:line="240" w:lineRule="auto"/>
        <w:ind w:left="57" w:right="57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212D">
        <w:rPr>
          <w:rFonts w:ascii="Times New Roman" w:hAnsi="Times New Roman" w:cs="Times New Roman"/>
          <w:sz w:val="28"/>
          <w:szCs w:val="28"/>
          <w:u w:val="single"/>
        </w:rPr>
        <w:t>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0B212D" w:rsidRPr="000B212D" w:rsidRDefault="002D34DF" w:rsidP="000B212D">
      <w:pPr>
        <w:pStyle w:val="a9"/>
        <w:numPr>
          <w:ilvl w:val="1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>Налоговые льготы</w:t>
      </w:r>
      <w:r w:rsidR="000B212D" w:rsidRPr="000B212D">
        <w:rPr>
          <w:rFonts w:ascii="Times New Roman" w:hAnsi="Times New Roman" w:cs="Times New Roman"/>
          <w:sz w:val="28"/>
          <w:szCs w:val="28"/>
        </w:rPr>
        <w:t xml:space="preserve"> предоставляются в соответствии со ст. 395 Налогового кодекса Российской Федерации.</w:t>
      </w:r>
    </w:p>
    <w:p w:rsidR="00DD0781" w:rsidRPr="000B212D" w:rsidRDefault="00DD0781" w:rsidP="000B212D">
      <w:pPr>
        <w:pStyle w:val="a9"/>
        <w:numPr>
          <w:ilvl w:val="1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B212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базы, а также право на налоговые </w:t>
      </w:r>
      <w:r w:rsidR="00AD6EB7" w:rsidRPr="000B212D">
        <w:rPr>
          <w:rFonts w:ascii="Times New Roman" w:hAnsi="Times New Roman" w:cs="Times New Roman"/>
          <w:sz w:val="28"/>
          <w:szCs w:val="28"/>
        </w:rPr>
        <w:t>льготы, предоставляются  в нало</w:t>
      </w:r>
      <w:r w:rsidRPr="000B212D">
        <w:rPr>
          <w:rFonts w:ascii="Times New Roman" w:hAnsi="Times New Roman" w:cs="Times New Roman"/>
          <w:sz w:val="28"/>
          <w:szCs w:val="28"/>
        </w:rPr>
        <w:t>говые органы по месту нахождения земельного участка в срок не позднее 1 февраля года, следующего за истекшим налоговым периодом.</w:t>
      </w:r>
    </w:p>
    <w:p w:rsidR="002D34DF" w:rsidRPr="000B212D" w:rsidRDefault="002D34DF" w:rsidP="002D34DF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DD0781">
      <w:pPr>
        <w:rPr>
          <w:sz w:val="28"/>
          <w:szCs w:val="28"/>
        </w:rPr>
      </w:pPr>
    </w:p>
    <w:p w:rsidR="0068506C" w:rsidRPr="000B212D" w:rsidRDefault="0068506C">
      <w:pPr>
        <w:rPr>
          <w:sz w:val="28"/>
          <w:szCs w:val="28"/>
        </w:rPr>
      </w:pPr>
    </w:p>
    <w:sectPr w:rsidR="0068506C" w:rsidRPr="000B212D" w:rsidSect="000B21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4D7"/>
    <w:multiLevelType w:val="hybridMultilevel"/>
    <w:tmpl w:val="3E6E8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053"/>
    <w:multiLevelType w:val="hybridMultilevel"/>
    <w:tmpl w:val="AF12C8D8"/>
    <w:lvl w:ilvl="0" w:tplc="9CF4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1C04B1"/>
    <w:multiLevelType w:val="hybridMultilevel"/>
    <w:tmpl w:val="25BE2F66"/>
    <w:lvl w:ilvl="0" w:tplc="BA46B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A340B71"/>
    <w:multiLevelType w:val="multilevel"/>
    <w:tmpl w:val="20DA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FB918C6"/>
    <w:multiLevelType w:val="hybridMultilevel"/>
    <w:tmpl w:val="6ADCD286"/>
    <w:lvl w:ilvl="0" w:tplc="69380C0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4B436A"/>
    <w:multiLevelType w:val="multilevel"/>
    <w:tmpl w:val="372E4A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25"/>
    <w:rsid w:val="000B212D"/>
    <w:rsid w:val="00117D71"/>
    <w:rsid w:val="001A6621"/>
    <w:rsid w:val="001D3EB7"/>
    <w:rsid w:val="001D6655"/>
    <w:rsid w:val="001E2935"/>
    <w:rsid w:val="002231B8"/>
    <w:rsid w:val="00253BBE"/>
    <w:rsid w:val="002A242C"/>
    <w:rsid w:val="002D34DF"/>
    <w:rsid w:val="002F6E5C"/>
    <w:rsid w:val="0035333F"/>
    <w:rsid w:val="003541D4"/>
    <w:rsid w:val="00382DFD"/>
    <w:rsid w:val="00462E47"/>
    <w:rsid w:val="005D2525"/>
    <w:rsid w:val="005D71C7"/>
    <w:rsid w:val="006303B0"/>
    <w:rsid w:val="00636159"/>
    <w:rsid w:val="0068506C"/>
    <w:rsid w:val="006C77ED"/>
    <w:rsid w:val="006E12DD"/>
    <w:rsid w:val="008B2EE1"/>
    <w:rsid w:val="00937D20"/>
    <w:rsid w:val="009E5C4E"/>
    <w:rsid w:val="009F1B4A"/>
    <w:rsid w:val="00A856D9"/>
    <w:rsid w:val="00AD6EB7"/>
    <w:rsid w:val="00B436EE"/>
    <w:rsid w:val="00B62A70"/>
    <w:rsid w:val="00BA0622"/>
    <w:rsid w:val="00BA6ABD"/>
    <w:rsid w:val="00BB63C0"/>
    <w:rsid w:val="00BD0924"/>
    <w:rsid w:val="00C82D05"/>
    <w:rsid w:val="00CB31CC"/>
    <w:rsid w:val="00D104B5"/>
    <w:rsid w:val="00D40FF7"/>
    <w:rsid w:val="00D75E28"/>
    <w:rsid w:val="00DD0781"/>
    <w:rsid w:val="00DE3F6B"/>
    <w:rsid w:val="00E37DF7"/>
    <w:rsid w:val="00E91834"/>
    <w:rsid w:val="00EC33D7"/>
    <w:rsid w:val="00ED715D"/>
    <w:rsid w:val="00EF2AF2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7E09"/>
  <w15:docId w15:val="{1C965F49-0890-403E-9CB3-C6793AD3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DD0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D0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0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07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7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4A2C-EAFD-4293-AD7D-0AFE71DF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2017-10-30T02:40:00Z</cp:lastPrinted>
  <dcterms:created xsi:type="dcterms:W3CDTF">2017-10-30T02:37:00Z</dcterms:created>
  <dcterms:modified xsi:type="dcterms:W3CDTF">2017-11-03T07:29:00Z</dcterms:modified>
</cp:coreProperties>
</file>