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theme/themeOverride6.xml" ContentType="application/vnd.openxmlformats-officedocument.themeOverride+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E97" w:rsidRPr="008F2E10" w:rsidRDefault="00FB3E97" w:rsidP="00653623">
      <w:pPr>
        <w:numPr>
          <w:ilvl w:val="0"/>
          <w:numId w:val="2"/>
        </w:numPr>
        <w:spacing w:after="0"/>
        <w:jc w:val="center"/>
        <w:rPr>
          <w:rFonts w:ascii="Times New Roman" w:hAnsi="Times New Roman"/>
          <w:b/>
          <w:i/>
          <w:iCs/>
          <w:sz w:val="28"/>
          <w:szCs w:val="28"/>
        </w:rPr>
      </w:pPr>
      <w:bookmarkStart w:id="0" w:name="_Toc290447692"/>
      <w:bookmarkStart w:id="1" w:name="_Toc283723194"/>
      <w:bookmarkStart w:id="2" w:name="_Toc290447691"/>
      <w:r w:rsidRPr="008F2E10">
        <w:rPr>
          <w:rFonts w:ascii="Times New Roman" w:hAnsi="Times New Roman"/>
          <w:b/>
          <w:i/>
          <w:iCs/>
          <w:sz w:val="28"/>
          <w:szCs w:val="28"/>
        </w:rPr>
        <w:t>Экономические показатели Киренского муниципального района</w:t>
      </w:r>
    </w:p>
    <w:bookmarkEnd w:id="0"/>
    <w:p w:rsidR="006E284B" w:rsidRDefault="006E284B" w:rsidP="006E284B">
      <w:pPr>
        <w:spacing w:after="0" w:line="240" w:lineRule="auto"/>
        <w:rPr>
          <w:rFonts w:ascii="Times New Roman" w:hAnsi="Times New Roman" w:cs="Times New Roman"/>
          <w:b/>
          <w:bCs/>
          <w:i/>
          <w:iCs/>
          <w:sz w:val="24"/>
          <w:szCs w:val="24"/>
        </w:rPr>
      </w:pPr>
    </w:p>
    <w:p w:rsidR="006E284B" w:rsidRPr="00D247EB" w:rsidRDefault="006E284B" w:rsidP="006E284B">
      <w:pPr>
        <w:pStyle w:val="1"/>
        <w:numPr>
          <w:ilvl w:val="1"/>
          <w:numId w:val="2"/>
        </w:numPr>
        <w:spacing w:before="0" w:after="0"/>
        <w:rPr>
          <w:rFonts w:ascii="Times New Roman" w:hAnsi="Times New Roman"/>
          <w:i/>
          <w:iCs/>
          <w:sz w:val="24"/>
          <w:szCs w:val="24"/>
        </w:rPr>
      </w:pPr>
      <w:r w:rsidRPr="00D247EB">
        <w:rPr>
          <w:rFonts w:ascii="Times New Roman" w:hAnsi="Times New Roman"/>
          <w:i/>
          <w:iCs/>
          <w:sz w:val="24"/>
          <w:szCs w:val="24"/>
        </w:rPr>
        <w:t>Экономическая ситуация. Тенденции развития экономики</w:t>
      </w:r>
    </w:p>
    <w:p w:rsidR="006E284B" w:rsidRPr="0035778E" w:rsidRDefault="006E284B" w:rsidP="006E284B">
      <w:pPr>
        <w:pStyle w:val="a3"/>
        <w:ind w:firstLine="480"/>
        <w:rPr>
          <w:rFonts w:ascii="Times New Roman" w:hAnsi="Times New Roman"/>
          <w:sz w:val="24"/>
          <w:szCs w:val="24"/>
        </w:rPr>
      </w:pPr>
      <w:r>
        <w:rPr>
          <w:rFonts w:ascii="Times New Roman" w:hAnsi="Times New Roman"/>
          <w:sz w:val="24"/>
          <w:szCs w:val="24"/>
        </w:rPr>
        <w:t xml:space="preserve">   </w:t>
      </w:r>
      <w:r w:rsidRPr="00302610">
        <w:rPr>
          <w:rFonts w:ascii="Times New Roman" w:hAnsi="Times New Roman"/>
          <w:sz w:val="24"/>
          <w:szCs w:val="24"/>
        </w:rPr>
        <w:t xml:space="preserve">Объём выручки от реализации </w:t>
      </w:r>
      <w:r w:rsidRPr="0035778E">
        <w:rPr>
          <w:rFonts w:ascii="Times New Roman" w:hAnsi="Times New Roman"/>
          <w:sz w:val="24"/>
          <w:szCs w:val="24"/>
        </w:rPr>
        <w:t>продукции, работ, услуг за 2024 г., полученной предприятиями Киренского района составляет 46</w:t>
      </w:r>
      <w:r>
        <w:rPr>
          <w:rFonts w:ascii="Times New Roman" w:hAnsi="Times New Roman"/>
          <w:sz w:val="24"/>
          <w:szCs w:val="24"/>
        </w:rPr>
        <w:t xml:space="preserve"> </w:t>
      </w:r>
      <w:r w:rsidRPr="0035778E">
        <w:rPr>
          <w:rFonts w:ascii="Times New Roman" w:hAnsi="Times New Roman"/>
          <w:sz w:val="24"/>
          <w:szCs w:val="24"/>
        </w:rPr>
        <w:t>050,6 млн. руб., что составляет 107,7 % к уровню прошлого года. В структуре выручки 83,9 %  - это  выручка по добыче полезных ископаемых,  за 2024 г. она  составила 38</w:t>
      </w:r>
      <w:r>
        <w:rPr>
          <w:rFonts w:ascii="Times New Roman" w:hAnsi="Times New Roman"/>
          <w:sz w:val="24"/>
          <w:szCs w:val="24"/>
        </w:rPr>
        <w:t xml:space="preserve"> </w:t>
      </w:r>
      <w:r w:rsidRPr="0035778E">
        <w:rPr>
          <w:rFonts w:ascii="Times New Roman" w:hAnsi="Times New Roman"/>
          <w:sz w:val="24"/>
          <w:szCs w:val="24"/>
        </w:rPr>
        <w:t>655,8  млн. руб., что превышает прошлогоднее значение на 9,7 %.</w:t>
      </w:r>
    </w:p>
    <w:p w:rsidR="006E284B" w:rsidRPr="00302610" w:rsidRDefault="006E284B" w:rsidP="006E284B">
      <w:pPr>
        <w:pStyle w:val="2"/>
        <w:ind w:firstLine="720"/>
        <w:rPr>
          <w:sz w:val="24"/>
          <w:szCs w:val="24"/>
        </w:rPr>
      </w:pPr>
      <w:r w:rsidRPr="00302610">
        <w:rPr>
          <w:sz w:val="24"/>
          <w:szCs w:val="24"/>
        </w:rPr>
        <w:t>Обеспеченность собственными доходами на душу населени</w:t>
      </w:r>
      <w:r>
        <w:rPr>
          <w:sz w:val="24"/>
          <w:szCs w:val="24"/>
        </w:rPr>
        <w:t>я за 2024 г.</w:t>
      </w:r>
      <w:r w:rsidRPr="00302610">
        <w:rPr>
          <w:sz w:val="24"/>
          <w:szCs w:val="24"/>
        </w:rPr>
        <w:t xml:space="preserve"> составила  </w:t>
      </w:r>
      <w:r>
        <w:rPr>
          <w:sz w:val="24"/>
          <w:szCs w:val="24"/>
        </w:rPr>
        <w:t xml:space="preserve">62,2 </w:t>
      </w:r>
      <w:r w:rsidRPr="00302610">
        <w:rPr>
          <w:sz w:val="24"/>
          <w:szCs w:val="24"/>
        </w:rPr>
        <w:t xml:space="preserve"> тыс. рублей, что на </w:t>
      </w:r>
      <w:r>
        <w:rPr>
          <w:sz w:val="24"/>
          <w:szCs w:val="24"/>
        </w:rPr>
        <w:t xml:space="preserve">25,8 </w:t>
      </w:r>
      <w:r w:rsidRPr="00302610">
        <w:rPr>
          <w:sz w:val="24"/>
          <w:szCs w:val="24"/>
        </w:rPr>
        <w:t xml:space="preserve">%  </w:t>
      </w:r>
      <w:r>
        <w:rPr>
          <w:sz w:val="24"/>
          <w:szCs w:val="24"/>
        </w:rPr>
        <w:t>превышает уровень</w:t>
      </w:r>
      <w:r w:rsidRPr="00302610">
        <w:rPr>
          <w:sz w:val="24"/>
          <w:szCs w:val="24"/>
        </w:rPr>
        <w:t xml:space="preserve"> прошлого года.</w:t>
      </w:r>
    </w:p>
    <w:p w:rsidR="006E284B" w:rsidRPr="00302610" w:rsidRDefault="006E284B" w:rsidP="006E284B">
      <w:pPr>
        <w:pStyle w:val="2"/>
        <w:ind w:firstLine="720"/>
        <w:rPr>
          <w:sz w:val="24"/>
          <w:szCs w:val="24"/>
        </w:rPr>
      </w:pPr>
    </w:p>
    <w:p w:rsidR="006E284B" w:rsidRPr="00302610" w:rsidRDefault="006E284B" w:rsidP="006E284B">
      <w:pPr>
        <w:spacing w:line="240" w:lineRule="auto"/>
        <w:jc w:val="center"/>
        <w:rPr>
          <w:rFonts w:ascii="Times New Roman" w:hAnsi="Times New Roman" w:cs="Times New Roman"/>
          <w:b/>
          <w:bCs/>
        </w:rPr>
      </w:pPr>
      <w:r w:rsidRPr="00302610">
        <w:rPr>
          <w:rFonts w:ascii="Times New Roman" w:hAnsi="Times New Roman" w:cs="Times New Roman"/>
          <w:b/>
          <w:bCs/>
        </w:rPr>
        <w:t>Основные  экономические показатели развития Киренского муниципального района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1"/>
        <w:gridCol w:w="1276"/>
        <w:gridCol w:w="1134"/>
        <w:gridCol w:w="1134"/>
        <w:gridCol w:w="1134"/>
      </w:tblGrid>
      <w:tr w:rsidR="006E284B" w:rsidRPr="00302610" w:rsidTr="006E284B">
        <w:trPr>
          <w:trHeight w:val="856"/>
          <w:tblHeader/>
        </w:trPr>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center"/>
              <w:rPr>
                <w:rFonts w:ascii="Times New Roman" w:hAnsi="Times New Roman" w:cs="Times New Roman"/>
                <w:b/>
                <w:bCs/>
              </w:rPr>
            </w:pPr>
          </w:p>
          <w:p w:rsidR="006E284B" w:rsidRPr="00302610" w:rsidRDefault="006E284B" w:rsidP="006E284B">
            <w:pPr>
              <w:spacing w:line="240" w:lineRule="auto"/>
              <w:jc w:val="center"/>
              <w:rPr>
                <w:rFonts w:ascii="Times New Roman" w:hAnsi="Times New Roman" w:cs="Times New Roman"/>
                <w:b/>
                <w:bCs/>
              </w:rPr>
            </w:pPr>
            <w:r w:rsidRPr="00302610">
              <w:rPr>
                <w:rFonts w:ascii="Times New Roman" w:hAnsi="Times New Roman" w:cs="Times New Roman"/>
                <w:b/>
                <w:bCs/>
              </w:rPr>
              <w:t>Наименование показателей</w:t>
            </w:r>
          </w:p>
          <w:p w:rsidR="006E284B" w:rsidRPr="00302610" w:rsidRDefault="006E284B" w:rsidP="006E284B">
            <w:pPr>
              <w:spacing w:line="240" w:lineRule="auto"/>
              <w:jc w:val="center"/>
              <w:rPr>
                <w:rFonts w:ascii="Times New Roman" w:hAnsi="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108" w:right="-77"/>
              <w:jc w:val="center"/>
              <w:rPr>
                <w:rFonts w:ascii="Times New Roman" w:hAnsi="Times New Roman" w:cs="Times New Roman"/>
                <w:b/>
                <w:bCs/>
              </w:rPr>
            </w:pPr>
            <w:r w:rsidRPr="00302610">
              <w:rPr>
                <w:rFonts w:ascii="Times New Roman" w:hAnsi="Times New Roman" w:cs="Times New Roman"/>
                <w:b/>
                <w:bCs/>
              </w:rPr>
              <w:t>Ед.</w:t>
            </w:r>
          </w:p>
          <w:p w:rsidR="006E284B" w:rsidRPr="00302610" w:rsidRDefault="006E284B" w:rsidP="006E284B">
            <w:pPr>
              <w:spacing w:line="240" w:lineRule="auto"/>
              <w:ind w:left="-108" w:right="-77"/>
              <w:jc w:val="center"/>
              <w:rPr>
                <w:rFonts w:ascii="Times New Roman" w:hAnsi="Times New Roman" w:cs="Times New Roman"/>
                <w:b/>
                <w:bCs/>
              </w:rPr>
            </w:pPr>
            <w:proofErr w:type="spellStart"/>
            <w:r w:rsidRPr="00302610">
              <w:rPr>
                <w:rFonts w:ascii="Times New Roman" w:hAnsi="Times New Roman" w:cs="Times New Roman"/>
                <w:b/>
                <w:bCs/>
              </w:rPr>
              <w:t>изм</w:t>
            </w:r>
            <w:proofErr w:type="spellEnd"/>
            <w:r w:rsidRPr="00302610">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63" w:right="-108"/>
              <w:jc w:val="center"/>
              <w:rPr>
                <w:rFonts w:ascii="Times New Roman" w:hAnsi="Times New Roman" w:cs="Times New Roman"/>
                <w:b/>
                <w:bCs/>
              </w:rPr>
            </w:pPr>
            <w:r w:rsidRPr="00302610">
              <w:rPr>
                <w:rFonts w:ascii="Times New Roman" w:hAnsi="Times New Roman" w:cs="Times New Roman"/>
                <w:b/>
                <w:bCs/>
              </w:rPr>
              <w:t>202</w:t>
            </w:r>
            <w:r>
              <w:rPr>
                <w:rFonts w:ascii="Times New Roman" w:hAnsi="Times New Roman" w:cs="Times New Roman"/>
                <w:b/>
                <w:bCs/>
              </w:rPr>
              <w:t>4</w:t>
            </w:r>
            <w:r w:rsidRPr="00302610">
              <w:rPr>
                <w:rFonts w:ascii="Times New Roman" w:hAnsi="Times New Roman" w:cs="Times New Roman"/>
                <w:b/>
                <w:bCs/>
              </w:rPr>
              <w:t xml:space="preserve"> г.</w:t>
            </w:r>
          </w:p>
          <w:p w:rsidR="006E284B" w:rsidRPr="00302610" w:rsidRDefault="006E284B" w:rsidP="006E284B">
            <w:pPr>
              <w:spacing w:line="240" w:lineRule="auto"/>
              <w:ind w:left="-63" w:right="-108"/>
              <w:jc w:val="center"/>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63" w:right="-108"/>
              <w:jc w:val="center"/>
              <w:rPr>
                <w:rFonts w:ascii="Times New Roman" w:hAnsi="Times New Roman" w:cs="Times New Roman"/>
                <w:b/>
                <w:bCs/>
              </w:rPr>
            </w:pPr>
            <w:r w:rsidRPr="00302610">
              <w:rPr>
                <w:rFonts w:ascii="Times New Roman" w:hAnsi="Times New Roman" w:cs="Times New Roman"/>
                <w:b/>
                <w:bCs/>
              </w:rPr>
              <w:t>202</w:t>
            </w:r>
            <w:r>
              <w:rPr>
                <w:rFonts w:ascii="Times New Roman" w:hAnsi="Times New Roman" w:cs="Times New Roman"/>
                <w:b/>
                <w:bCs/>
              </w:rPr>
              <w:t>3</w:t>
            </w:r>
            <w:r w:rsidRPr="00302610">
              <w:rPr>
                <w:rFonts w:ascii="Times New Roman" w:hAnsi="Times New Roman" w:cs="Times New Roman"/>
                <w:b/>
                <w:bCs/>
              </w:rPr>
              <w:t xml:space="preserve"> г.</w:t>
            </w:r>
          </w:p>
          <w:p w:rsidR="006E284B" w:rsidRPr="00302610" w:rsidRDefault="006E284B" w:rsidP="006E284B">
            <w:pPr>
              <w:spacing w:line="240" w:lineRule="auto"/>
              <w:ind w:left="-63" w:right="-108"/>
              <w:jc w:val="center"/>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108" w:right="-108"/>
              <w:jc w:val="center"/>
              <w:rPr>
                <w:rFonts w:ascii="Times New Roman" w:hAnsi="Times New Roman" w:cs="Times New Roman"/>
                <w:b/>
                <w:bCs/>
              </w:rPr>
            </w:pPr>
            <w:r w:rsidRPr="00302610">
              <w:rPr>
                <w:rFonts w:ascii="Times New Roman" w:hAnsi="Times New Roman" w:cs="Times New Roman"/>
                <w:b/>
                <w:bCs/>
              </w:rPr>
              <w:t>Динамика,</w:t>
            </w:r>
          </w:p>
          <w:p w:rsidR="006E284B" w:rsidRPr="00302610" w:rsidRDefault="006E284B" w:rsidP="006E284B">
            <w:pPr>
              <w:spacing w:line="240" w:lineRule="auto"/>
              <w:ind w:left="-63" w:right="-108"/>
              <w:jc w:val="center"/>
              <w:rPr>
                <w:rFonts w:ascii="Times New Roman" w:hAnsi="Times New Roman" w:cs="Times New Roman"/>
                <w:b/>
                <w:bCs/>
              </w:rPr>
            </w:pPr>
            <w:r w:rsidRPr="00302610">
              <w:rPr>
                <w:rFonts w:ascii="Times New Roman" w:hAnsi="Times New Roman" w:cs="Times New Roman"/>
                <w:b/>
                <w:bCs/>
              </w:rPr>
              <w:t xml:space="preserve"> %</w:t>
            </w:r>
          </w:p>
        </w:tc>
      </w:tr>
      <w:tr w:rsidR="006E284B" w:rsidRPr="00302610" w:rsidTr="006E284B">
        <w:trPr>
          <w:trHeight w:val="573"/>
        </w:trPr>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Выручка от реализации продукции, работ, услуг (в действующих ценах)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108" w:right="-77"/>
              <w:jc w:val="center"/>
              <w:rPr>
                <w:rFonts w:ascii="Times New Roman" w:hAnsi="Times New Roman" w:cs="Times New Roman"/>
              </w:rPr>
            </w:pPr>
            <w:r w:rsidRPr="00302610">
              <w:rPr>
                <w:rFonts w:ascii="Times New Roman" w:hAnsi="Times New Roman" w:cs="Times New Roman"/>
              </w:rPr>
              <w:t>млн. руб.</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46 050,6</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42 758,2</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107,7</w:t>
            </w:r>
          </w:p>
        </w:tc>
      </w:tr>
      <w:tr w:rsidR="006E284B" w:rsidRPr="00302610" w:rsidTr="006E284B">
        <w:tc>
          <w:tcPr>
            <w:tcW w:w="5211" w:type="dxa"/>
            <w:tcBorders>
              <w:top w:val="single" w:sz="4" w:space="0" w:color="auto"/>
              <w:left w:val="single" w:sz="4" w:space="0" w:color="auto"/>
              <w:bottom w:val="single" w:sz="4" w:space="0" w:color="auto"/>
              <w:right w:val="single" w:sz="4" w:space="0" w:color="auto"/>
            </w:tcBorders>
            <w:vAlign w:val="center"/>
          </w:tcPr>
          <w:p w:rsidR="006E284B" w:rsidRPr="00633005" w:rsidRDefault="006E284B" w:rsidP="006E284B">
            <w:pPr>
              <w:spacing w:line="240" w:lineRule="auto"/>
              <w:jc w:val="both"/>
              <w:rPr>
                <w:rFonts w:ascii="Times New Roman" w:hAnsi="Times New Roman" w:cs="Times New Roman"/>
              </w:rPr>
            </w:pPr>
            <w:r w:rsidRPr="00302610">
              <w:rPr>
                <w:rFonts w:ascii="Times New Roman" w:hAnsi="Times New Roman" w:cs="Times New Roman"/>
              </w:rPr>
              <w:t>Выручка от реализации продукции, работ, услуг   на душу населения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108" w:right="-77"/>
              <w:jc w:val="center"/>
              <w:rPr>
                <w:rFonts w:ascii="Times New Roman" w:hAnsi="Times New Roman" w:cs="Times New Roman"/>
              </w:rPr>
            </w:pPr>
            <w:r>
              <w:rPr>
                <w:rFonts w:ascii="Times New Roman" w:hAnsi="Times New Roman" w:cs="Times New Roman"/>
              </w:rPr>
              <w:t>т</w:t>
            </w:r>
            <w:r w:rsidRPr="00302610">
              <w:rPr>
                <w:rFonts w:ascii="Times New Roman" w:hAnsi="Times New Roman" w:cs="Times New Roman"/>
              </w:rPr>
              <w:t>ыс</w:t>
            </w:r>
            <w:proofErr w:type="gramStart"/>
            <w:r w:rsidRPr="00302610">
              <w:rPr>
                <w:rFonts w:ascii="Times New Roman" w:hAnsi="Times New Roman" w:cs="Times New Roman"/>
              </w:rPr>
              <w:t>.р</w:t>
            </w:r>
            <w:proofErr w:type="gramEnd"/>
            <w:r w:rsidRPr="00302610">
              <w:rPr>
                <w:rFonts w:ascii="Times New Roman" w:hAnsi="Times New Roman" w:cs="Times New Roman"/>
              </w:rPr>
              <w:t>уб.</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2 889,7</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2 601,8</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111,1</w:t>
            </w:r>
          </w:p>
        </w:tc>
      </w:tr>
      <w:tr w:rsidR="006E284B" w:rsidRPr="00302610" w:rsidTr="006E284B">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Поступления налогов и сборов в консолидированный  бюджет Киренского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108" w:right="-77"/>
              <w:jc w:val="center"/>
              <w:rPr>
                <w:rFonts w:ascii="Times New Roman" w:hAnsi="Times New Roman" w:cs="Times New Roman"/>
              </w:rPr>
            </w:pPr>
            <w:r w:rsidRPr="00302610">
              <w:rPr>
                <w:rFonts w:ascii="Times New Roman" w:hAnsi="Times New Roman" w:cs="Times New Roman"/>
              </w:rPr>
              <w:t>млн. руб.</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991,26</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785,3</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126,2</w:t>
            </w:r>
          </w:p>
        </w:tc>
      </w:tr>
      <w:tr w:rsidR="006E284B" w:rsidRPr="00302610" w:rsidTr="006E284B">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Обеспеченность собственными доходами консолидированного  бюджета Киренского муниципального района на душу населения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108" w:right="-77"/>
              <w:jc w:val="center"/>
              <w:rPr>
                <w:rFonts w:ascii="Times New Roman" w:hAnsi="Times New Roman" w:cs="Times New Roman"/>
              </w:rPr>
            </w:pPr>
            <w:r>
              <w:rPr>
                <w:rFonts w:ascii="Times New Roman" w:hAnsi="Times New Roman" w:cs="Times New Roman"/>
              </w:rPr>
              <w:t>т</w:t>
            </w:r>
            <w:r w:rsidRPr="00302610">
              <w:rPr>
                <w:rFonts w:ascii="Times New Roman" w:hAnsi="Times New Roman" w:cs="Times New Roman"/>
              </w:rPr>
              <w:t>ыс. руб.</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62,2</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49,46</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125,8</w:t>
            </w:r>
          </w:p>
        </w:tc>
      </w:tr>
      <w:tr w:rsidR="006E284B" w:rsidRPr="00302610" w:rsidTr="006E284B">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 xml:space="preserve">Индекс физического объема в </w:t>
            </w:r>
            <w:proofErr w:type="spellStart"/>
            <w:r w:rsidRPr="00302610">
              <w:rPr>
                <w:rFonts w:ascii="Times New Roman" w:hAnsi="Times New Roman" w:cs="Times New Roman"/>
              </w:rPr>
              <w:t>сельхозорганизациях</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108" w:right="-77"/>
              <w:jc w:val="center"/>
              <w:rPr>
                <w:rFonts w:ascii="Times New Roman" w:hAnsi="Times New Roman" w:cs="Times New Roman"/>
              </w:rPr>
            </w:pPr>
            <w:r w:rsidRPr="00302610">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129,3</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135,7</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w:t>
            </w:r>
          </w:p>
        </w:tc>
      </w:tr>
      <w:tr w:rsidR="006E284B" w:rsidRPr="00302610" w:rsidTr="006E284B">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Индекс физического объёма в нефтедобывающих организациях</w:t>
            </w: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ind w:left="-108" w:right="-77"/>
              <w:jc w:val="center"/>
              <w:rPr>
                <w:rFonts w:ascii="Times New Roman" w:hAnsi="Times New Roman" w:cs="Times New Roman"/>
              </w:rPr>
            </w:pPr>
            <w:r w:rsidRPr="00302610">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111,2</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87,6</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w:t>
            </w:r>
          </w:p>
        </w:tc>
      </w:tr>
      <w:tr w:rsidR="006E284B" w:rsidRPr="00302610" w:rsidTr="006E284B">
        <w:trPr>
          <w:trHeight w:val="539"/>
        </w:trPr>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Ввод в эксплуатацию жилья</w:t>
            </w: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ind w:left="-108" w:right="-77"/>
              <w:jc w:val="center"/>
              <w:rPr>
                <w:rFonts w:ascii="Times New Roman" w:hAnsi="Times New Roman" w:cs="Times New Roman"/>
              </w:rPr>
            </w:pPr>
            <w:r w:rsidRPr="00492A5D">
              <w:rPr>
                <w:rFonts w:ascii="Times New Roman" w:hAnsi="Times New Roman" w:cs="Times New Roman"/>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4 204</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1 988</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211,5</w:t>
            </w:r>
          </w:p>
        </w:tc>
      </w:tr>
      <w:tr w:rsidR="006E284B" w:rsidRPr="00302610" w:rsidTr="006E284B">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 xml:space="preserve">Введено жилья на  душу населения </w:t>
            </w: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ind w:left="-108" w:right="-77"/>
              <w:jc w:val="center"/>
              <w:rPr>
                <w:rFonts w:ascii="Times New Roman" w:hAnsi="Times New Roman" w:cs="Times New Roman"/>
              </w:rPr>
            </w:pPr>
            <w:r w:rsidRPr="00492A5D">
              <w:rPr>
                <w:rFonts w:ascii="Times New Roman" w:hAnsi="Times New Roman" w:cs="Times New Roman"/>
              </w:rPr>
              <w:t>кв. м</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0,26</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0,13</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200,0</w:t>
            </w:r>
          </w:p>
        </w:tc>
      </w:tr>
      <w:tr w:rsidR="006E284B" w:rsidRPr="00302610" w:rsidTr="006E284B">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 xml:space="preserve">Инвестиции в основной капитал за счет всех источников финансирования (по крупным и средним предприятиям) </w:t>
            </w:r>
            <w:r>
              <w:rPr>
                <w:rFonts w:ascii="Times New Roman" w:hAnsi="Times New Roman" w:cs="Times New Roman"/>
              </w:rPr>
              <w:t>(данные предварительные)</w:t>
            </w:r>
          </w:p>
        </w:tc>
        <w:tc>
          <w:tcPr>
            <w:tcW w:w="1276"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ind w:left="-108" w:right="-77"/>
              <w:jc w:val="center"/>
              <w:rPr>
                <w:rFonts w:ascii="Times New Roman" w:hAnsi="Times New Roman" w:cs="Times New Roman"/>
              </w:rPr>
            </w:pPr>
            <w:r w:rsidRPr="00492A5D">
              <w:rPr>
                <w:rFonts w:ascii="Times New Roman" w:hAnsi="Times New Roman" w:cs="Times New Roman"/>
              </w:rPr>
              <w:t xml:space="preserve">тыс. </w:t>
            </w:r>
          </w:p>
          <w:p w:rsidR="006E284B" w:rsidRPr="00492A5D" w:rsidRDefault="006E284B" w:rsidP="006E284B">
            <w:pPr>
              <w:spacing w:line="240" w:lineRule="auto"/>
              <w:ind w:left="-108" w:right="-77"/>
              <w:jc w:val="center"/>
              <w:rPr>
                <w:rFonts w:ascii="Times New Roman" w:hAnsi="Times New Roman" w:cs="Times New Roman"/>
              </w:rPr>
            </w:pPr>
            <w:r w:rsidRPr="00492A5D">
              <w:rPr>
                <w:rFonts w:ascii="Times New Roman" w:hAnsi="Times New Roman" w:cs="Times New Roman"/>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1464306*</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2345701</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62,4</w:t>
            </w:r>
          </w:p>
        </w:tc>
      </w:tr>
      <w:tr w:rsidR="006E284B" w:rsidRPr="00302610" w:rsidTr="006E284B">
        <w:trPr>
          <w:trHeight w:val="557"/>
        </w:trPr>
        <w:tc>
          <w:tcPr>
            <w:tcW w:w="5211" w:type="dxa"/>
            <w:tcBorders>
              <w:top w:val="single" w:sz="4" w:space="0" w:color="auto"/>
              <w:left w:val="single" w:sz="4" w:space="0" w:color="auto"/>
              <w:bottom w:val="single" w:sz="4" w:space="0" w:color="auto"/>
              <w:right w:val="single" w:sz="4" w:space="0" w:color="auto"/>
            </w:tcBorders>
            <w:vAlign w:val="center"/>
          </w:tcPr>
          <w:p w:rsidR="006E284B" w:rsidRPr="00302610" w:rsidRDefault="006E284B" w:rsidP="006E284B">
            <w:pPr>
              <w:spacing w:line="240" w:lineRule="auto"/>
              <w:jc w:val="both"/>
              <w:rPr>
                <w:rFonts w:ascii="Times New Roman" w:hAnsi="Times New Roman" w:cs="Times New Roman"/>
              </w:rPr>
            </w:pPr>
            <w:r w:rsidRPr="00302610">
              <w:rPr>
                <w:rFonts w:ascii="Times New Roman" w:hAnsi="Times New Roman" w:cs="Times New Roman"/>
              </w:rPr>
              <w:t>Объем перевозок грузов (грузооборот)</w:t>
            </w:r>
          </w:p>
        </w:tc>
        <w:tc>
          <w:tcPr>
            <w:tcW w:w="1276" w:type="dxa"/>
            <w:tcBorders>
              <w:top w:val="single" w:sz="4" w:space="0" w:color="auto"/>
              <w:left w:val="single" w:sz="4" w:space="0" w:color="auto"/>
              <w:bottom w:val="single" w:sz="4" w:space="0" w:color="auto"/>
              <w:right w:val="single" w:sz="4" w:space="0" w:color="auto"/>
            </w:tcBorders>
          </w:tcPr>
          <w:p w:rsidR="006E284B" w:rsidRPr="00302610" w:rsidRDefault="006E284B" w:rsidP="006E284B">
            <w:pPr>
              <w:spacing w:line="240" w:lineRule="auto"/>
              <w:jc w:val="center"/>
              <w:rPr>
                <w:rFonts w:ascii="Times New Roman" w:hAnsi="Times New Roman" w:cs="Times New Roman"/>
              </w:rPr>
            </w:pPr>
            <w:r w:rsidRPr="00302610">
              <w:rPr>
                <w:rFonts w:ascii="Times New Roman" w:hAnsi="Times New Roman" w:cs="Times New Roman"/>
              </w:rPr>
              <w:t>тыс. т-км</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56 707,3</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62 880,6</w:t>
            </w:r>
          </w:p>
        </w:tc>
        <w:tc>
          <w:tcPr>
            <w:tcW w:w="1134" w:type="dxa"/>
            <w:tcBorders>
              <w:top w:val="single" w:sz="4" w:space="0" w:color="auto"/>
              <w:left w:val="single" w:sz="4" w:space="0" w:color="auto"/>
              <w:bottom w:val="single" w:sz="4" w:space="0" w:color="auto"/>
              <w:right w:val="single" w:sz="4" w:space="0" w:color="auto"/>
            </w:tcBorders>
            <w:vAlign w:val="center"/>
          </w:tcPr>
          <w:p w:rsidR="006E284B" w:rsidRPr="00492A5D" w:rsidRDefault="006E284B" w:rsidP="006E284B">
            <w:pPr>
              <w:spacing w:line="240" w:lineRule="auto"/>
              <w:jc w:val="center"/>
              <w:rPr>
                <w:rFonts w:ascii="Times New Roman" w:hAnsi="Times New Roman" w:cs="Times New Roman"/>
              </w:rPr>
            </w:pPr>
            <w:r>
              <w:rPr>
                <w:rFonts w:ascii="Times New Roman" w:hAnsi="Times New Roman" w:cs="Times New Roman"/>
              </w:rPr>
              <w:t>90,2</w:t>
            </w:r>
          </w:p>
        </w:tc>
      </w:tr>
    </w:tbl>
    <w:p w:rsidR="006E284B" w:rsidRDefault="006E284B" w:rsidP="006E284B">
      <w:pPr>
        <w:pStyle w:val="a3"/>
        <w:tabs>
          <w:tab w:val="left" w:pos="720"/>
        </w:tabs>
        <w:ind w:left="720"/>
        <w:rPr>
          <w:rFonts w:ascii="Times New Roman" w:hAnsi="Times New Roman"/>
          <w:sz w:val="18"/>
          <w:szCs w:val="18"/>
        </w:rPr>
      </w:pPr>
      <w:r w:rsidRPr="00850F37">
        <w:rPr>
          <w:rFonts w:ascii="Times New Roman" w:hAnsi="Times New Roman"/>
          <w:sz w:val="18"/>
          <w:szCs w:val="18"/>
        </w:rPr>
        <w:t>*данные за 9 месяцев 2024 г.</w:t>
      </w:r>
    </w:p>
    <w:p w:rsidR="00501415" w:rsidRPr="00850F37" w:rsidRDefault="00501415" w:rsidP="006E284B">
      <w:pPr>
        <w:pStyle w:val="a3"/>
        <w:tabs>
          <w:tab w:val="left" w:pos="720"/>
        </w:tabs>
        <w:ind w:left="720"/>
        <w:rPr>
          <w:rFonts w:ascii="Times New Roman" w:hAnsi="Times New Roman"/>
          <w:sz w:val="18"/>
          <w:szCs w:val="18"/>
        </w:rPr>
      </w:pPr>
    </w:p>
    <w:p w:rsidR="006E284B" w:rsidRDefault="006E284B" w:rsidP="006E284B">
      <w:pPr>
        <w:pStyle w:val="a3"/>
        <w:tabs>
          <w:tab w:val="left" w:pos="720"/>
        </w:tabs>
        <w:rPr>
          <w:rFonts w:ascii="Times New Roman" w:hAnsi="Times New Roman"/>
          <w:sz w:val="24"/>
          <w:szCs w:val="24"/>
        </w:rPr>
      </w:pPr>
      <w:r>
        <w:rPr>
          <w:rFonts w:ascii="Times New Roman" w:hAnsi="Times New Roman"/>
          <w:sz w:val="24"/>
          <w:szCs w:val="24"/>
        </w:rPr>
        <w:t xml:space="preserve">Многие показатели социально-экономического развития в 2024 г.  оказались лучше прошлогодних значений. </w:t>
      </w:r>
    </w:p>
    <w:p w:rsidR="006E284B" w:rsidRPr="00976E37" w:rsidRDefault="006E284B" w:rsidP="006E284B">
      <w:pPr>
        <w:ind w:firstLine="720"/>
        <w:jc w:val="both"/>
        <w:rPr>
          <w:rFonts w:ascii="Times New Roman" w:hAnsi="Times New Roman" w:cs="Times New Roman"/>
          <w:sz w:val="24"/>
          <w:szCs w:val="24"/>
        </w:rPr>
      </w:pPr>
      <w:r w:rsidRPr="00976E37">
        <w:rPr>
          <w:rFonts w:ascii="Times New Roman" w:hAnsi="Times New Roman" w:cs="Times New Roman"/>
          <w:sz w:val="24"/>
          <w:szCs w:val="24"/>
        </w:rPr>
        <w:t xml:space="preserve">На территории Киренского района реализуется 4 </w:t>
      </w:r>
      <w:proofErr w:type="gramStart"/>
      <w:r w:rsidRPr="00976E37">
        <w:rPr>
          <w:rFonts w:ascii="Times New Roman" w:hAnsi="Times New Roman" w:cs="Times New Roman"/>
          <w:sz w:val="24"/>
          <w:szCs w:val="24"/>
        </w:rPr>
        <w:t>крупных</w:t>
      </w:r>
      <w:proofErr w:type="gramEnd"/>
      <w:r w:rsidRPr="00976E37">
        <w:rPr>
          <w:rFonts w:ascii="Times New Roman" w:hAnsi="Times New Roman" w:cs="Times New Roman"/>
          <w:sz w:val="24"/>
          <w:szCs w:val="24"/>
        </w:rPr>
        <w:t xml:space="preserve"> инвестиционных проекта:  разработка </w:t>
      </w:r>
      <w:proofErr w:type="spellStart"/>
      <w:r w:rsidRPr="00976E37">
        <w:rPr>
          <w:rFonts w:ascii="Times New Roman" w:hAnsi="Times New Roman" w:cs="Times New Roman"/>
          <w:sz w:val="24"/>
          <w:szCs w:val="24"/>
        </w:rPr>
        <w:t>Дулисьминского</w:t>
      </w:r>
      <w:proofErr w:type="spellEnd"/>
      <w:r w:rsidRPr="00976E37">
        <w:rPr>
          <w:rFonts w:ascii="Times New Roman" w:hAnsi="Times New Roman" w:cs="Times New Roman"/>
          <w:sz w:val="24"/>
          <w:szCs w:val="24"/>
        </w:rPr>
        <w:t xml:space="preserve"> </w:t>
      </w:r>
      <w:proofErr w:type="spellStart"/>
      <w:r w:rsidRPr="00976E37">
        <w:rPr>
          <w:rFonts w:ascii="Times New Roman" w:hAnsi="Times New Roman" w:cs="Times New Roman"/>
          <w:sz w:val="24"/>
          <w:szCs w:val="24"/>
        </w:rPr>
        <w:t>нефтегазоканденсатного</w:t>
      </w:r>
      <w:proofErr w:type="spellEnd"/>
      <w:r w:rsidRPr="00976E37">
        <w:rPr>
          <w:rFonts w:ascii="Times New Roman" w:hAnsi="Times New Roman" w:cs="Times New Roman"/>
          <w:sz w:val="24"/>
          <w:szCs w:val="24"/>
        </w:rPr>
        <w:t xml:space="preserve"> месторождения, разработка </w:t>
      </w:r>
      <w:proofErr w:type="spellStart"/>
      <w:r w:rsidRPr="00976E37">
        <w:rPr>
          <w:rFonts w:ascii="Times New Roman" w:hAnsi="Times New Roman" w:cs="Times New Roman"/>
          <w:sz w:val="24"/>
          <w:szCs w:val="24"/>
        </w:rPr>
        <w:t>Западно-Аянского</w:t>
      </w:r>
      <w:proofErr w:type="spellEnd"/>
      <w:r w:rsidRPr="00976E37">
        <w:rPr>
          <w:rFonts w:ascii="Times New Roman" w:hAnsi="Times New Roman" w:cs="Times New Roman"/>
          <w:sz w:val="24"/>
          <w:szCs w:val="24"/>
        </w:rPr>
        <w:t xml:space="preserve"> </w:t>
      </w:r>
      <w:proofErr w:type="spellStart"/>
      <w:r w:rsidRPr="00976E37">
        <w:rPr>
          <w:rFonts w:ascii="Times New Roman" w:hAnsi="Times New Roman" w:cs="Times New Roman"/>
          <w:sz w:val="24"/>
          <w:szCs w:val="24"/>
        </w:rPr>
        <w:t>нефтегазоканденсатного</w:t>
      </w:r>
      <w:proofErr w:type="spellEnd"/>
      <w:r w:rsidRPr="00976E37">
        <w:rPr>
          <w:rFonts w:ascii="Times New Roman" w:hAnsi="Times New Roman" w:cs="Times New Roman"/>
          <w:sz w:val="24"/>
          <w:szCs w:val="24"/>
        </w:rPr>
        <w:t xml:space="preserve"> месторождения, Геологическое изучение </w:t>
      </w:r>
      <w:proofErr w:type="spellStart"/>
      <w:r w:rsidRPr="00976E37">
        <w:rPr>
          <w:rFonts w:ascii="Times New Roman" w:hAnsi="Times New Roman" w:cs="Times New Roman"/>
          <w:sz w:val="24"/>
          <w:szCs w:val="24"/>
        </w:rPr>
        <w:t>Ярактинского</w:t>
      </w:r>
      <w:proofErr w:type="spellEnd"/>
      <w:r w:rsidRPr="00976E37">
        <w:rPr>
          <w:rFonts w:ascii="Times New Roman" w:hAnsi="Times New Roman" w:cs="Times New Roman"/>
          <w:sz w:val="24"/>
          <w:szCs w:val="24"/>
        </w:rPr>
        <w:t xml:space="preserve"> нефтегазоконденсатного месторождения и Реконструкция системы теплоснабжения "Правого берега" г. Киренск с переводом </w:t>
      </w:r>
      <w:proofErr w:type="spellStart"/>
      <w:r w:rsidRPr="00976E37">
        <w:rPr>
          <w:rFonts w:ascii="Times New Roman" w:hAnsi="Times New Roman" w:cs="Times New Roman"/>
          <w:sz w:val="24"/>
          <w:szCs w:val="24"/>
        </w:rPr>
        <w:t>теплоисточников</w:t>
      </w:r>
      <w:proofErr w:type="spellEnd"/>
      <w:r w:rsidRPr="00976E37">
        <w:rPr>
          <w:rFonts w:ascii="Times New Roman" w:hAnsi="Times New Roman" w:cs="Times New Roman"/>
          <w:sz w:val="24"/>
          <w:szCs w:val="24"/>
        </w:rPr>
        <w:t xml:space="preserve"> на </w:t>
      </w:r>
      <w:proofErr w:type="spellStart"/>
      <w:r w:rsidRPr="00976E37">
        <w:rPr>
          <w:rFonts w:ascii="Times New Roman" w:hAnsi="Times New Roman" w:cs="Times New Roman"/>
          <w:sz w:val="24"/>
          <w:szCs w:val="24"/>
        </w:rPr>
        <w:t>биотопливо</w:t>
      </w:r>
      <w:proofErr w:type="spellEnd"/>
      <w:r w:rsidRPr="00976E37">
        <w:rPr>
          <w:rFonts w:ascii="Times New Roman" w:hAnsi="Times New Roman" w:cs="Times New Roman"/>
          <w:sz w:val="24"/>
          <w:szCs w:val="24"/>
        </w:rPr>
        <w:t xml:space="preserve"> - древесная щепа/природный газ. </w:t>
      </w:r>
    </w:p>
    <w:p w:rsidR="006E284B" w:rsidRPr="00372A6E" w:rsidRDefault="006E284B" w:rsidP="006E284B">
      <w:pPr>
        <w:pStyle w:val="11"/>
        <w:jc w:val="both"/>
        <w:rPr>
          <w:rFonts w:ascii="Times New Roman" w:hAnsi="Times New Roman" w:cs="Times New Roman"/>
          <w:b/>
          <w:bCs/>
          <w:iCs/>
          <w:sz w:val="24"/>
          <w:szCs w:val="24"/>
        </w:rPr>
      </w:pPr>
      <w:r w:rsidRPr="00372A6E">
        <w:lastRenderedPageBreak/>
        <w:tab/>
      </w:r>
      <w:r w:rsidRPr="00372A6E">
        <w:rPr>
          <w:rFonts w:ascii="Times New Roman" w:hAnsi="Times New Roman" w:cs="Times New Roman"/>
          <w:b/>
          <w:bCs/>
          <w:iCs/>
          <w:sz w:val="24"/>
          <w:szCs w:val="24"/>
        </w:rPr>
        <w:t>Данные по реализации инвестиционных проектов приведены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88"/>
        <w:gridCol w:w="2221"/>
        <w:gridCol w:w="5022"/>
      </w:tblGrid>
      <w:tr w:rsidR="006E284B" w:rsidRPr="00372A6E" w:rsidTr="00FF494C">
        <w:tc>
          <w:tcPr>
            <w:tcW w:w="2788"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jc w:val="center"/>
              <w:rPr>
                <w:rFonts w:ascii="Times New Roman" w:hAnsi="Times New Roman" w:cs="Times New Roman"/>
              </w:rPr>
            </w:pPr>
            <w:r w:rsidRPr="00372A6E">
              <w:rPr>
                <w:rFonts w:ascii="Times New Roman" w:hAnsi="Times New Roman" w:cs="Times New Roman"/>
              </w:rPr>
              <w:t>Наименование организации</w:t>
            </w:r>
          </w:p>
        </w:tc>
        <w:tc>
          <w:tcPr>
            <w:tcW w:w="2221"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jc w:val="center"/>
              <w:rPr>
                <w:rFonts w:ascii="Times New Roman" w:hAnsi="Times New Roman" w:cs="Times New Roman"/>
              </w:rPr>
            </w:pPr>
            <w:r w:rsidRPr="00372A6E">
              <w:rPr>
                <w:rFonts w:ascii="Times New Roman" w:hAnsi="Times New Roman" w:cs="Times New Roman"/>
              </w:rPr>
              <w:t>Объём инвестиций, млн. руб.</w:t>
            </w:r>
          </w:p>
        </w:tc>
        <w:tc>
          <w:tcPr>
            <w:tcW w:w="5022"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jc w:val="center"/>
              <w:rPr>
                <w:rFonts w:ascii="Times New Roman" w:hAnsi="Times New Roman" w:cs="Times New Roman"/>
              </w:rPr>
            </w:pPr>
            <w:r w:rsidRPr="00372A6E">
              <w:rPr>
                <w:rFonts w:ascii="Times New Roman" w:hAnsi="Times New Roman" w:cs="Times New Roman"/>
              </w:rPr>
              <w:t>Текущее состояние проекта</w:t>
            </w:r>
          </w:p>
        </w:tc>
      </w:tr>
      <w:tr w:rsidR="006E284B" w:rsidRPr="00372A6E" w:rsidTr="00FF494C">
        <w:tc>
          <w:tcPr>
            <w:tcW w:w="2788" w:type="dxa"/>
            <w:tcBorders>
              <w:top w:val="single" w:sz="4" w:space="0" w:color="000000"/>
              <w:left w:val="single" w:sz="4" w:space="0" w:color="000000"/>
              <w:bottom w:val="single" w:sz="4" w:space="0" w:color="000000"/>
              <w:right w:val="single" w:sz="4" w:space="0" w:color="000000"/>
            </w:tcBorders>
          </w:tcPr>
          <w:p w:rsidR="00F436F6" w:rsidRDefault="006E284B" w:rsidP="006E284B">
            <w:pPr>
              <w:spacing w:after="0" w:line="240" w:lineRule="auto"/>
              <w:rPr>
                <w:rFonts w:ascii="Times New Roman" w:hAnsi="Times New Roman" w:cs="Times New Roman"/>
              </w:rPr>
            </w:pPr>
            <w:r w:rsidRPr="00F436F6">
              <w:rPr>
                <w:rFonts w:ascii="Times New Roman" w:hAnsi="Times New Roman" w:cs="Times New Roman"/>
              </w:rPr>
              <w:t xml:space="preserve">АО «НК </w:t>
            </w:r>
            <w:proofErr w:type="spellStart"/>
            <w:r w:rsidRPr="00F436F6">
              <w:rPr>
                <w:rFonts w:ascii="Times New Roman" w:hAnsi="Times New Roman" w:cs="Times New Roman"/>
              </w:rPr>
              <w:t>Дулисьма</w:t>
            </w:r>
            <w:proofErr w:type="spellEnd"/>
            <w:r w:rsidRPr="00F436F6">
              <w:rPr>
                <w:rFonts w:ascii="Times New Roman" w:hAnsi="Times New Roman" w:cs="Times New Roman"/>
              </w:rPr>
              <w:t>»</w:t>
            </w:r>
            <w:r w:rsidR="00F436F6">
              <w:rPr>
                <w:rFonts w:ascii="Times New Roman" w:hAnsi="Times New Roman" w:cs="Times New Roman"/>
              </w:rPr>
              <w:t xml:space="preserve"> ранее было исполнителем </w:t>
            </w:r>
            <w:proofErr w:type="spellStart"/>
            <w:r w:rsidR="00F436F6">
              <w:rPr>
                <w:rFonts w:ascii="Times New Roman" w:hAnsi="Times New Roman" w:cs="Times New Roman"/>
              </w:rPr>
              <w:t>инвестпроекта</w:t>
            </w:r>
            <w:proofErr w:type="spellEnd"/>
            <w:r w:rsidR="00F436F6">
              <w:rPr>
                <w:rFonts w:ascii="Times New Roman" w:hAnsi="Times New Roman" w:cs="Times New Roman"/>
              </w:rPr>
              <w:t>. Его реализация окончена в 2022 году.</w:t>
            </w:r>
          </w:p>
          <w:p w:rsidR="00F436F6" w:rsidRDefault="00F436F6" w:rsidP="006E284B">
            <w:pPr>
              <w:spacing w:after="0" w:line="240" w:lineRule="auto"/>
              <w:rPr>
                <w:rFonts w:ascii="Times New Roman" w:hAnsi="Times New Roman" w:cs="Times New Roman"/>
              </w:rPr>
            </w:pPr>
          </w:p>
          <w:p w:rsidR="006E284B" w:rsidRDefault="00F436F6" w:rsidP="00F436F6">
            <w:pPr>
              <w:spacing w:after="0" w:line="240" w:lineRule="auto"/>
              <w:rPr>
                <w:rFonts w:ascii="Times New Roman" w:hAnsi="Times New Roman" w:cs="Times New Roman"/>
              </w:rPr>
            </w:pPr>
            <w:r>
              <w:rPr>
                <w:rFonts w:ascii="Times New Roman" w:hAnsi="Times New Roman" w:cs="Times New Roman"/>
              </w:rPr>
              <w:t xml:space="preserve">На данный момент на </w:t>
            </w:r>
            <w:proofErr w:type="spellStart"/>
            <w:r>
              <w:rPr>
                <w:rFonts w:ascii="Times New Roman" w:hAnsi="Times New Roman" w:cs="Times New Roman"/>
              </w:rPr>
              <w:t>Дулисьминских</w:t>
            </w:r>
            <w:proofErr w:type="spellEnd"/>
            <w:r>
              <w:rPr>
                <w:rFonts w:ascii="Times New Roman" w:hAnsi="Times New Roman" w:cs="Times New Roman"/>
              </w:rPr>
              <w:t xml:space="preserve"> месторождениях деятельность осуществляет АО «ВЧНГ».</w:t>
            </w:r>
          </w:p>
          <w:p w:rsidR="00F436F6" w:rsidRPr="001332BB" w:rsidRDefault="00F436F6" w:rsidP="00F436F6">
            <w:pPr>
              <w:spacing w:after="0" w:line="240" w:lineRule="auto"/>
              <w:rPr>
                <w:rFonts w:ascii="Times New Roman" w:hAnsi="Times New Roman" w:cs="Times New Roman"/>
              </w:rPr>
            </w:pPr>
            <w:r>
              <w:rPr>
                <w:rFonts w:ascii="Times New Roman" w:hAnsi="Times New Roman" w:cs="Times New Roman"/>
              </w:rPr>
              <w:t xml:space="preserve">Данная деятельность  отражена  </w:t>
            </w:r>
            <w:proofErr w:type="gramStart"/>
            <w:r>
              <w:rPr>
                <w:rFonts w:ascii="Times New Roman" w:hAnsi="Times New Roman" w:cs="Times New Roman"/>
              </w:rPr>
              <w:t>в</w:t>
            </w:r>
            <w:proofErr w:type="gramEnd"/>
            <w:r>
              <w:rPr>
                <w:rFonts w:ascii="Times New Roman" w:hAnsi="Times New Roman" w:cs="Times New Roman"/>
              </w:rPr>
              <w:t xml:space="preserve"> </w:t>
            </w:r>
            <w:proofErr w:type="gramStart"/>
            <w:r>
              <w:rPr>
                <w:rFonts w:ascii="Times New Roman" w:hAnsi="Times New Roman" w:cs="Times New Roman"/>
              </w:rPr>
              <w:t>СЭР</w:t>
            </w:r>
            <w:proofErr w:type="gramEnd"/>
            <w:r>
              <w:rPr>
                <w:rFonts w:ascii="Times New Roman" w:hAnsi="Times New Roman" w:cs="Times New Roman"/>
              </w:rPr>
              <w:t xml:space="preserve"> Иркутской области </w:t>
            </w:r>
          </w:p>
        </w:tc>
        <w:tc>
          <w:tcPr>
            <w:tcW w:w="2221" w:type="dxa"/>
            <w:tcBorders>
              <w:top w:val="single" w:sz="4" w:space="0" w:color="000000"/>
              <w:left w:val="single" w:sz="4" w:space="0" w:color="000000"/>
              <w:bottom w:val="single" w:sz="4" w:space="0" w:color="000000"/>
              <w:right w:val="single" w:sz="4" w:space="0" w:color="000000"/>
            </w:tcBorders>
          </w:tcPr>
          <w:p w:rsidR="006E284B" w:rsidRPr="00372A6E" w:rsidRDefault="006E284B" w:rsidP="00F436F6">
            <w:pPr>
              <w:spacing w:after="0" w:line="240" w:lineRule="auto"/>
              <w:jc w:val="center"/>
              <w:rPr>
                <w:rFonts w:ascii="Times New Roman" w:hAnsi="Times New Roman" w:cs="Times New Roman"/>
              </w:rPr>
            </w:pPr>
            <w:r>
              <w:rPr>
                <w:rFonts w:ascii="Times New Roman" w:hAnsi="Times New Roman" w:cs="Times New Roman"/>
              </w:rPr>
              <w:t xml:space="preserve">Освоено </w:t>
            </w:r>
            <w:r w:rsidR="00F436F6">
              <w:rPr>
                <w:rFonts w:ascii="Times New Roman" w:hAnsi="Times New Roman" w:cs="Times New Roman"/>
              </w:rPr>
              <w:t xml:space="preserve">более </w:t>
            </w:r>
            <w:r>
              <w:rPr>
                <w:rFonts w:ascii="Times New Roman" w:hAnsi="Times New Roman" w:cs="Times New Roman"/>
              </w:rPr>
              <w:t>3</w:t>
            </w:r>
            <w:r w:rsidR="00F436F6">
              <w:rPr>
                <w:rFonts w:ascii="Times New Roman" w:hAnsi="Times New Roman" w:cs="Times New Roman"/>
              </w:rPr>
              <w:t>3</w:t>
            </w:r>
            <w:r>
              <w:rPr>
                <w:rFonts w:ascii="Times New Roman" w:hAnsi="Times New Roman" w:cs="Times New Roman"/>
              </w:rPr>
              <w:t xml:space="preserve"> 0</w:t>
            </w:r>
            <w:r w:rsidR="00F436F6">
              <w:rPr>
                <w:rFonts w:ascii="Times New Roman" w:hAnsi="Times New Roman" w:cs="Times New Roman"/>
              </w:rPr>
              <w:t>00</w:t>
            </w:r>
            <w:r>
              <w:rPr>
                <w:rFonts w:ascii="Times New Roman" w:hAnsi="Times New Roman" w:cs="Times New Roman"/>
              </w:rPr>
              <w:t>,0 млн. руб.</w:t>
            </w:r>
          </w:p>
        </w:tc>
        <w:tc>
          <w:tcPr>
            <w:tcW w:w="5022" w:type="dxa"/>
            <w:tcBorders>
              <w:top w:val="single" w:sz="4" w:space="0" w:color="000000"/>
              <w:left w:val="single" w:sz="4" w:space="0" w:color="000000"/>
              <w:bottom w:val="single" w:sz="4" w:space="0" w:color="000000"/>
              <w:right w:val="single" w:sz="4" w:space="0" w:color="000000"/>
            </w:tcBorders>
          </w:tcPr>
          <w:p w:rsidR="006E284B" w:rsidRPr="00FA785D" w:rsidRDefault="00F436F6" w:rsidP="006E284B">
            <w:pPr>
              <w:spacing w:after="0" w:line="240" w:lineRule="auto"/>
              <w:rPr>
                <w:rFonts w:ascii="Times New Roman" w:hAnsi="Times New Roman" w:cs="Times New Roman"/>
              </w:rPr>
            </w:pPr>
            <w:r>
              <w:rPr>
                <w:rFonts w:ascii="Times New Roman" w:hAnsi="Times New Roman" w:cs="Times New Roman"/>
              </w:rPr>
              <w:t xml:space="preserve">За период реализации инвестиционного  проекта: </w:t>
            </w:r>
            <w:r w:rsidR="006E284B" w:rsidRPr="00FA785D">
              <w:rPr>
                <w:rFonts w:ascii="Times New Roman" w:hAnsi="Times New Roman" w:cs="Times New Roman"/>
              </w:rPr>
              <w:t>На месторождении пробурено 286 скважин, в т.ч.:</w:t>
            </w:r>
          </w:p>
          <w:p w:rsidR="006E284B" w:rsidRPr="00FA785D" w:rsidRDefault="006E284B" w:rsidP="006E284B">
            <w:pPr>
              <w:spacing w:after="0" w:line="240" w:lineRule="auto"/>
              <w:rPr>
                <w:rFonts w:ascii="Times New Roman" w:hAnsi="Times New Roman" w:cs="Times New Roman"/>
              </w:rPr>
            </w:pPr>
            <w:r w:rsidRPr="00FA785D">
              <w:rPr>
                <w:rFonts w:ascii="Times New Roman" w:hAnsi="Times New Roman" w:cs="Times New Roman"/>
              </w:rPr>
              <w:t>1. Эксплуатационный ФОНД СКВАЖИН- 229</w:t>
            </w:r>
            <w:r>
              <w:rPr>
                <w:rFonts w:ascii="Times New Roman" w:hAnsi="Times New Roman" w:cs="Times New Roman"/>
              </w:rPr>
              <w:t xml:space="preserve"> </w:t>
            </w:r>
            <w:proofErr w:type="spellStart"/>
            <w:proofErr w:type="gramStart"/>
            <w:r w:rsidRPr="00FA785D">
              <w:rPr>
                <w:rFonts w:ascii="Times New Roman" w:hAnsi="Times New Roman" w:cs="Times New Roman"/>
              </w:rPr>
              <w:t>ед</w:t>
            </w:r>
            <w:proofErr w:type="spellEnd"/>
            <w:proofErr w:type="gramEnd"/>
            <w:r w:rsidRPr="00FA785D">
              <w:rPr>
                <w:rFonts w:ascii="Times New Roman" w:hAnsi="Times New Roman" w:cs="Times New Roman"/>
              </w:rPr>
              <w:t>: Добывающие скважины (нефтяные)-103. (Из них Действующий фонд- 56, бездействующий- 45,  в ожидании освоения после бурении- 3).  Нагнетательные скважины- 80, Водозаборные - 46 (24-действующих, 22- в бездействии)</w:t>
            </w:r>
          </w:p>
          <w:p w:rsidR="006E284B" w:rsidRPr="00FA785D" w:rsidRDefault="006E284B" w:rsidP="006E284B">
            <w:pPr>
              <w:spacing w:after="0" w:line="240" w:lineRule="auto"/>
              <w:rPr>
                <w:rFonts w:ascii="Times New Roman" w:hAnsi="Times New Roman" w:cs="Times New Roman"/>
              </w:rPr>
            </w:pPr>
            <w:r w:rsidRPr="00FA785D">
              <w:rPr>
                <w:rFonts w:ascii="Times New Roman" w:hAnsi="Times New Roman" w:cs="Times New Roman"/>
              </w:rPr>
              <w:t>2. Ликвидированные скважины-50</w:t>
            </w:r>
          </w:p>
          <w:p w:rsidR="006E284B" w:rsidRPr="00372A6E" w:rsidRDefault="006E284B" w:rsidP="006E284B">
            <w:pPr>
              <w:spacing w:after="0" w:line="240" w:lineRule="auto"/>
              <w:rPr>
                <w:rFonts w:ascii="Times New Roman" w:hAnsi="Times New Roman" w:cs="Times New Roman"/>
              </w:rPr>
            </w:pPr>
            <w:r w:rsidRPr="00FA785D">
              <w:rPr>
                <w:rFonts w:ascii="Times New Roman" w:hAnsi="Times New Roman" w:cs="Times New Roman"/>
              </w:rPr>
              <w:t xml:space="preserve">3. Скважины в консервации- 0. Контрольный фонд скважин- 5. На месторождении предусмотрено обустройство 20-и площадок кустов скважин и 11 -и площадок одиночных скважин В настоящее время полностью построена и введена в эксплуатацию 1я очередь УПН и основная часть 2-ой очереди УПН, ведется строительство 2й очереди </w:t>
            </w:r>
            <w:proofErr w:type="spellStart"/>
            <w:r w:rsidRPr="00FA785D">
              <w:rPr>
                <w:rFonts w:ascii="Times New Roman" w:hAnsi="Times New Roman" w:cs="Times New Roman"/>
              </w:rPr>
              <w:t>ПСП</w:t>
            </w:r>
            <w:proofErr w:type="gramStart"/>
            <w:r w:rsidRPr="00FA785D">
              <w:rPr>
                <w:rFonts w:ascii="Times New Roman" w:hAnsi="Times New Roman" w:cs="Times New Roman"/>
              </w:rPr>
              <w:t>,з</w:t>
            </w:r>
            <w:proofErr w:type="gramEnd"/>
            <w:r w:rsidRPr="00FA785D">
              <w:rPr>
                <w:rFonts w:ascii="Times New Roman" w:hAnsi="Times New Roman" w:cs="Times New Roman"/>
              </w:rPr>
              <w:t>акончено</w:t>
            </w:r>
            <w:proofErr w:type="spellEnd"/>
            <w:r w:rsidRPr="00FA785D">
              <w:rPr>
                <w:rFonts w:ascii="Times New Roman" w:hAnsi="Times New Roman" w:cs="Times New Roman"/>
              </w:rPr>
              <w:t xml:space="preserve"> строительство автодорожного моста через р. </w:t>
            </w:r>
            <w:proofErr w:type="spellStart"/>
            <w:r w:rsidRPr="00FA785D">
              <w:rPr>
                <w:rFonts w:ascii="Times New Roman" w:hAnsi="Times New Roman" w:cs="Times New Roman"/>
              </w:rPr>
              <w:t>Дулисьма</w:t>
            </w:r>
            <w:proofErr w:type="spellEnd"/>
            <w:r w:rsidRPr="00FA785D">
              <w:rPr>
                <w:rFonts w:ascii="Times New Roman" w:hAnsi="Times New Roman" w:cs="Times New Roman"/>
              </w:rPr>
              <w:t>, построено 77,35 км автомобильных дорог. Введено в эксплуатацию 46,23 км</w:t>
            </w:r>
            <w:proofErr w:type="gramStart"/>
            <w:r w:rsidRPr="00FA785D">
              <w:rPr>
                <w:rFonts w:ascii="Times New Roman" w:hAnsi="Times New Roman" w:cs="Times New Roman"/>
              </w:rPr>
              <w:t>.</w:t>
            </w:r>
            <w:proofErr w:type="gramEnd"/>
            <w:r w:rsidRPr="00FA785D">
              <w:rPr>
                <w:rFonts w:ascii="Times New Roman" w:hAnsi="Times New Roman" w:cs="Times New Roman"/>
              </w:rPr>
              <w:t xml:space="preserve"> </w:t>
            </w:r>
            <w:proofErr w:type="gramStart"/>
            <w:r w:rsidRPr="00FA785D">
              <w:rPr>
                <w:rFonts w:ascii="Times New Roman" w:hAnsi="Times New Roman" w:cs="Times New Roman"/>
              </w:rPr>
              <w:t>а</w:t>
            </w:r>
            <w:proofErr w:type="gramEnd"/>
            <w:r w:rsidRPr="00FA785D">
              <w:rPr>
                <w:rFonts w:ascii="Times New Roman" w:hAnsi="Times New Roman" w:cs="Times New Roman"/>
              </w:rPr>
              <w:t xml:space="preserve">втодорог. Проведена обвязка 13 нагнетательных и водозаборных скважин. Ведется строительство </w:t>
            </w:r>
            <w:proofErr w:type="gramStart"/>
            <w:r w:rsidRPr="00FA785D">
              <w:rPr>
                <w:rFonts w:ascii="Times New Roman" w:hAnsi="Times New Roman" w:cs="Times New Roman"/>
              </w:rPr>
              <w:t>ВЛ</w:t>
            </w:r>
            <w:proofErr w:type="gramEnd"/>
            <w:r w:rsidRPr="00FA785D">
              <w:rPr>
                <w:rFonts w:ascii="Times New Roman" w:hAnsi="Times New Roman" w:cs="Times New Roman"/>
              </w:rPr>
              <w:t xml:space="preserve"> на Западном секторе месторождения.</w:t>
            </w:r>
          </w:p>
        </w:tc>
      </w:tr>
      <w:tr w:rsidR="006E284B" w:rsidRPr="00372A6E" w:rsidTr="00FF494C">
        <w:tc>
          <w:tcPr>
            <w:tcW w:w="2788" w:type="dxa"/>
            <w:tcBorders>
              <w:top w:val="single" w:sz="4" w:space="0" w:color="000000"/>
              <w:left w:val="single" w:sz="4" w:space="0" w:color="000000"/>
              <w:bottom w:val="single" w:sz="4" w:space="0" w:color="000000"/>
              <w:right w:val="single" w:sz="4" w:space="0" w:color="000000"/>
            </w:tcBorders>
          </w:tcPr>
          <w:p w:rsidR="006E284B" w:rsidRPr="001332BB" w:rsidRDefault="006E284B" w:rsidP="006E284B">
            <w:pPr>
              <w:spacing w:after="0" w:line="240" w:lineRule="auto"/>
              <w:rPr>
                <w:rFonts w:ascii="Times New Roman" w:hAnsi="Times New Roman" w:cs="Times New Roman"/>
              </w:rPr>
            </w:pPr>
            <w:r w:rsidRPr="00976E37">
              <w:rPr>
                <w:rFonts w:ascii="Times New Roman" w:hAnsi="Times New Roman" w:cs="Times New Roman"/>
              </w:rPr>
              <w:t xml:space="preserve">Реконструкция системы теплоснабжения "Правого берега" </w:t>
            </w:r>
            <w:proofErr w:type="gramStart"/>
            <w:r w:rsidRPr="00976E37">
              <w:rPr>
                <w:rFonts w:ascii="Times New Roman" w:hAnsi="Times New Roman" w:cs="Times New Roman"/>
              </w:rPr>
              <w:t>г</w:t>
            </w:r>
            <w:proofErr w:type="gramEnd"/>
            <w:r w:rsidRPr="00976E37">
              <w:rPr>
                <w:rFonts w:ascii="Times New Roman" w:hAnsi="Times New Roman" w:cs="Times New Roman"/>
              </w:rPr>
              <w:t xml:space="preserve">. Киренск с переводом </w:t>
            </w:r>
            <w:proofErr w:type="spellStart"/>
            <w:r w:rsidRPr="00976E37">
              <w:rPr>
                <w:rFonts w:ascii="Times New Roman" w:hAnsi="Times New Roman" w:cs="Times New Roman"/>
              </w:rPr>
              <w:t>теплоисточников</w:t>
            </w:r>
            <w:proofErr w:type="spellEnd"/>
            <w:r w:rsidRPr="00976E37">
              <w:rPr>
                <w:rFonts w:ascii="Times New Roman" w:hAnsi="Times New Roman" w:cs="Times New Roman"/>
              </w:rPr>
              <w:t xml:space="preserve"> на </w:t>
            </w:r>
            <w:proofErr w:type="spellStart"/>
            <w:r w:rsidRPr="00976E37">
              <w:rPr>
                <w:rFonts w:ascii="Times New Roman" w:hAnsi="Times New Roman" w:cs="Times New Roman"/>
              </w:rPr>
              <w:t>биотопливо</w:t>
            </w:r>
            <w:proofErr w:type="spellEnd"/>
            <w:r w:rsidRPr="00976E37">
              <w:rPr>
                <w:rFonts w:ascii="Times New Roman" w:hAnsi="Times New Roman" w:cs="Times New Roman"/>
              </w:rPr>
              <w:t xml:space="preserve"> - древесная щепа/природный газ</w:t>
            </w:r>
            <w:r>
              <w:rPr>
                <w:rFonts w:ascii="Times New Roman" w:hAnsi="Times New Roman" w:cs="Times New Roman"/>
              </w:rPr>
              <w:t xml:space="preserve"> (</w:t>
            </w:r>
            <w:r w:rsidRPr="00976E37">
              <w:rPr>
                <w:rFonts w:ascii="Times New Roman" w:hAnsi="Times New Roman" w:cs="Times New Roman"/>
              </w:rPr>
              <w:t>ООО "</w:t>
            </w:r>
            <w:proofErr w:type="spellStart"/>
            <w:r w:rsidRPr="00976E37">
              <w:rPr>
                <w:rFonts w:ascii="Times New Roman" w:hAnsi="Times New Roman" w:cs="Times New Roman"/>
              </w:rPr>
              <w:t>КиренскТеплоРесурс</w:t>
            </w:r>
            <w:proofErr w:type="spellEnd"/>
            <w:r w:rsidRPr="00976E37">
              <w:rPr>
                <w:rFonts w:ascii="Times New Roman" w:hAnsi="Times New Roman" w:cs="Times New Roman"/>
              </w:rPr>
              <w:t>"</w:t>
            </w:r>
            <w:r>
              <w:rPr>
                <w:rFonts w:ascii="Times New Roman" w:hAnsi="Times New Roman" w:cs="Times New Roman"/>
              </w:rPr>
              <w:t>)</w:t>
            </w:r>
          </w:p>
        </w:tc>
        <w:tc>
          <w:tcPr>
            <w:tcW w:w="2221"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jc w:val="center"/>
              <w:rPr>
                <w:rFonts w:ascii="Times New Roman" w:hAnsi="Times New Roman" w:cs="Times New Roman"/>
              </w:rPr>
            </w:pPr>
            <w:r>
              <w:rPr>
                <w:rFonts w:ascii="Times New Roman" w:hAnsi="Times New Roman" w:cs="Times New Roman"/>
              </w:rPr>
              <w:t>План всего</w:t>
            </w:r>
            <w:r w:rsidRPr="00372A6E">
              <w:rPr>
                <w:rFonts w:ascii="Times New Roman" w:hAnsi="Times New Roman" w:cs="Times New Roman"/>
              </w:rPr>
              <w:t xml:space="preserve"> – </w:t>
            </w:r>
            <w:r>
              <w:rPr>
                <w:rFonts w:ascii="Times New Roman" w:hAnsi="Times New Roman" w:cs="Times New Roman"/>
              </w:rPr>
              <w:t>1 947 млн. руб.</w:t>
            </w:r>
          </w:p>
          <w:p w:rsidR="006E284B" w:rsidRPr="00372A6E" w:rsidRDefault="006E284B" w:rsidP="006E284B">
            <w:pPr>
              <w:spacing w:after="0" w:line="240" w:lineRule="auto"/>
              <w:jc w:val="center"/>
              <w:rPr>
                <w:rFonts w:ascii="Times New Roman" w:hAnsi="Times New Roman" w:cs="Times New Roman"/>
              </w:rPr>
            </w:pPr>
            <w:r>
              <w:rPr>
                <w:rFonts w:ascii="Times New Roman" w:hAnsi="Times New Roman" w:cs="Times New Roman"/>
              </w:rPr>
              <w:t>Освоено 824,54 млн. руб.</w:t>
            </w:r>
          </w:p>
          <w:p w:rsidR="006E284B" w:rsidRDefault="006E284B" w:rsidP="006E284B">
            <w:pPr>
              <w:spacing w:after="0" w:line="240" w:lineRule="auto"/>
              <w:jc w:val="center"/>
              <w:rPr>
                <w:rFonts w:ascii="Times New Roman" w:hAnsi="Times New Roman" w:cs="Times New Roman"/>
              </w:rPr>
            </w:pPr>
          </w:p>
        </w:tc>
        <w:tc>
          <w:tcPr>
            <w:tcW w:w="5022" w:type="dxa"/>
            <w:tcBorders>
              <w:top w:val="single" w:sz="4" w:space="0" w:color="000000"/>
              <w:left w:val="single" w:sz="4" w:space="0" w:color="000000"/>
              <w:bottom w:val="single" w:sz="4" w:space="0" w:color="000000"/>
              <w:right w:val="single" w:sz="4" w:space="0" w:color="000000"/>
            </w:tcBorders>
          </w:tcPr>
          <w:p w:rsidR="006E284B" w:rsidRPr="00FA785D" w:rsidRDefault="006E284B" w:rsidP="006E284B">
            <w:pPr>
              <w:spacing w:after="0" w:line="240" w:lineRule="auto"/>
              <w:rPr>
                <w:rFonts w:ascii="Times New Roman" w:hAnsi="Times New Roman" w:cs="Times New Roman"/>
              </w:rPr>
            </w:pPr>
            <w:r w:rsidRPr="00976E37">
              <w:rPr>
                <w:rFonts w:ascii="Times New Roman" w:hAnsi="Times New Roman" w:cs="Times New Roman"/>
              </w:rPr>
              <w:t>За счет привлеченных заемных средств выполняются проектные и строительные работы. Выполнены работы по подготовке основания под фундамент котельной, выполнены бетонные работы по монтажу фундаментов котельной под котлы. Частично смонтированы котлы на фундаменты. Выполнены работы по монтажу тепловой сети от котельной №2 до У</w:t>
            </w:r>
            <w:proofErr w:type="gramStart"/>
            <w:r w:rsidRPr="00976E37">
              <w:rPr>
                <w:rFonts w:ascii="Times New Roman" w:hAnsi="Times New Roman" w:cs="Times New Roman"/>
              </w:rPr>
              <w:t>1</w:t>
            </w:r>
            <w:proofErr w:type="gramEnd"/>
            <w:r w:rsidRPr="00976E37">
              <w:rPr>
                <w:rFonts w:ascii="Times New Roman" w:hAnsi="Times New Roman" w:cs="Times New Roman"/>
              </w:rPr>
              <w:t xml:space="preserve"> и от У1 до ЦТП-4. Произведены монтаж зданий ЦТП-1 и ЦТП-2, ЦТП-3, ЦТП-4, в них выполняется монтаж оборудования.</w:t>
            </w:r>
          </w:p>
        </w:tc>
      </w:tr>
      <w:tr w:rsidR="006E284B" w:rsidRPr="00372A6E" w:rsidTr="00FF494C">
        <w:trPr>
          <w:trHeight w:val="522"/>
        </w:trPr>
        <w:tc>
          <w:tcPr>
            <w:tcW w:w="2788"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rPr>
                <w:rFonts w:ascii="Times New Roman" w:hAnsi="Times New Roman" w:cs="Times New Roman"/>
                <w:b/>
                <w:bCs/>
              </w:rPr>
            </w:pPr>
            <w:r w:rsidRPr="00372A6E">
              <w:rPr>
                <w:rFonts w:ascii="Times New Roman" w:hAnsi="Times New Roman" w:cs="Times New Roman"/>
              </w:rPr>
              <w:t>ООО «</w:t>
            </w:r>
            <w:proofErr w:type="spellStart"/>
            <w:r w:rsidRPr="00372A6E">
              <w:rPr>
                <w:rFonts w:ascii="Times New Roman" w:hAnsi="Times New Roman" w:cs="Times New Roman"/>
              </w:rPr>
              <w:t>ИНК-НефтеГазГеология</w:t>
            </w:r>
            <w:proofErr w:type="spellEnd"/>
            <w:r w:rsidRPr="00372A6E">
              <w:rPr>
                <w:rFonts w:ascii="Times New Roman" w:hAnsi="Times New Roman" w:cs="Times New Roman"/>
              </w:rPr>
              <w:t>»</w:t>
            </w:r>
          </w:p>
        </w:tc>
        <w:tc>
          <w:tcPr>
            <w:tcW w:w="2221"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jc w:val="center"/>
              <w:rPr>
                <w:rFonts w:ascii="Times New Roman" w:hAnsi="Times New Roman" w:cs="Times New Roman"/>
              </w:rPr>
            </w:pPr>
            <w:r>
              <w:rPr>
                <w:rFonts w:ascii="Times New Roman" w:hAnsi="Times New Roman" w:cs="Times New Roman"/>
              </w:rPr>
              <w:t>План всего</w:t>
            </w:r>
            <w:r w:rsidRPr="00372A6E">
              <w:rPr>
                <w:rFonts w:ascii="Times New Roman" w:hAnsi="Times New Roman" w:cs="Times New Roman"/>
              </w:rPr>
              <w:t xml:space="preserve"> – </w:t>
            </w:r>
            <w:r>
              <w:rPr>
                <w:rFonts w:ascii="Times New Roman" w:hAnsi="Times New Roman" w:cs="Times New Roman"/>
              </w:rPr>
              <w:t>37 289 млн. руб.</w:t>
            </w:r>
          </w:p>
          <w:p w:rsidR="006E284B" w:rsidRPr="00372A6E" w:rsidRDefault="006E284B" w:rsidP="006E284B">
            <w:pPr>
              <w:spacing w:after="0" w:line="240" w:lineRule="auto"/>
              <w:jc w:val="center"/>
              <w:rPr>
                <w:rFonts w:ascii="Times New Roman" w:hAnsi="Times New Roman" w:cs="Times New Roman"/>
              </w:rPr>
            </w:pPr>
            <w:r>
              <w:rPr>
                <w:rFonts w:ascii="Times New Roman" w:hAnsi="Times New Roman" w:cs="Times New Roman"/>
              </w:rPr>
              <w:t>Освоено 26 297 млн. руб.</w:t>
            </w:r>
          </w:p>
          <w:p w:rsidR="006E284B" w:rsidRPr="00372A6E" w:rsidRDefault="006E284B" w:rsidP="006E284B">
            <w:pPr>
              <w:spacing w:after="0" w:line="240" w:lineRule="auto"/>
              <w:jc w:val="center"/>
              <w:rPr>
                <w:rFonts w:ascii="Times New Roman" w:hAnsi="Times New Roman" w:cs="Times New Roman"/>
              </w:rPr>
            </w:pPr>
          </w:p>
          <w:p w:rsidR="006E284B" w:rsidRPr="00372A6E" w:rsidRDefault="006E284B" w:rsidP="006E284B">
            <w:pPr>
              <w:spacing w:after="0" w:line="240" w:lineRule="auto"/>
              <w:jc w:val="center"/>
              <w:rPr>
                <w:rFonts w:ascii="Times New Roman" w:hAnsi="Times New Roman" w:cs="Times New Roman"/>
                <w:b/>
                <w:bCs/>
              </w:rPr>
            </w:pPr>
          </w:p>
        </w:tc>
        <w:tc>
          <w:tcPr>
            <w:tcW w:w="5022"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rPr>
                <w:rFonts w:ascii="Times New Roman" w:hAnsi="Times New Roman" w:cs="Times New Roman"/>
              </w:rPr>
            </w:pPr>
            <w:r w:rsidRPr="00C63215">
              <w:rPr>
                <w:rFonts w:ascii="Times New Roman" w:hAnsi="Times New Roman" w:cs="Times New Roman"/>
              </w:rPr>
              <w:t xml:space="preserve">Фонд скважин </w:t>
            </w:r>
            <w:proofErr w:type="spellStart"/>
            <w:r w:rsidRPr="00C63215">
              <w:rPr>
                <w:rFonts w:ascii="Times New Roman" w:hAnsi="Times New Roman" w:cs="Times New Roman"/>
              </w:rPr>
              <w:t>Западно-Аянского</w:t>
            </w:r>
            <w:proofErr w:type="spellEnd"/>
            <w:r w:rsidRPr="00C63215">
              <w:rPr>
                <w:rFonts w:ascii="Times New Roman" w:hAnsi="Times New Roman" w:cs="Times New Roman"/>
              </w:rPr>
              <w:t xml:space="preserve"> НГКМ составляет 99 единиц (из них 54 </w:t>
            </w:r>
            <w:r>
              <w:rPr>
                <w:rFonts w:ascii="Times New Roman" w:hAnsi="Times New Roman" w:cs="Times New Roman"/>
              </w:rPr>
              <w:t>–</w:t>
            </w:r>
            <w:r w:rsidRPr="00C63215">
              <w:rPr>
                <w:rFonts w:ascii="Times New Roman" w:hAnsi="Times New Roman" w:cs="Times New Roman"/>
              </w:rPr>
              <w:t>нефтяных</w:t>
            </w:r>
            <w:r>
              <w:rPr>
                <w:rFonts w:ascii="Times New Roman" w:hAnsi="Times New Roman" w:cs="Times New Roman"/>
              </w:rPr>
              <w:t xml:space="preserve"> </w:t>
            </w:r>
            <w:r w:rsidRPr="00C63215">
              <w:rPr>
                <w:rFonts w:ascii="Times New Roman" w:hAnsi="Times New Roman" w:cs="Times New Roman"/>
              </w:rPr>
              <w:t xml:space="preserve">добывающих, 24 - </w:t>
            </w:r>
            <w:proofErr w:type="spellStart"/>
            <w:r w:rsidRPr="00C63215">
              <w:rPr>
                <w:rFonts w:ascii="Times New Roman" w:hAnsi="Times New Roman" w:cs="Times New Roman"/>
              </w:rPr>
              <w:t>водонагнетательных</w:t>
            </w:r>
            <w:proofErr w:type="spellEnd"/>
            <w:r w:rsidRPr="00C63215">
              <w:rPr>
                <w:rFonts w:ascii="Times New Roman" w:hAnsi="Times New Roman" w:cs="Times New Roman"/>
              </w:rPr>
              <w:t>, 2-газодобывающие ,6-вконсервации, 13-ликвидировано)</w:t>
            </w:r>
            <w:proofErr w:type="gramStart"/>
            <w:r w:rsidRPr="00C63215">
              <w:rPr>
                <w:rFonts w:ascii="Times New Roman" w:hAnsi="Times New Roman" w:cs="Times New Roman"/>
              </w:rPr>
              <w:t>.П</w:t>
            </w:r>
            <w:proofErr w:type="gramEnd"/>
            <w:r w:rsidRPr="00C63215">
              <w:rPr>
                <w:rFonts w:ascii="Times New Roman" w:hAnsi="Times New Roman" w:cs="Times New Roman"/>
              </w:rPr>
              <w:t xml:space="preserve">ромышленная эксплуатация </w:t>
            </w:r>
            <w:proofErr w:type="spellStart"/>
            <w:r w:rsidRPr="00C63215">
              <w:rPr>
                <w:rFonts w:ascii="Times New Roman" w:hAnsi="Times New Roman" w:cs="Times New Roman"/>
              </w:rPr>
              <w:t>Западно-Аянского</w:t>
            </w:r>
            <w:proofErr w:type="spellEnd"/>
            <w:r w:rsidRPr="00C63215">
              <w:rPr>
                <w:rFonts w:ascii="Times New Roman" w:hAnsi="Times New Roman" w:cs="Times New Roman"/>
              </w:rPr>
              <w:t xml:space="preserve"> НГКМ ведется согласно проектному технологическому документу на разработку-«Дополнение к технологической схеме разработки </w:t>
            </w:r>
            <w:proofErr w:type="spellStart"/>
            <w:r w:rsidRPr="00C63215">
              <w:rPr>
                <w:rFonts w:ascii="Times New Roman" w:hAnsi="Times New Roman" w:cs="Times New Roman"/>
              </w:rPr>
              <w:t>Западно-Аянского</w:t>
            </w:r>
            <w:proofErr w:type="spellEnd"/>
            <w:r w:rsidRPr="00C63215">
              <w:rPr>
                <w:rFonts w:ascii="Times New Roman" w:hAnsi="Times New Roman" w:cs="Times New Roman"/>
              </w:rPr>
              <w:t xml:space="preserve"> НГКМ» (протокол ЦКР </w:t>
            </w:r>
            <w:proofErr w:type="spellStart"/>
            <w:r w:rsidRPr="00C63215">
              <w:rPr>
                <w:rFonts w:ascii="Times New Roman" w:hAnsi="Times New Roman" w:cs="Times New Roman"/>
              </w:rPr>
              <w:t>Роснедр</w:t>
            </w:r>
            <w:proofErr w:type="spellEnd"/>
            <w:r w:rsidRPr="00C63215">
              <w:rPr>
                <w:rFonts w:ascii="Times New Roman" w:hAnsi="Times New Roman" w:cs="Times New Roman"/>
              </w:rPr>
              <w:t xml:space="preserve"> по УВС № 2291 от 25.12.2023). Транспортировка </w:t>
            </w:r>
            <w:proofErr w:type="spellStart"/>
            <w:r w:rsidRPr="00C63215">
              <w:rPr>
                <w:rFonts w:ascii="Times New Roman" w:hAnsi="Times New Roman" w:cs="Times New Roman"/>
              </w:rPr>
              <w:t>нефесодержащей</w:t>
            </w:r>
            <w:proofErr w:type="spellEnd"/>
            <w:r w:rsidRPr="00C63215">
              <w:rPr>
                <w:rFonts w:ascii="Times New Roman" w:hAnsi="Times New Roman" w:cs="Times New Roman"/>
              </w:rPr>
              <w:t xml:space="preserve"> жидкости от скважин до установки подготовки нефти осуществляется </w:t>
            </w:r>
            <w:proofErr w:type="gramStart"/>
            <w:r w:rsidRPr="00C63215">
              <w:rPr>
                <w:rFonts w:ascii="Times New Roman" w:hAnsi="Times New Roman" w:cs="Times New Roman"/>
              </w:rPr>
              <w:t>по</w:t>
            </w:r>
            <w:proofErr w:type="gramEnd"/>
            <w:r w:rsidRPr="00C63215">
              <w:rPr>
                <w:rFonts w:ascii="Times New Roman" w:hAnsi="Times New Roman" w:cs="Times New Roman"/>
              </w:rPr>
              <w:t xml:space="preserve"> герметизированным коллекторным нефтепроводом. На </w:t>
            </w:r>
            <w:proofErr w:type="spellStart"/>
            <w:r w:rsidRPr="00C63215">
              <w:rPr>
                <w:rFonts w:ascii="Times New Roman" w:hAnsi="Times New Roman" w:cs="Times New Roman"/>
              </w:rPr>
              <w:t>месторождениии</w:t>
            </w:r>
            <w:proofErr w:type="spellEnd"/>
            <w:r w:rsidRPr="00C63215">
              <w:rPr>
                <w:rFonts w:ascii="Times New Roman" w:hAnsi="Times New Roman" w:cs="Times New Roman"/>
              </w:rPr>
              <w:t xml:space="preserve"> </w:t>
            </w:r>
            <w:r>
              <w:rPr>
                <w:rFonts w:ascii="Times New Roman" w:hAnsi="Times New Roman" w:cs="Times New Roman"/>
              </w:rPr>
              <w:t>и</w:t>
            </w:r>
            <w:r w:rsidRPr="00C63215">
              <w:rPr>
                <w:rFonts w:ascii="Times New Roman" w:hAnsi="Times New Roman" w:cs="Times New Roman"/>
              </w:rPr>
              <w:t>меются дороги круглогодичного проезда, а также дороги зимнего пользования. Прое</w:t>
            </w:r>
            <w:proofErr w:type="gramStart"/>
            <w:r w:rsidRPr="00C63215">
              <w:rPr>
                <w:rFonts w:ascii="Times New Roman" w:hAnsi="Times New Roman" w:cs="Times New Roman"/>
              </w:rPr>
              <w:t xml:space="preserve">кт </w:t>
            </w:r>
            <w:r>
              <w:rPr>
                <w:rFonts w:ascii="Times New Roman" w:hAnsi="Times New Roman" w:cs="Times New Roman"/>
              </w:rPr>
              <w:t>в ст</w:t>
            </w:r>
            <w:proofErr w:type="gramEnd"/>
            <w:r>
              <w:rPr>
                <w:rFonts w:ascii="Times New Roman" w:hAnsi="Times New Roman" w:cs="Times New Roman"/>
              </w:rPr>
              <w:t>адии реализации.</w:t>
            </w:r>
          </w:p>
        </w:tc>
      </w:tr>
      <w:tr w:rsidR="006E284B" w:rsidRPr="00372A6E" w:rsidTr="00FF494C">
        <w:tc>
          <w:tcPr>
            <w:tcW w:w="2788"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rPr>
                <w:rFonts w:ascii="Times New Roman" w:hAnsi="Times New Roman" w:cs="Times New Roman"/>
                <w:b/>
                <w:bCs/>
              </w:rPr>
            </w:pPr>
            <w:r w:rsidRPr="00372A6E">
              <w:rPr>
                <w:rFonts w:ascii="Times New Roman" w:hAnsi="Times New Roman" w:cs="Times New Roman"/>
              </w:rPr>
              <w:t>ООО «</w:t>
            </w:r>
            <w:proofErr w:type="spellStart"/>
            <w:r w:rsidRPr="00372A6E">
              <w:rPr>
                <w:rFonts w:ascii="Times New Roman" w:hAnsi="Times New Roman" w:cs="Times New Roman"/>
              </w:rPr>
              <w:t>ИНК-НефтеГазГеология</w:t>
            </w:r>
            <w:proofErr w:type="spellEnd"/>
            <w:r w:rsidRPr="00372A6E">
              <w:rPr>
                <w:rFonts w:ascii="Times New Roman" w:hAnsi="Times New Roman" w:cs="Times New Roman"/>
              </w:rPr>
              <w:t>»</w:t>
            </w:r>
          </w:p>
        </w:tc>
        <w:tc>
          <w:tcPr>
            <w:tcW w:w="2221" w:type="dxa"/>
            <w:tcBorders>
              <w:top w:val="single" w:sz="4" w:space="0" w:color="000000"/>
              <w:left w:val="single" w:sz="4" w:space="0" w:color="000000"/>
              <w:bottom w:val="single" w:sz="4" w:space="0" w:color="000000"/>
              <w:right w:val="single" w:sz="4" w:space="0" w:color="000000"/>
            </w:tcBorders>
          </w:tcPr>
          <w:p w:rsidR="006E284B" w:rsidRDefault="006E284B" w:rsidP="006E284B">
            <w:pPr>
              <w:spacing w:after="0" w:line="240" w:lineRule="auto"/>
              <w:jc w:val="center"/>
              <w:rPr>
                <w:rFonts w:ascii="Times New Roman" w:hAnsi="Times New Roman" w:cs="Times New Roman"/>
              </w:rPr>
            </w:pPr>
            <w:r>
              <w:rPr>
                <w:rFonts w:ascii="Times New Roman" w:hAnsi="Times New Roman" w:cs="Times New Roman"/>
              </w:rPr>
              <w:t xml:space="preserve">План всего 21 816 млн. руб. </w:t>
            </w:r>
          </w:p>
          <w:p w:rsidR="006E284B" w:rsidRPr="00372A6E" w:rsidRDefault="006E284B" w:rsidP="006E284B">
            <w:pPr>
              <w:spacing w:after="0" w:line="240" w:lineRule="auto"/>
              <w:jc w:val="center"/>
              <w:rPr>
                <w:rFonts w:ascii="Times New Roman" w:hAnsi="Times New Roman" w:cs="Times New Roman"/>
              </w:rPr>
            </w:pPr>
            <w:r>
              <w:rPr>
                <w:rFonts w:ascii="Times New Roman" w:hAnsi="Times New Roman" w:cs="Times New Roman"/>
              </w:rPr>
              <w:t>Освоено  14 911 млн</w:t>
            </w:r>
            <w:proofErr w:type="gramStart"/>
            <w:r>
              <w:rPr>
                <w:rFonts w:ascii="Times New Roman" w:hAnsi="Times New Roman" w:cs="Times New Roman"/>
              </w:rPr>
              <w:t>.р</w:t>
            </w:r>
            <w:proofErr w:type="gramEnd"/>
            <w:r>
              <w:rPr>
                <w:rFonts w:ascii="Times New Roman" w:hAnsi="Times New Roman" w:cs="Times New Roman"/>
              </w:rPr>
              <w:t>уб.</w:t>
            </w:r>
          </w:p>
        </w:tc>
        <w:tc>
          <w:tcPr>
            <w:tcW w:w="5022" w:type="dxa"/>
            <w:tcBorders>
              <w:top w:val="single" w:sz="4" w:space="0" w:color="000000"/>
              <w:left w:val="single" w:sz="4" w:space="0" w:color="000000"/>
              <w:bottom w:val="single" w:sz="4" w:space="0" w:color="000000"/>
              <w:right w:val="single" w:sz="4" w:space="0" w:color="000000"/>
            </w:tcBorders>
          </w:tcPr>
          <w:p w:rsidR="006E284B" w:rsidRPr="00967E6F" w:rsidRDefault="006E284B" w:rsidP="006E284B">
            <w:pPr>
              <w:spacing w:after="0" w:line="240" w:lineRule="auto"/>
              <w:rPr>
                <w:rFonts w:ascii="Times New Roman" w:hAnsi="Times New Roman" w:cs="Times New Roman"/>
              </w:rPr>
            </w:pPr>
            <w:r w:rsidRPr="00C63215">
              <w:rPr>
                <w:rFonts w:ascii="Times New Roman" w:hAnsi="Times New Roman" w:cs="Times New Roman"/>
              </w:rPr>
              <w:t xml:space="preserve">Фонд скважин </w:t>
            </w:r>
            <w:proofErr w:type="spellStart"/>
            <w:r w:rsidRPr="00C63215">
              <w:rPr>
                <w:rFonts w:ascii="Times New Roman" w:hAnsi="Times New Roman" w:cs="Times New Roman"/>
              </w:rPr>
              <w:t>Ярактинского</w:t>
            </w:r>
            <w:proofErr w:type="spellEnd"/>
            <w:r w:rsidRPr="00C63215">
              <w:rPr>
                <w:rFonts w:ascii="Times New Roman" w:hAnsi="Times New Roman" w:cs="Times New Roman"/>
              </w:rPr>
              <w:t xml:space="preserve"> НГКМ (в пределах </w:t>
            </w:r>
            <w:proofErr w:type="spellStart"/>
            <w:r w:rsidRPr="00C63215">
              <w:rPr>
                <w:rFonts w:ascii="Times New Roman" w:hAnsi="Times New Roman" w:cs="Times New Roman"/>
              </w:rPr>
              <w:t>Аянского</w:t>
            </w:r>
            <w:proofErr w:type="spellEnd"/>
            <w:r w:rsidRPr="00C63215">
              <w:rPr>
                <w:rFonts w:ascii="Times New Roman" w:hAnsi="Times New Roman" w:cs="Times New Roman"/>
              </w:rPr>
              <w:t xml:space="preserve"> ЛУ) составляет 34 единиц</w:t>
            </w:r>
            <w:r>
              <w:rPr>
                <w:rFonts w:ascii="Times New Roman" w:hAnsi="Times New Roman" w:cs="Times New Roman"/>
              </w:rPr>
              <w:t>ы</w:t>
            </w:r>
            <w:r w:rsidRPr="00C63215">
              <w:rPr>
                <w:rFonts w:ascii="Times New Roman" w:hAnsi="Times New Roman" w:cs="Times New Roman"/>
              </w:rPr>
              <w:t xml:space="preserve"> (из них 21-нефтяная, 2-газонагнетательная, 3-газодобывающие ,8-водонагнетательных). Эксплуатация </w:t>
            </w:r>
            <w:proofErr w:type="spellStart"/>
            <w:r w:rsidRPr="00C63215">
              <w:rPr>
                <w:rFonts w:ascii="Times New Roman" w:hAnsi="Times New Roman" w:cs="Times New Roman"/>
              </w:rPr>
              <w:t>Ярактинского</w:t>
            </w:r>
            <w:proofErr w:type="spellEnd"/>
            <w:r w:rsidRPr="00C63215">
              <w:rPr>
                <w:rFonts w:ascii="Times New Roman" w:hAnsi="Times New Roman" w:cs="Times New Roman"/>
              </w:rPr>
              <w:t xml:space="preserve"> НГКМ ведется </w:t>
            </w:r>
            <w:r w:rsidRPr="00C63215">
              <w:rPr>
                <w:rFonts w:ascii="Times New Roman" w:hAnsi="Times New Roman" w:cs="Times New Roman"/>
              </w:rPr>
              <w:lastRenderedPageBreak/>
              <w:t>согласно проектному документу на разработк</w:t>
            </w:r>
            <w:proofErr w:type="gramStart"/>
            <w:r w:rsidRPr="00C63215">
              <w:rPr>
                <w:rFonts w:ascii="Times New Roman" w:hAnsi="Times New Roman" w:cs="Times New Roman"/>
              </w:rPr>
              <w:t>у-</w:t>
            </w:r>
            <w:proofErr w:type="gramEnd"/>
            <w:r w:rsidRPr="00C63215">
              <w:rPr>
                <w:rFonts w:ascii="Times New Roman" w:hAnsi="Times New Roman" w:cs="Times New Roman"/>
              </w:rPr>
              <w:t xml:space="preserve">«Дополнение к технологическому проекту разработки </w:t>
            </w:r>
            <w:proofErr w:type="spellStart"/>
            <w:r w:rsidRPr="00C63215">
              <w:rPr>
                <w:rFonts w:ascii="Times New Roman" w:hAnsi="Times New Roman" w:cs="Times New Roman"/>
              </w:rPr>
              <w:t>Ярактинского</w:t>
            </w:r>
            <w:proofErr w:type="spellEnd"/>
            <w:r w:rsidRPr="00C63215">
              <w:rPr>
                <w:rFonts w:ascii="Times New Roman" w:hAnsi="Times New Roman" w:cs="Times New Roman"/>
              </w:rPr>
              <w:t xml:space="preserve"> нефтегазоконденсатного месторождения Иркутской области». Протокол ЦКР </w:t>
            </w:r>
            <w:proofErr w:type="spellStart"/>
            <w:r w:rsidRPr="00C63215">
              <w:rPr>
                <w:rFonts w:ascii="Times New Roman" w:hAnsi="Times New Roman" w:cs="Times New Roman"/>
              </w:rPr>
              <w:t>Роснедр</w:t>
            </w:r>
            <w:proofErr w:type="spellEnd"/>
            <w:r w:rsidRPr="00C63215">
              <w:rPr>
                <w:rFonts w:ascii="Times New Roman" w:hAnsi="Times New Roman" w:cs="Times New Roman"/>
              </w:rPr>
              <w:t xml:space="preserve"> по УВС № 8980 от 30.11.2023 г. Транспортировка </w:t>
            </w:r>
            <w:proofErr w:type="spellStart"/>
            <w:r w:rsidRPr="00C63215">
              <w:rPr>
                <w:rFonts w:ascii="Times New Roman" w:hAnsi="Times New Roman" w:cs="Times New Roman"/>
              </w:rPr>
              <w:t>нефесодержащей</w:t>
            </w:r>
            <w:proofErr w:type="spellEnd"/>
            <w:r w:rsidRPr="00C63215">
              <w:rPr>
                <w:rFonts w:ascii="Times New Roman" w:hAnsi="Times New Roman" w:cs="Times New Roman"/>
              </w:rPr>
              <w:t xml:space="preserve"> жидкости от скважин до установки подготовки нефти осуществляется по герметизированным коллекторным нефтепроводам. На месторождении имеются дороги круглогодичного проезда.</w:t>
            </w:r>
            <w:r>
              <w:rPr>
                <w:rFonts w:ascii="Times New Roman" w:hAnsi="Times New Roman" w:cs="Times New Roman"/>
              </w:rPr>
              <w:t xml:space="preserve"> </w:t>
            </w:r>
            <w:r w:rsidRPr="00C63215">
              <w:rPr>
                <w:rFonts w:ascii="Times New Roman" w:hAnsi="Times New Roman" w:cs="Times New Roman"/>
              </w:rPr>
              <w:t>Прое</w:t>
            </w:r>
            <w:proofErr w:type="gramStart"/>
            <w:r w:rsidRPr="00C63215">
              <w:rPr>
                <w:rFonts w:ascii="Times New Roman" w:hAnsi="Times New Roman" w:cs="Times New Roman"/>
              </w:rPr>
              <w:t xml:space="preserve">кт </w:t>
            </w:r>
            <w:r>
              <w:rPr>
                <w:rFonts w:ascii="Times New Roman" w:hAnsi="Times New Roman" w:cs="Times New Roman"/>
              </w:rPr>
              <w:t>в ст</w:t>
            </w:r>
            <w:proofErr w:type="gramEnd"/>
            <w:r>
              <w:rPr>
                <w:rFonts w:ascii="Times New Roman" w:hAnsi="Times New Roman" w:cs="Times New Roman"/>
              </w:rPr>
              <w:t xml:space="preserve">адии </w:t>
            </w:r>
            <w:r w:rsidRPr="00C63215">
              <w:rPr>
                <w:rFonts w:ascii="Times New Roman" w:hAnsi="Times New Roman" w:cs="Times New Roman"/>
              </w:rPr>
              <w:t>реализ</w:t>
            </w:r>
            <w:r>
              <w:rPr>
                <w:rFonts w:ascii="Times New Roman" w:hAnsi="Times New Roman" w:cs="Times New Roman"/>
              </w:rPr>
              <w:t>ации.</w:t>
            </w:r>
          </w:p>
        </w:tc>
      </w:tr>
      <w:tr w:rsidR="006E284B" w:rsidRPr="00372A6E" w:rsidTr="00FF494C">
        <w:tc>
          <w:tcPr>
            <w:tcW w:w="2788" w:type="dxa"/>
            <w:tcBorders>
              <w:top w:val="single" w:sz="4" w:space="0" w:color="000000"/>
              <w:left w:val="single" w:sz="4" w:space="0" w:color="000000"/>
              <w:bottom w:val="single" w:sz="4" w:space="0" w:color="000000"/>
              <w:right w:val="single" w:sz="4" w:space="0" w:color="000000"/>
            </w:tcBorders>
          </w:tcPr>
          <w:p w:rsidR="006E284B" w:rsidRDefault="006E284B" w:rsidP="006E284B">
            <w:pPr>
              <w:spacing w:after="0" w:line="240" w:lineRule="auto"/>
              <w:rPr>
                <w:rFonts w:ascii="Times New Roman" w:hAnsi="Times New Roman" w:cs="Times New Roman"/>
                <w:b/>
                <w:bCs/>
              </w:rPr>
            </w:pPr>
            <w:r>
              <w:rPr>
                <w:rFonts w:ascii="Times New Roman" w:hAnsi="Times New Roman" w:cs="Times New Roman"/>
                <w:b/>
                <w:bCs/>
              </w:rPr>
              <w:lastRenderedPageBreak/>
              <w:t xml:space="preserve">Всего план: </w:t>
            </w:r>
          </w:p>
          <w:p w:rsidR="006E284B" w:rsidRPr="00372A6E" w:rsidRDefault="006E284B" w:rsidP="006E284B">
            <w:pPr>
              <w:spacing w:after="0" w:line="240" w:lineRule="auto"/>
              <w:rPr>
                <w:rFonts w:ascii="Times New Roman" w:hAnsi="Times New Roman" w:cs="Times New Roman"/>
                <w:b/>
                <w:bCs/>
              </w:rPr>
            </w:pPr>
            <w:r>
              <w:rPr>
                <w:rFonts w:ascii="Times New Roman" w:hAnsi="Times New Roman" w:cs="Times New Roman"/>
                <w:b/>
                <w:bCs/>
              </w:rPr>
              <w:t>Освоено по всем проектам:</w:t>
            </w:r>
          </w:p>
        </w:tc>
        <w:tc>
          <w:tcPr>
            <w:tcW w:w="2221" w:type="dxa"/>
            <w:tcBorders>
              <w:top w:val="single" w:sz="4" w:space="0" w:color="000000"/>
              <w:left w:val="single" w:sz="4" w:space="0" w:color="000000"/>
              <w:bottom w:val="single" w:sz="4" w:space="0" w:color="000000"/>
              <w:right w:val="single" w:sz="4" w:space="0" w:color="000000"/>
            </w:tcBorders>
          </w:tcPr>
          <w:p w:rsidR="006E284B" w:rsidRDefault="00FF494C" w:rsidP="006E284B">
            <w:pPr>
              <w:spacing w:after="0" w:line="240" w:lineRule="auto"/>
              <w:jc w:val="center"/>
              <w:rPr>
                <w:rFonts w:ascii="Times New Roman" w:hAnsi="Times New Roman" w:cs="Times New Roman"/>
                <w:b/>
                <w:bCs/>
              </w:rPr>
            </w:pPr>
            <w:r>
              <w:rPr>
                <w:rFonts w:ascii="Times New Roman" w:hAnsi="Times New Roman" w:cs="Times New Roman"/>
                <w:b/>
                <w:bCs/>
              </w:rPr>
              <w:t>61</w:t>
            </w:r>
            <w:r w:rsidR="006E284B">
              <w:rPr>
                <w:rFonts w:ascii="Times New Roman" w:hAnsi="Times New Roman" w:cs="Times New Roman"/>
                <w:b/>
                <w:bCs/>
              </w:rPr>
              <w:t xml:space="preserve"> 05</w:t>
            </w:r>
            <w:r>
              <w:rPr>
                <w:rFonts w:ascii="Times New Roman" w:hAnsi="Times New Roman" w:cs="Times New Roman"/>
                <w:b/>
                <w:bCs/>
              </w:rPr>
              <w:t>2</w:t>
            </w:r>
            <w:r w:rsidR="006E284B">
              <w:rPr>
                <w:rFonts w:ascii="Times New Roman" w:hAnsi="Times New Roman" w:cs="Times New Roman"/>
                <w:b/>
                <w:bCs/>
              </w:rPr>
              <w:t xml:space="preserve"> млн. руб. </w:t>
            </w:r>
          </w:p>
          <w:p w:rsidR="006E284B" w:rsidRDefault="006E284B" w:rsidP="006E284B">
            <w:pPr>
              <w:spacing w:after="0" w:line="240" w:lineRule="auto"/>
              <w:jc w:val="center"/>
              <w:rPr>
                <w:rFonts w:ascii="Times New Roman" w:hAnsi="Times New Roman" w:cs="Times New Roman"/>
                <w:b/>
                <w:bCs/>
              </w:rPr>
            </w:pPr>
          </w:p>
          <w:p w:rsidR="006E284B" w:rsidRPr="00372A6E" w:rsidRDefault="00FF494C" w:rsidP="00FF494C">
            <w:pPr>
              <w:spacing w:after="0" w:line="240" w:lineRule="auto"/>
              <w:jc w:val="center"/>
              <w:rPr>
                <w:rFonts w:ascii="Times New Roman" w:hAnsi="Times New Roman" w:cs="Times New Roman"/>
                <w:b/>
                <w:bCs/>
              </w:rPr>
            </w:pPr>
            <w:r>
              <w:rPr>
                <w:rFonts w:ascii="Times New Roman" w:hAnsi="Times New Roman" w:cs="Times New Roman"/>
                <w:b/>
                <w:bCs/>
              </w:rPr>
              <w:t>42</w:t>
            </w:r>
            <w:r w:rsidR="006E284B">
              <w:rPr>
                <w:rFonts w:ascii="Times New Roman" w:hAnsi="Times New Roman" w:cs="Times New Roman"/>
                <w:b/>
                <w:bCs/>
              </w:rPr>
              <w:t xml:space="preserve"> </w:t>
            </w:r>
            <w:r>
              <w:rPr>
                <w:rFonts w:ascii="Times New Roman" w:hAnsi="Times New Roman" w:cs="Times New Roman"/>
                <w:b/>
                <w:bCs/>
              </w:rPr>
              <w:t>0</w:t>
            </w:r>
            <w:r w:rsidR="006E284B">
              <w:rPr>
                <w:rFonts w:ascii="Times New Roman" w:hAnsi="Times New Roman" w:cs="Times New Roman"/>
                <w:b/>
                <w:bCs/>
              </w:rPr>
              <w:t>3</w:t>
            </w:r>
            <w:r>
              <w:rPr>
                <w:rFonts w:ascii="Times New Roman" w:hAnsi="Times New Roman" w:cs="Times New Roman"/>
                <w:b/>
                <w:bCs/>
              </w:rPr>
              <w:t>2</w:t>
            </w:r>
            <w:r w:rsidR="006E284B">
              <w:rPr>
                <w:rFonts w:ascii="Times New Roman" w:hAnsi="Times New Roman" w:cs="Times New Roman"/>
                <w:b/>
                <w:bCs/>
              </w:rPr>
              <w:t>,54 млн. руб.</w:t>
            </w:r>
          </w:p>
        </w:tc>
        <w:tc>
          <w:tcPr>
            <w:tcW w:w="5022" w:type="dxa"/>
            <w:tcBorders>
              <w:top w:val="single" w:sz="4" w:space="0" w:color="000000"/>
              <w:left w:val="single" w:sz="4" w:space="0" w:color="000000"/>
              <w:bottom w:val="single" w:sz="4" w:space="0" w:color="000000"/>
              <w:right w:val="single" w:sz="4" w:space="0" w:color="000000"/>
            </w:tcBorders>
          </w:tcPr>
          <w:p w:rsidR="006E284B" w:rsidRPr="00372A6E" w:rsidRDefault="006E284B" w:rsidP="006E284B">
            <w:pPr>
              <w:spacing w:after="0" w:line="240" w:lineRule="auto"/>
              <w:rPr>
                <w:rFonts w:ascii="Times New Roman" w:hAnsi="Times New Roman" w:cs="Times New Roman"/>
                <w:b/>
                <w:bCs/>
              </w:rPr>
            </w:pPr>
          </w:p>
        </w:tc>
      </w:tr>
    </w:tbl>
    <w:p w:rsidR="00F436F6" w:rsidRDefault="00F436F6" w:rsidP="006E284B">
      <w:pPr>
        <w:ind w:firstLine="708"/>
        <w:jc w:val="both"/>
        <w:rPr>
          <w:rFonts w:ascii="Times New Roman" w:hAnsi="Times New Roman" w:cs="Times New Roman"/>
          <w:sz w:val="24"/>
          <w:szCs w:val="24"/>
        </w:rPr>
      </w:pPr>
    </w:p>
    <w:p w:rsidR="006E284B" w:rsidRPr="00BE6CA9" w:rsidRDefault="006E284B" w:rsidP="006E284B">
      <w:pPr>
        <w:ind w:firstLine="708"/>
        <w:jc w:val="both"/>
        <w:rPr>
          <w:rFonts w:ascii="Times New Roman" w:hAnsi="Times New Roman" w:cs="Times New Roman"/>
          <w:sz w:val="24"/>
          <w:szCs w:val="24"/>
        </w:rPr>
      </w:pPr>
      <w:r w:rsidRPr="00372A6E">
        <w:rPr>
          <w:rFonts w:ascii="Times New Roman" w:hAnsi="Times New Roman" w:cs="Times New Roman"/>
          <w:sz w:val="24"/>
          <w:szCs w:val="24"/>
        </w:rPr>
        <w:t xml:space="preserve">Кроме этого, ООО «Иркутская нефтяная компания» ведёт  геологическое изучение </w:t>
      </w:r>
      <w:proofErr w:type="spellStart"/>
      <w:r w:rsidRPr="00372A6E">
        <w:rPr>
          <w:rFonts w:ascii="Times New Roman" w:hAnsi="Times New Roman" w:cs="Times New Roman"/>
          <w:sz w:val="24"/>
          <w:szCs w:val="24"/>
        </w:rPr>
        <w:t>Потаповской</w:t>
      </w:r>
      <w:proofErr w:type="spellEnd"/>
      <w:r w:rsidRPr="00372A6E">
        <w:rPr>
          <w:rFonts w:ascii="Times New Roman" w:hAnsi="Times New Roman" w:cs="Times New Roman"/>
          <w:sz w:val="24"/>
          <w:szCs w:val="24"/>
        </w:rPr>
        <w:t xml:space="preserve"> площади. Планируется, что на этом месторождении будет добыто 79,2 тыс. т. газового конденсата и 505,8 млн.м.3 природного газа. В настоящее время проводится геологическое  изучение, обустроены кустовые площадки, промысловые газопроводы. </w:t>
      </w:r>
    </w:p>
    <w:p w:rsidR="006E284B" w:rsidRDefault="006E284B" w:rsidP="006E284B">
      <w:pPr>
        <w:ind w:firstLine="708"/>
        <w:jc w:val="both"/>
        <w:rPr>
          <w:rFonts w:ascii="Times New Roman" w:hAnsi="Times New Roman" w:cs="Times New Roman"/>
          <w:bCs/>
          <w:color w:val="000000"/>
          <w:sz w:val="24"/>
          <w:szCs w:val="24"/>
          <w:shd w:val="clear" w:color="auto" w:fill="FFFFFF"/>
        </w:rPr>
      </w:pPr>
      <w:r w:rsidRPr="001801AB">
        <w:rPr>
          <w:rFonts w:ascii="Times New Roman" w:hAnsi="Times New Roman" w:cs="Times New Roman"/>
          <w:sz w:val="24"/>
          <w:szCs w:val="24"/>
        </w:rPr>
        <w:t xml:space="preserve">В 2024 году Администрация Киренского муниципального района принимала участие в областном конкурсе  «О достигнутых значениях показателей для оценки эффективности деятельности органов местного самоуправления за отчетный год». По результатам конкурса </w:t>
      </w:r>
      <w:r w:rsidRPr="001801AB">
        <w:rPr>
          <w:rFonts w:ascii="Times New Roman" w:hAnsi="Times New Roman" w:cs="Times New Roman"/>
          <w:bCs/>
          <w:color w:val="000000"/>
          <w:sz w:val="24"/>
          <w:szCs w:val="24"/>
          <w:shd w:val="clear" w:color="auto" w:fill="FFFFFF"/>
        </w:rPr>
        <w:t>МО</w:t>
      </w:r>
      <w:r w:rsidRPr="001801AB">
        <w:rPr>
          <w:rFonts w:ascii="Times New Roman" w:hAnsi="Times New Roman" w:cs="Times New Roman"/>
          <w:sz w:val="24"/>
          <w:szCs w:val="24"/>
        </w:rPr>
        <w:t xml:space="preserve"> Киренский район в </w:t>
      </w:r>
      <w:r w:rsidRPr="001801AB">
        <w:rPr>
          <w:rFonts w:ascii="Times New Roman" w:hAnsi="Times New Roman" w:cs="Times New Roman"/>
          <w:bCs/>
          <w:color w:val="000000"/>
          <w:sz w:val="24"/>
          <w:szCs w:val="24"/>
          <w:shd w:val="clear" w:color="auto" w:fill="FFFFFF"/>
        </w:rPr>
        <w:t xml:space="preserve"> номинации «Повышение инвестиционного потенциала территории» заняло 3 место, а в</w:t>
      </w:r>
      <w:r w:rsidRPr="001801AB">
        <w:rPr>
          <w:rFonts w:ascii="Times New Roman" w:hAnsi="Times New Roman" w:cs="Times New Roman"/>
          <w:sz w:val="24"/>
          <w:szCs w:val="24"/>
        </w:rPr>
        <w:t xml:space="preserve"> номинации  «К</w:t>
      </w:r>
      <w:r w:rsidRPr="001801AB">
        <w:rPr>
          <w:rFonts w:ascii="Times New Roman" w:hAnsi="Times New Roman" w:cs="Times New Roman"/>
          <w:bCs/>
          <w:color w:val="000000"/>
          <w:sz w:val="24"/>
          <w:szCs w:val="24"/>
          <w:shd w:val="clear" w:color="auto" w:fill="FFFFFF"/>
        </w:rPr>
        <w:t>омплексное социально-экономическое развитие»  4 место</w:t>
      </w:r>
    </w:p>
    <w:p w:rsidR="00FB3E97" w:rsidRPr="008F2E10" w:rsidRDefault="00FB3E97" w:rsidP="00FB3E97">
      <w:pPr>
        <w:ind w:firstLine="708"/>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1.2 Занятость и безработица</w:t>
      </w:r>
    </w:p>
    <w:p w:rsidR="006E284B" w:rsidRDefault="006E284B" w:rsidP="006E284B">
      <w:pPr>
        <w:pStyle w:val="11"/>
        <w:spacing w:line="276" w:lineRule="auto"/>
        <w:ind w:firstLine="708"/>
        <w:jc w:val="both"/>
        <w:rPr>
          <w:rFonts w:ascii="Times New Roman" w:hAnsi="Times New Roman" w:cs="Times New Roman"/>
          <w:sz w:val="24"/>
          <w:szCs w:val="24"/>
        </w:rPr>
      </w:pPr>
      <w:r w:rsidRPr="001801AB">
        <w:rPr>
          <w:rFonts w:ascii="Times New Roman" w:hAnsi="Times New Roman" w:cs="Times New Roman"/>
          <w:sz w:val="24"/>
          <w:szCs w:val="24"/>
        </w:rPr>
        <w:t>Среднесписочная численность работающих в 2024 г.  составила 8,43 тыс</w:t>
      </w:r>
      <w:proofErr w:type="gramStart"/>
      <w:r w:rsidRPr="001801AB">
        <w:rPr>
          <w:rFonts w:ascii="Times New Roman" w:hAnsi="Times New Roman" w:cs="Times New Roman"/>
          <w:sz w:val="24"/>
          <w:szCs w:val="24"/>
        </w:rPr>
        <w:t>.ч</w:t>
      </w:r>
      <w:proofErr w:type="gramEnd"/>
      <w:r w:rsidRPr="001801AB">
        <w:rPr>
          <w:rFonts w:ascii="Times New Roman" w:hAnsi="Times New Roman" w:cs="Times New Roman"/>
          <w:sz w:val="24"/>
          <w:szCs w:val="24"/>
        </w:rPr>
        <w:t>еловек. По сравнению с 2023 г.  среднесписочная численность работающих  снизилась на 5,2 %.</w:t>
      </w:r>
    </w:p>
    <w:p w:rsidR="006E284B" w:rsidRDefault="006E284B" w:rsidP="006E284B">
      <w:pPr>
        <w:pStyle w:val="11"/>
        <w:spacing w:line="276" w:lineRule="auto"/>
        <w:ind w:firstLine="708"/>
        <w:jc w:val="both"/>
        <w:rPr>
          <w:rFonts w:ascii="Times New Roman" w:hAnsi="Times New Roman" w:cs="Times New Roman"/>
          <w:sz w:val="24"/>
          <w:szCs w:val="24"/>
        </w:rPr>
      </w:pPr>
    </w:p>
    <w:p w:rsidR="006E284B" w:rsidRDefault="006E284B" w:rsidP="006E284B">
      <w:pPr>
        <w:pStyle w:val="11"/>
        <w:spacing w:line="276" w:lineRule="auto"/>
        <w:ind w:firstLine="70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02910" cy="3433445"/>
            <wp:effectExtent l="19050" t="0" r="21590" b="0"/>
            <wp:docPr id="6"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E284B" w:rsidRDefault="006E284B" w:rsidP="006E284B">
      <w:pPr>
        <w:pStyle w:val="11"/>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Рис. Занятость  населения по отраслям экономики</w:t>
      </w:r>
      <w:proofErr w:type="gramStart"/>
      <w:r>
        <w:rPr>
          <w:rFonts w:ascii="Times New Roman" w:hAnsi="Times New Roman" w:cs="Times New Roman"/>
          <w:sz w:val="24"/>
          <w:szCs w:val="24"/>
        </w:rPr>
        <w:t>, (%)</w:t>
      </w:r>
      <w:proofErr w:type="gramEnd"/>
    </w:p>
    <w:p w:rsidR="006E284B" w:rsidRDefault="006E284B" w:rsidP="006E284B">
      <w:pPr>
        <w:pStyle w:val="11"/>
        <w:spacing w:line="276" w:lineRule="auto"/>
        <w:ind w:firstLine="708"/>
        <w:jc w:val="both"/>
        <w:rPr>
          <w:rFonts w:ascii="Times New Roman" w:hAnsi="Times New Roman" w:cs="Times New Roman"/>
          <w:sz w:val="24"/>
          <w:szCs w:val="24"/>
        </w:rPr>
      </w:pPr>
    </w:p>
    <w:p w:rsidR="006E284B" w:rsidRPr="00547357" w:rsidRDefault="006E284B" w:rsidP="006E284B">
      <w:pPr>
        <w:pStyle w:val="11"/>
        <w:spacing w:line="276" w:lineRule="auto"/>
        <w:ind w:firstLine="708"/>
        <w:jc w:val="both"/>
        <w:rPr>
          <w:rFonts w:ascii="Times New Roman" w:hAnsi="Times New Roman" w:cs="Times New Roman"/>
          <w:sz w:val="24"/>
          <w:szCs w:val="24"/>
        </w:rPr>
      </w:pPr>
      <w:r w:rsidRPr="00547357">
        <w:rPr>
          <w:rFonts w:ascii="Times New Roman" w:hAnsi="Times New Roman" w:cs="Times New Roman"/>
          <w:sz w:val="24"/>
          <w:szCs w:val="24"/>
        </w:rPr>
        <w:lastRenderedPageBreak/>
        <w:t xml:space="preserve">Больше всего  людей работает в </w:t>
      </w:r>
      <w:r>
        <w:rPr>
          <w:rFonts w:ascii="Times New Roman" w:hAnsi="Times New Roman" w:cs="Times New Roman"/>
          <w:sz w:val="24"/>
          <w:szCs w:val="24"/>
        </w:rPr>
        <w:t>строительной отрасли, а меньше всего в сельскохозяйственных предприятиях.</w:t>
      </w:r>
    </w:p>
    <w:p w:rsidR="006E284B" w:rsidRDefault="006E284B" w:rsidP="006E284B">
      <w:pPr>
        <w:pStyle w:val="11"/>
        <w:spacing w:line="276" w:lineRule="auto"/>
        <w:ind w:firstLine="709"/>
        <w:jc w:val="both"/>
        <w:rPr>
          <w:rFonts w:ascii="Times New Roman" w:hAnsi="Times New Roman" w:cs="Times New Roman"/>
          <w:sz w:val="24"/>
          <w:szCs w:val="24"/>
        </w:rPr>
      </w:pPr>
      <w:r w:rsidRPr="00547357">
        <w:rPr>
          <w:rFonts w:ascii="Times New Roman" w:hAnsi="Times New Roman" w:cs="Times New Roman"/>
          <w:sz w:val="24"/>
          <w:szCs w:val="24"/>
        </w:rPr>
        <w:t>Ур</w:t>
      </w:r>
      <w:r>
        <w:rPr>
          <w:rFonts w:ascii="Times New Roman" w:hAnsi="Times New Roman" w:cs="Times New Roman"/>
          <w:sz w:val="24"/>
          <w:szCs w:val="24"/>
        </w:rPr>
        <w:t>овень безработиц</w:t>
      </w:r>
      <w:r w:rsidRPr="004856E9">
        <w:rPr>
          <w:rFonts w:ascii="Times New Roman" w:hAnsi="Times New Roman" w:cs="Times New Roman"/>
          <w:sz w:val="24"/>
          <w:szCs w:val="24"/>
        </w:rPr>
        <w:t>ы на   01.01.202</w:t>
      </w:r>
      <w:r>
        <w:rPr>
          <w:rFonts w:ascii="Times New Roman" w:hAnsi="Times New Roman" w:cs="Times New Roman"/>
          <w:sz w:val="24"/>
          <w:szCs w:val="24"/>
        </w:rPr>
        <w:t>5</w:t>
      </w:r>
      <w:r w:rsidRPr="004856E9">
        <w:rPr>
          <w:rFonts w:ascii="Times New Roman" w:hAnsi="Times New Roman" w:cs="Times New Roman"/>
          <w:sz w:val="24"/>
          <w:szCs w:val="24"/>
        </w:rPr>
        <w:t xml:space="preserve"> г. составил </w:t>
      </w:r>
      <w:r>
        <w:rPr>
          <w:rFonts w:ascii="Times New Roman" w:hAnsi="Times New Roman" w:cs="Times New Roman"/>
          <w:sz w:val="24"/>
          <w:szCs w:val="24"/>
        </w:rPr>
        <w:t xml:space="preserve">1,5 </w:t>
      </w:r>
      <w:r w:rsidRPr="004856E9">
        <w:rPr>
          <w:rFonts w:ascii="Times New Roman" w:hAnsi="Times New Roman" w:cs="Times New Roman"/>
          <w:sz w:val="24"/>
          <w:szCs w:val="24"/>
        </w:rPr>
        <w:t xml:space="preserve">%, что </w:t>
      </w:r>
      <w:r>
        <w:rPr>
          <w:rFonts w:ascii="Times New Roman" w:hAnsi="Times New Roman" w:cs="Times New Roman"/>
          <w:sz w:val="24"/>
          <w:szCs w:val="24"/>
        </w:rPr>
        <w:t>является самым низким показателем за последние 10 лет</w:t>
      </w:r>
      <w:r w:rsidRPr="004856E9">
        <w:rPr>
          <w:rFonts w:ascii="Times New Roman" w:hAnsi="Times New Roman" w:cs="Times New Roman"/>
          <w:sz w:val="24"/>
          <w:szCs w:val="24"/>
        </w:rPr>
        <w:t>.</w:t>
      </w:r>
    </w:p>
    <w:p w:rsidR="006E284B" w:rsidRPr="00547357" w:rsidRDefault="006E284B" w:rsidP="006E284B">
      <w:pPr>
        <w:pStyle w:val="11"/>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215505" cy="2801620"/>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284B" w:rsidRDefault="006E284B" w:rsidP="006E284B">
      <w:pPr>
        <w:pStyle w:val="11"/>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Рис. Уровень безработицы на начало 2016-2025 г.г</w:t>
      </w:r>
      <w:proofErr w:type="gramStart"/>
      <w:r>
        <w:rPr>
          <w:rFonts w:ascii="Times New Roman" w:hAnsi="Times New Roman" w:cs="Times New Roman"/>
          <w:sz w:val="24"/>
          <w:szCs w:val="24"/>
        </w:rPr>
        <w:t>., (</w:t>
      </w:r>
      <w:r w:rsidRPr="00547357">
        <w:rPr>
          <w:rFonts w:ascii="Times New Roman" w:hAnsi="Times New Roman" w:cs="Times New Roman"/>
          <w:sz w:val="24"/>
          <w:szCs w:val="24"/>
        </w:rPr>
        <w:t>%)</w:t>
      </w:r>
      <w:proofErr w:type="gramEnd"/>
    </w:p>
    <w:p w:rsidR="006E284B" w:rsidRPr="00547357" w:rsidRDefault="006E284B" w:rsidP="006E284B">
      <w:pPr>
        <w:pStyle w:val="11"/>
        <w:spacing w:line="276" w:lineRule="auto"/>
        <w:ind w:firstLine="708"/>
        <w:jc w:val="both"/>
        <w:rPr>
          <w:rFonts w:ascii="Times New Roman" w:hAnsi="Times New Roman" w:cs="Times New Roman"/>
          <w:sz w:val="24"/>
          <w:szCs w:val="24"/>
        </w:rPr>
      </w:pPr>
    </w:p>
    <w:p w:rsidR="006E284B" w:rsidRPr="000376A5" w:rsidRDefault="006E284B" w:rsidP="006E284B">
      <w:pPr>
        <w:pStyle w:val="formattext"/>
        <w:shd w:val="clear" w:color="auto" w:fill="FFFFFF"/>
        <w:spacing w:before="0" w:beforeAutospacing="0" w:after="0" w:afterAutospacing="0" w:line="252" w:lineRule="atLeast"/>
        <w:ind w:firstLine="567"/>
        <w:jc w:val="both"/>
        <w:textAlignment w:val="baseline"/>
        <w:rPr>
          <w:spacing w:val="1"/>
        </w:rPr>
      </w:pPr>
      <w:proofErr w:type="gramStart"/>
      <w:r>
        <w:rPr>
          <w:spacing w:val="1"/>
        </w:rPr>
        <w:t>При администрации Киренского муниципального района создан Координационный</w:t>
      </w:r>
      <w:r w:rsidRPr="000376A5">
        <w:rPr>
          <w:spacing w:val="1"/>
        </w:rPr>
        <w:t xml:space="preserve"> комитет содействия занятости населения, который в соответствии со ст. 20 Закона Российской Федерации «О занятости населения в Российской Федерации» может оказывать помощь в решении проблем занятости населения Киренского района, </w:t>
      </w:r>
      <w:r w:rsidRPr="000376A5">
        <w:rPr>
          <w:color w:val="2D2D2D"/>
          <w:spacing w:val="1"/>
          <w:shd w:val="clear" w:color="auto" w:fill="FFFFFF"/>
        </w:rPr>
        <w:t xml:space="preserve"> </w:t>
      </w:r>
      <w:r w:rsidRPr="000376A5">
        <w:rPr>
          <w:spacing w:val="1"/>
          <w:shd w:val="clear" w:color="auto" w:fill="FFFFFF"/>
        </w:rPr>
        <w:t>осуществлять контрольные функции по соблюдению законодательства о занятости населения в соответствии с полномочиями, предоставленными действующим законодательством.</w:t>
      </w:r>
      <w:r w:rsidRPr="000376A5">
        <w:rPr>
          <w:spacing w:val="1"/>
        </w:rPr>
        <w:t xml:space="preserve"> </w:t>
      </w:r>
      <w:proofErr w:type="gramEnd"/>
    </w:p>
    <w:p w:rsidR="006E284B" w:rsidRDefault="006E284B" w:rsidP="006E284B">
      <w:pPr>
        <w:pStyle w:val="11"/>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Киренский филиал ОГКУ «Кадровый центр Иркутской области» ежегодно проводит комплекс мероприятий, направленных на  </w:t>
      </w:r>
      <w:r w:rsidRPr="003667CF">
        <w:rPr>
          <w:rFonts w:ascii="Times New Roman" w:hAnsi="Times New Roman" w:cs="Times New Roman"/>
          <w:sz w:val="24"/>
          <w:szCs w:val="24"/>
        </w:rPr>
        <w:t xml:space="preserve"> снижени</w:t>
      </w:r>
      <w:r>
        <w:rPr>
          <w:rFonts w:ascii="Times New Roman" w:hAnsi="Times New Roman" w:cs="Times New Roman"/>
          <w:sz w:val="24"/>
          <w:szCs w:val="24"/>
        </w:rPr>
        <w:t>е уровня безработицы и увеличение</w:t>
      </w:r>
      <w:r w:rsidRPr="003667CF">
        <w:rPr>
          <w:rFonts w:ascii="Times New Roman" w:hAnsi="Times New Roman" w:cs="Times New Roman"/>
          <w:sz w:val="24"/>
          <w:szCs w:val="24"/>
        </w:rPr>
        <w:t xml:space="preserve"> занятости населения</w:t>
      </w:r>
      <w:r>
        <w:rPr>
          <w:rFonts w:ascii="Times New Roman" w:hAnsi="Times New Roman" w:cs="Times New Roman"/>
          <w:sz w:val="24"/>
          <w:szCs w:val="24"/>
        </w:rPr>
        <w:t xml:space="preserve"> Киренского района.</w:t>
      </w:r>
      <w:r w:rsidRPr="003667CF">
        <w:rPr>
          <w:rFonts w:ascii="Times New Roman" w:hAnsi="Times New Roman" w:cs="Times New Roman"/>
          <w:sz w:val="24"/>
          <w:szCs w:val="24"/>
        </w:rPr>
        <w:t xml:space="preserve"> </w:t>
      </w:r>
    </w:p>
    <w:p w:rsidR="00F436F6" w:rsidRPr="003667CF" w:rsidRDefault="00F436F6" w:rsidP="006E284B">
      <w:pPr>
        <w:pStyle w:val="11"/>
        <w:spacing w:line="276" w:lineRule="auto"/>
        <w:ind w:firstLine="708"/>
        <w:jc w:val="both"/>
        <w:rPr>
          <w:rFonts w:ascii="Times New Roman" w:hAnsi="Times New Roman" w:cs="Times New Roman"/>
          <w:sz w:val="24"/>
          <w:szCs w:val="24"/>
        </w:rPr>
      </w:pPr>
    </w:p>
    <w:p w:rsidR="00FB3E97" w:rsidRPr="008F2E10" w:rsidRDefault="00FB3E97" w:rsidP="00FB3E97">
      <w:pPr>
        <w:pStyle w:val="1"/>
        <w:spacing w:before="0" w:after="0" w:line="276" w:lineRule="auto"/>
        <w:rPr>
          <w:rFonts w:ascii="Times New Roman" w:hAnsi="Times New Roman"/>
          <w:i/>
          <w:sz w:val="28"/>
          <w:szCs w:val="28"/>
        </w:rPr>
      </w:pPr>
      <w:r w:rsidRPr="008F2E10">
        <w:rPr>
          <w:rFonts w:ascii="Times New Roman" w:hAnsi="Times New Roman"/>
          <w:i/>
          <w:sz w:val="28"/>
          <w:szCs w:val="28"/>
        </w:rPr>
        <w:t>1.3 Демография, трудовые ресурсы и уровень жизни населения</w:t>
      </w:r>
    </w:p>
    <w:p w:rsidR="00FB3E97" w:rsidRDefault="00FB3E97" w:rsidP="00FB3E97">
      <w:pPr>
        <w:pStyle w:val="112"/>
        <w:ind w:firstLine="708"/>
        <w:jc w:val="both"/>
        <w:rPr>
          <w:rFonts w:ascii="Times New Roman" w:hAnsi="Times New Roman" w:cs="Times New Roman"/>
          <w:sz w:val="24"/>
          <w:szCs w:val="24"/>
        </w:rPr>
      </w:pPr>
    </w:p>
    <w:p w:rsidR="006E284B" w:rsidRPr="00502DF2" w:rsidRDefault="006E284B" w:rsidP="006E284B">
      <w:pPr>
        <w:ind w:firstLine="709"/>
        <w:jc w:val="both"/>
        <w:rPr>
          <w:rFonts w:ascii="Times New Roman" w:hAnsi="Times New Roman" w:cs="Times New Roman"/>
          <w:sz w:val="24"/>
          <w:szCs w:val="24"/>
        </w:rPr>
      </w:pPr>
      <w:r>
        <w:rPr>
          <w:rFonts w:ascii="Times New Roman" w:hAnsi="Times New Roman" w:cs="Times New Roman"/>
          <w:sz w:val="24"/>
          <w:szCs w:val="24"/>
        </w:rPr>
        <w:t>По состоянию н</w:t>
      </w:r>
      <w:r w:rsidRPr="00502DF2">
        <w:rPr>
          <w:rFonts w:ascii="Times New Roman" w:hAnsi="Times New Roman" w:cs="Times New Roman"/>
          <w:sz w:val="24"/>
          <w:szCs w:val="24"/>
        </w:rPr>
        <w:t xml:space="preserve">а  01.01.2024 г.  численность  населения,  постоянно  проживающего  на  </w:t>
      </w:r>
      <w:r w:rsidRPr="00DA55D7">
        <w:rPr>
          <w:rFonts w:ascii="Times New Roman" w:hAnsi="Times New Roman" w:cs="Times New Roman"/>
          <w:sz w:val="24"/>
          <w:szCs w:val="24"/>
        </w:rPr>
        <w:t>территории  района,  составила  15 936  человек (на 01.01.2023 г. – 15 876 чел.). Впервые  за последние годы наблюдается рост численности населения. Причиной этого стала положительная миграция в 2023 году, которая перекрыла естественную убыль.</w:t>
      </w:r>
      <w:r w:rsidRPr="00502DF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E284B" w:rsidRPr="000763F5" w:rsidRDefault="006E284B" w:rsidP="006E284B">
      <w:pPr>
        <w:spacing w:line="240" w:lineRule="auto"/>
        <w:ind w:firstLine="709"/>
        <w:jc w:val="both"/>
        <w:rPr>
          <w:rFonts w:ascii="Times New Roman" w:hAnsi="Times New Roman" w:cs="Times New Roman"/>
          <w:sz w:val="24"/>
          <w:szCs w:val="24"/>
        </w:rPr>
      </w:pPr>
    </w:p>
    <w:p w:rsidR="006E284B" w:rsidRPr="00683042" w:rsidRDefault="006E284B" w:rsidP="006E284B">
      <w:pPr>
        <w:spacing w:line="240" w:lineRule="auto"/>
        <w:ind w:left="-709" w:firstLine="709"/>
        <w:jc w:val="both"/>
        <w:rPr>
          <w:rFonts w:ascii="Times New Roman" w:hAnsi="Times New Roman" w:cs="Times New Roman"/>
          <w:sz w:val="24"/>
          <w:szCs w:val="24"/>
          <w:highlight w:val="yellow"/>
        </w:rPr>
      </w:pPr>
      <w:r>
        <w:rPr>
          <w:rFonts w:ascii="Times New Roman" w:hAnsi="Times New Roman" w:cs="Times New Roman"/>
          <w:noProof/>
          <w:sz w:val="24"/>
          <w:szCs w:val="24"/>
        </w:rPr>
        <w:drawing>
          <wp:inline distT="0" distB="0" distL="0" distR="0">
            <wp:extent cx="5565322" cy="2016579"/>
            <wp:effectExtent l="19050" t="0" r="16328" b="2721"/>
            <wp:docPr id="1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284B" w:rsidRPr="00892B75" w:rsidRDefault="006E284B" w:rsidP="006E284B">
      <w:pPr>
        <w:spacing w:line="240" w:lineRule="auto"/>
        <w:ind w:firstLine="709"/>
        <w:jc w:val="both"/>
        <w:rPr>
          <w:rFonts w:ascii="Times New Roman" w:hAnsi="Times New Roman" w:cs="Times New Roman"/>
          <w:sz w:val="24"/>
          <w:szCs w:val="24"/>
        </w:rPr>
      </w:pPr>
      <w:r w:rsidRPr="00892B75">
        <w:rPr>
          <w:rFonts w:ascii="Times New Roman" w:hAnsi="Times New Roman" w:cs="Times New Roman"/>
          <w:sz w:val="24"/>
          <w:szCs w:val="24"/>
        </w:rPr>
        <w:lastRenderedPageBreak/>
        <w:t>Рис.  Численность населения на начало 201</w:t>
      </w:r>
      <w:r>
        <w:rPr>
          <w:rFonts w:ascii="Times New Roman" w:hAnsi="Times New Roman" w:cs="Times New Roman"/>
          <w:sz w:val="24"/>
          <w:szCs w:val="24"/>
        </w:rPr>
        <w:t>5</w:t>
      </w:r>
      <w:r w:rsidRPr="00892B75">
        <w:rPr>
          <w:rFonts w:ascii="Times New Roman" w:hAnsi="Times New Roman" w:cs="Times New Roman"/>
          <w:sz w:val="24"/>
          <w:szCs w:val="24"/>
        </w:rPr>
        <w:t xml:space="preserve"> - 202</w:t>
      </w:r>
      <w:r>
        <w:rPr>
          <w:rFonts w:ascii="Times New Roman" w:hAnsi="Times New Roman" w:cs="Times New Roman"/>
          <w:sz w:val="24"/>
          <w:szCs w:val="24"/>
        </w:rPr>
        <w:t>4</w:t>
      </w:r>
      <w:r w:rsidRPr="00892B75">
        <w:rPr>
          <w:rFonts w:ascii="Times New Roman" w:hAnsi="Times New Roman" w:cs="Times New Roman"/>
          <w:sz w:val="24"/>
          <w:szCs w:val="24"/>
        </w:rPr>
        <w:t xml:space="preserve"> г.г., (человек)</w:t>
      </w:r>
    </w:p>
    <w:p w:rsidR="006E284B" w:rsidRPr="003077C2" w:rsidRDefault="006E284B" w:rsidP="006E284B">
      <w:pPr>
        <w:spacing w:line="240" w:lineRule="auto"/>
        <w:ind w:firstLine="709"/>
        <w:jc w:val="both"/>
        <w:rPr>
          <w:rFonts w:ascii="Times New Roman" w:hAnsi="Times New Roman" w:cs="Times New Roman"/>
          <w:sz w:val="24"/>
          <w:szCs w:val="24"/>
        </w:rPr>
      </w:pPr>
      <w:r w:rsidRPr="00892B75">
        <w:rPr>
          <w:rFonts w:ascii="Times New Roman" w:hAnsi="Times New Roman" w:cs="Times New Roman"/>
          <w:sz w:val="24"/>
          <w:szCs w:val="24"/>
        </w:rPr>
        <w:t xml:space="preserve">На </w:t>
      </w:r>
      <w:r>
        <w:rPr>
          <w:rFonts w:ascii="Times New Roman" w:hAnsi="Times New Roman" w:cs="Times New Roman"/>
          <w:sz w:val="24"/>
          <w:szCs w:val="24"/>
        </w:rPr>
        <w:t>изменение</w:t>
      </w:r>
      <w:r w:rsidRPr="00892B75">
        <w:rPr>
          <w:rFonts w:ascii="Times New Roman" w:hAnsi="Times New Roman" w:cs="Times New Roman"/>
          <w:sz w:val="24"/>
          <w:szCs w:val="24"/>
        </w:rPr>
        <w:t xml:space="preserve"> численности </w:t>
      </w:r>
      <w:r>
        <w:rPr>
          <w:rFonts w:ascii="Times New Roman" w:hAnsi="Times New Roman" w:cs="Times New Roman"/>
          <w:sz w:val="24"/>
          <w:szCs w:val="24"/>
        </w:rPr>
        <w:t>населения</w:t>
      </w:r>
      <w:r w:rsidRPr="00892B75">
        <w:rPr>
          <w:rFonts w:ascii="Times New Roman" w:hAnsi="Times New Roman" w:cs="Times New Roman"/>
          <w:sz w:val="24"/>
          <w:szCs w:val="24"/>
        </w:rPr>
        <w:t xml:space="preserve"> влияют два фактора: это естественная убыль населения и миграция. В </w:t>
      </w:r>
      <w:r>
        <w:rPr>
          <w:rFonts w:ascii="Times New Roman" w:hAnsi="Times New Roman" w:cs="Times New Roman"/>
          <w:sz w:val="24"/>
          <w:szCs w:val="24"/>
        </w:rPr>
        <w:t xml:space="preserve">течение </w:t>
      </w:r>
      <w:r w:rsidRPr="00892B75">
        <w:rPr>
          <w:rFonts w:ascii="Times New Roman" w:hAnsi="Times New Roman" w:cs="Times New Roman"/>
          <w:sz w:val="24"/>
          <w:szCs w:val="24"/>
        </w:rPr>
        <w:t>202</w:t>
      </w:r>
      <w:r>
        <w:rPr>
          <w:rFonts w:ascii="Times New Roman" w:hAnsi="Times New Roman" w:cs="Times New Roman"/>
          <w:sz w:val="24"/>
          <w:szCs w:val="24"/>
        </w:rPr>
        <w:t>4</w:t>
      </w:r>
      <w:r w:rsidRPr="00892B75">
        <w:rPr>
          <w:rFonts w:ascii="Times New Roman" w:hAnsi="Times New Roman" w:cs="Times New Roman"/>
          <w:sz w:val="24"/>
          <w:szCs w:val="24"/>
        </w:rPr>
        <w:t xml:space="preserve"> г. (по данным ЗАГС) количество умерших (</w:t>
      </w:r>
      <w:r>
        <w:rPr>
          <w:rFonts w:ascii="Times New Roman" w:hAnsi="Times New Roman" w:cs="Times New Roman"/>
          <w:sz w:val="24"/>
          <w:szCs w:val="24"/>
        </w:rPr>
        <w:t>260</w:t>
      </w:r>
      <w:r w:rsidRPr="00892B75">
        <w:rPr>
          <w:rFonts w:ascii="Times New Roman" w:hAnsi="Times New Roman" w:cs="Times New Roman"/>
          <w:sz w:val="24"/>
          <w:szCs w:val="24"/>
        </w:rPr>
        <w:t xml:space="preserve"> чел.) превышает количество родившихся (1</w:t>
      </w:r>
      <w:r>
        <w:rPr>
          <w:rFonts w:ascii="Times New Roman" w:hAnsi="Times New Roman" w:cs="Times New Roman"/>
          <w:sz w:val="24"/>
          <w:szCs w:val="24"/>
        </w:rPr>
        <w:t>30</w:t>
      </w:r>
      <w:r w:rsidRPr="00892B75">
        <w:rPr>
          <w:rFonts w:ascii="Times New Roman" w:hAnsi="Times New Roman" w:cs="Times New Roman"/>
          <w:sz w:val="24"/>
          <w:szCs w:val="24"/>
        </w:rPr>
        <w:t xml:space="preserve"> чел.), поэтому естественная убыль </w:t>
      </w:r>
      <w:r>
        <w:rPr>
          <w:rFonts w:ascii="Times New Roman" w:hAnsi="Times New Roman" w:cs="Times New Roman"/>
          <w:sz w:val="24"/>
          <w:szCs w:val="24"/>
        </w:rPr>
        <w:t xml:space="preserve">в 2024 го </w:t>
      </w:r>
      <w:proofErr w:type="spellStart"/>
      <w:r>
        <w:rPr>
          <w:rFonts w:ascii="Times New Roman" w:hAnsi="Times New Roman" w:cs="Times New Roman"/>
          <w:sz w:val="24"/>
          <w:szCs w:val="24"/>
        </w:rPr>
        <w:t>ду</w:t>
      </w:r>
      <w:r w:rsidRPr="00892B75">
        <w:rPr>
          <w:rFonts w:ascii="Times New Roman" w:hAnsi="Times New Roman" w:cs="Times New Roman"/>
          <w:sz w:val="24"/>
          <w:szCs w:val="24"/>
        </w:rPr>
        <w:t>составляет</w:t>
      </w:r>
      <w:proofErr w:type="spellEnd"/>
      <w:r w:rsidRPr="00892B75">
        <w:rPr>
          <w:rFonts w:ascii="Times New Roman" w:hAnsi="Times New Roman" w:cs="Times New Roman"/>
          <w:sz w:val="24"/>
          <w:szCs w:val="24"/>
        </w:rPr>
        <w:t xml:space="preserve"> 1</w:t>
      </w:r>
      <w:r>
        <w:rPr>
          <w:rFonts w:ascii="Times New Roman" w:hAnsi="Times New Roman" w:cs="Times New Roman"/>
          <w:sz w:val="24"/>
          <w:szCs w:val="24"/>
        </w:rPr>
        <w:t>30</w:t>
      </w:r>
      <w:r w:rsidRPr="00892B75">
        <w:rPr>
          <w:rFonts w:ascii="Times New Roman" w:hAnsi="Times New Roman" w:cs="Times New Roman"/>
          <w:sz w:val="24"/>
          <w:szCs w:val="24"/>
        </w:rPr>
        <w:t xml:space="preserve"> человек. Миграция населения</w:t>
      </w:r>
      <w:r>
        <w:rPr>
          <w:rFonts w:ascii="Times New Roman" w:hAnsi="Times New Roman" w:cs="Times New Roman"/>
          <w:sz w:val="24"/>
          <w:szCs w:val="24"/>
        </w:rPr>
        <w:t xml:space="preserve"> в этом году </w:t>
      </w:r>
      <w:r w:rsidRPr="00892B75">
        <w:rPr>
          <w:rFonts w:ascii="Times New Roman" w:hAnsi="Times New Roman" w:cs="Times New Roman"/>
          <w:sz w:val="24"/>
          <w:szCs w:val="24"/>
        </w:rPr>
        <w:t xml:space="preserve"> </w:t>
      </w:r>
      <w:r>
        <w:rPr>
          <w:rFonts w:ascii="Times New Roman" w:hAnsi="Times New Roman" w:cs="Times New Roman"/>
          <w:sz w:val="24"/>
          <w:szCs w:val="24"/>
        </w:rPr>
        <w:t xml:space="preserve">отрицательная и </w:t>
      </w:r>
      <w:r w:rsidRPr="00966EDC">
        <w:rPr>
          <w:rFonts w:ascii="Times New Roman" w:hAnsi="Times New Roman" w:cs="Times New Roman"/>
          <w:sz w:val="24"/>
          <w:szCs w:val="24"/>
        </w:rPr>
        <w:t xml:space="preserve">составляет  - </w:t>
      </w:r>
      <w:r>
        <w:rPr>
          <w:rFonts w:ascii="Times New Roman" w:hAnsi="Times New Roman" w:cs="Times New Roman"/>
          <w:sz w:val="24"/>
          <w:szCs w:val="24"/>
        </w:rPr>
        <w:t>88</w:t>
      </w:r>
      <w:r w:rsidRPr="00966EDC">
        <w:rPr>
          <w:rFonts w:ascii="Times New Roman" w:hAnsi="Times New Roman" w:cs="Times New Roman"/>
          <w:sz w:val="24"/>
          <w:szCs w:val="24"/>
        </w:rPr>
        <w:t xml:space="preserve"> чел</w:t>
      </w:r>
      <w:proofErr w:type="gramStart"/>
      <w:r w:rsidRPr="00966EDC">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6E284B" w:rsidRDefault="006E284B" w:rsidP="006E284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59805" cy="3216910"/>
            <wp:effectExtent l="0" t="0" r="0" b="0"/>
            <wp:docPr id="1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E284B" w:rsidRDefault="006E284B" w:rsidP="006E284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Рис. Демографические коэффициенты на 1000 чел. населения  2023-2024 г.г.</w:t>
      </w:r>
    </w:p>
    <w:p w:rsidR="006E284B" w:rsidRDefault="006E284B" w:rsidP="006E284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Анализируя  основные демографические коэффициенты, можно сделать вывод об улучшении  демографической ситуации в Киренском районе: рождаемость (в расчете на  1000 чел населения) увеличилась, а смертность, хоть незначительно, но снизилась. При этом   на фоне незначительного снижения количества браков (на 0,26 ед. на 1000 чел.), количество разводов  уменьшилось на 2,3 ед. на 1000 чел.</w:t>
      </w:r>
    </w:p>
    <w:p w:rsidR="006E284B" w:rsidRDefault="006E284B" w:rsidP="006E284B">
      <w:pPr>
        <w:spacing w:line="240" w:lineRule="auto"/>
        <w:ind w:firstLine="709"/>
        <w:jc w:val="both"/>
        <w:rPr>
          <w:rFonts w:ascii="Times New Roman" w:hAnsi="Times New Roman" w:cs="Times New Roman"/>
          <w:sz w:val="24"/>
          <w:szCs w:val="24"/>
        </w:rPr>
      </w:pPr>
      <w:r w:rsidRPr="00DA55D7">
        <w:rPr>
          <w:rFonts w:ascii="Times New Roman" w:hAnsi="Times New Roman" w:cs="Times New Roman"/>
          <w:sz w:val="24"/>
          <w:szCs w:val="24"/>
        </w:rPr>
        <w:t>Доля населения трудоспособного возраста составляет 57,1 % от общей численности населения по району. В 2024 г. произошло увеличение численности населения в данной возрастной группе на 3,6 % и составило 9100 чел.</w:t>
      </w:r>
      <w:r w:rsidRPr="00DF1ED2">
        <w:rPr>
          <w:rFonts w:ascii="Times New Roman" w:hAnsi="Times New Roman" w:cs="Times New Roman"/>
          <w:sz w:val="24"/>
          <w:szCs w:val="24"/>
        </w:rPr>
        <w:t xml:space="preserve">  </w:t>
      </w:r>
    </w:p>
    <w:p w:rsidR="006E284B" w:rsidRPr="0016110F" w:rsidRDefault="006E284B" w:rsidP="006E284B">
      <w:pPr>
        <w:spacing w:line="240" w:lineRule="auto"/>
        <w:ind w:firstLine="709"/>
        <w:jc w:val="both"/>
        <w:rPr>
          <w:rFonts w:ascii="Times New Roman" w:hAnsi="Times New Roman" w:cs="Times New Roman"/>
          <w:sz w:val="24"/>
          <w:szCs w:val="24"/>
        </w:rPr>
      </w:pPr>
      <w:r w:rsidRPr="0016110F">
        <w:rPr>
          <w:rFonts w:ascii="Times New Roman" w:hAnsi="Times New Roman" w:cs="Times New Roman"/>
          <w:sz w:val="24"/>
          <w:szCs w:val="24"/>
        </w:rPr>
        <w:t>Количество населения старше трудоспособного возраста снизилось на 4,</w:t>
      </w:r>
      <w:r>
        <w:rPr>
          <w:rFonts w:ascii="Times New Roman" w:hAnsi="Times New Roman" w:cs="Times New Roman"/>
          <w:sz w:val="24"/>
          <w:szCs w:val="24"/>
        </w:rPr>
        <w:t>77</w:t>
      </w:r>
      <w:r w:rsidRPr="0016110F">
        <w:rPr>
          <w:rFonts w:ascii="Times New Roman" w:hAnsi="Times New Roman" w:cs="Times New Roman"/>
          <w:sz w:val="24"/>
          <w:szCs w:val="24"/>
        </w:rPr>
        <w:t xml:space="preserve"> % по  сравнению с предыдущим годом и составило </w:t>
      </w:r>
      <w:r>
        <w:rPr>
          <w:rFonts w:ascii="Times New Roman" w:hAnsi="Times New Roman" w:cs="Times New Roman"/>
          <w:sz w:val="24"/>
          <w:szCs w:val="24"/>
        </w:rPr>
        <w:t>3 112</w:t>
      </w:r>
      <w:r w:rsidRPr="0016110F">
        <w:rPr>
          <w:rFonts w:ascii="Times New Roman" w:hAnsi="Times New Roman" w:cs="Times New Roman"/>
          <w:sz w:val="24"/>
          <w:szCs w:val="24"/>
        </w:rPr>
        <w:t xml:space="preserve"> чел., удельный вес в общей численности  </w:t>
      </w:r>
      <w:r>
        <w:rPr>
          <w:rFonts w:ascii="Times New Roman" w:hAnsi="Times New Roman" w:cs="Times New Roman"/>
          <w:sz w:val="24"/>
          <w:szCs w:val="24"/>
        </w:rPr>
        <w:t>19,53</w:t>
      </w:r>
      <w:r w:rsidRPr="0016110F">
        <w:rPr>
          <w:rFonts w:ascii="Times New Roman" w:hAnsi="Times New Roman" w:cs="Times New Roman"/>
          <w:sz w:val="24"/>
          <w:szCs w:val="24"/>
        </w:rPr>
        <w:t xml:space="preserve"> %.</w:t>
      </w:r>
    </w:p>
    <w:p w:rsidR="006E284B" w:rsidRPr="0016110F" w:rsidRDefault="006E284B" w:rsidP="006E284B">
      <w:pPr>
        <w:spacing w:line="240" w:lineRule="auto"/>
        <w:ind w:firstLine="709"/>
        <w:jc w:val="both"/>
        <w:rPr>
          <w:rFonts w:ascii="Times New Roman" w:hAnsi="Times New Roman" w:cs="Times New Roman"/>
          <w:sz w:val="24"/>
          <w:szCs w:val="24"/>
        </w:rPr>
      </w:pPr>
      <w:r w:rsidRPr="0016110F">
        <w:rPr>
          <w:rFonts w:ascii="Times New Roman" w:hAnsi="Times New Roman" w:cs="Times New Roman"/>
          <w:sz w:val="24"/>
          <w:szCs w:val="24"/>
        </w:rPr>
        <w:t xml:space="preserve">Количество  населения моложе трудоспособного возраста </w:t>
      </w:r>
      <w:r>
        <w:rPr>
          <w:rFonts w:ascii="Times New Roman" w:hAnsi="Times New Roman" w:cs="Times New Roman"/>
          <w:sz w:val="24"/>
          <w:szCs w:val="24"/>
        </w:rPr>
        <w:t>увеличилос</w:t>
      </w:r>
      <w:r w:rsidRPr="0016110F">
        <w:rPr>
          <w:rFonts w:ascii="Times New Roman" w:hAnsi="Times New Roman" w:cs="Times New Roman"/>
          <w:sz w:val="24"/>
          <w:szCs w:val="24"/>
        </w:rPr>
        <w:t xml:space="preserve">ь на </w:t>
      </w:r>
      <w:r>
        <w:rPr>
          <w:rFonts w:ascii="Times New Roman" w:hAnsi="Times New Roman" w:cs="Times New Roman"/>
          <w:sz w:val="24"/>
          <w:szCs w:val="24"/>
        </w:rPr>
        <w:t>0,2</w:t>
      </w:r>
      <w:r w:rsidRPr="0016110F">
        <w:rPr>
          <w:rFonts w:ascii="Times New Roman" w:hAnsi="Times New Roman" w:cs="Times New Roman"/>
          <w:sz w:val="24"/>
          <w:szCs w:val="24"/>
        </w:rPr>
        <w:t xml:space="preserve"> %   и составило </w:t>
      </w:r>
      <w:r>
        <w:rPr>
          <w:rFonts w:ascii="Times New Roman" w:hAnsi="Times New Roman" w:cs="Times New Roman"/>
          <w:sz w:val="24"/>
          <w:szCs w:val="24"/>
        </w:rPr>
        <w:t>3 724</w:t>
      </w:r>
      <w:r w:rsidRPr="0016110F">
        <w:rPr>
          <w:rFonts w:ascii="Times New Roman" w:hAnsi="Times New Roman" w:cs="Times New Roman"/>
          <w:sz w:val="24"/>
          <w:szCs w:val="24"/>
        </w:rPr>
        <w:t xml:space="preserve"> </w:t>
      </w:r>
      <w:r>
        <w:rPr>
          <w:rFonts w:ascii="Times New Roman" w:hAnsi="Times New Roman" w:cs="Times New Roman"/>
          <w:sz w:val="24"/>
          <w:szCs w:val="24"/>
        </w:rPr>
        <w:t>чел.</w:t>
      </w:r>
      <w:r w:rsidRPr="0016110F">
        <w:rPr>
          <w:rFonts w:ascii="Times New Roman" w:hAnsi="Times New Roman" w:cs="Times New Roman"/>
          <w:sz w:val="24"/>
          <w:szCs w:val="24"/>
        </w:rPr>
        <w:t xml:space="preserve">, доля в общей численности  </w:t>
      </w:r>
      <w:r>
        <w:rPr>
          <w:rFonts w:ascii="Times New Roman" w:hAnsi="Times New Roman" w:cs="Times New Roman"/>
          <w:sz w:val="24"/>
          <w:szCs w:val="24"/>
        </w:rPr>
        <w:t>23,37</w:t>
      </w:r>
      <w:r w:rsidRPr="0016110F">
        <w:rPr>
          <w:rFonts w:ascii="Times New Roman" w:hAnsi="Times New Roman" w:cs="Times New Roman"/>
          <w:sz w:val="24"/>
          <w:szCs w:val="24"/>
        </w:rPr>
        <w:t xml:space="preserve"> %.</w:t>
      </w:r>
    </w:p>
    <w:p w:rsidR="006E284B" w:rsidRPr="000763F5" w:rsidRDefault="006E284B" w:rsidP="006E284B">
      <w:pPr>
        <w:pStyle w:val="11"/>
        <w:jc w:val="center"/>
        <w:rPr>
          <w:rFonts w:ascii="Times New Roman" w:hAnsi="Times New Roman" w:cs="Times New Roman"/>
          <w:b/>
          <w:bCs/>
          <w:sz w:val="24"/>
          <w:szCs w:val="24"/>
        </w:rPr>
      </w:pPr>
      <w:r w:rsidRPr="0016110F">
        <w:rPr>
          <w:rFonts w:ascii="Times New Roman" w:hAnsi="Times New Roman" w:cs="Times New Roman"/>
          <w:b/>
          <w:bCs/>
          <w:sz w:val="24"/>
          <w:szCs w:val="24"/>
        </w:rPr>
        <w:t>Уровень жизни населения</w:t>
      </w:r>
    </w:p>
    <w:p w:rsidR="006E284B" w:rsidRDefault="006E284B" w:rsidP="006E284B">
      <w:pPr>
        <w:pStyle w:val="11"/>
        <w:jc w:val="center"/>
        <w:rPr>
          <w:rFonts w:ascii="Times New Roman" w:hAnsi="Times New Roman" w:cs="Times New Roman"/>
          <w:b/>
          <w:bCs/>
          <w:sz w:val="24"/>
          <w:szCs w:val="24"/>
        </w:rPr>
      </w:pPr>
      <w:r w:rsidRPr="000763F5">
        <w:rPr>
          <w:rFonts w:ascii="Times New Roman" w:hAnsi="Times New Roman" w:cs="Times New Roman"/>
          <w:b/>
          <w:bCs/>
          <w:sz w:val="24"/>
          <w:szCs w:val="24"/>
        </w:rPr>
        <w:t>Киренского муниципального района</w:t>
      </w:r>
    </w:p>
    <w:p w:rsidR="006E284B" w:rsidRPr="000763F5" w:rsidRDefault="006E284B" w:rsidP="006E284B">
      <w:pPr>
        <w:pStyle w:val="11"/>
        <w:jc w:val="center"/>
        <w:rPr>
          <w:rFonts w:ascii="Times New Roman" w:hAnsi="Times New Roman" w:cs="Times New Roman"/>
          <w:b/>
          <w:bCs/>
          <w:sz w:val="24"/>
          <w:szCs w:val="24"/>
        </w:rPr>
      </w:pPr>
    </w:p>
    <w:tbl>
      <w:tblPr>
        <w:tblW w:w="9679" w:type="dxa"/>
        <w:tblLayout w:type="fixed"/>
        <w:tblCellMar>
          <w:left w:w="30" w:type="dxa"/>
          <w:right w:w="30" w:type="dxa"/>
        </w:tblCellMar>
        <w:tblLook w:val="0000"/>
      </w:tblPr>
      <w:tblGrid>
        <w:gridCol w:w="426"/>
        <w:gridCol w:w="3999"/>
        <w:gridCol w:w="860"/>
        <w:gridCol w:w="1417"/>
        <w:gridCol w:w="1418"/>
        <w:gridCol w:w="1559"/>
      </w:tblGrid>
      <w:tr w:rsidR="006E284B" w:rsidRPr="00C34F6C" w:rsidTr="00FF494C">
        <w:trPr>
          <w:trHeight w:val="617"/>
        </w:trPr>
        <w:tc>
          <w:tcPr>
            <w:tcW w:w="426" w:type="dxa"/>
            <w:tcBorders>
              <w:top w:val="single" w:sz="6" w:space="0" w:color="auto"/>
              <w:left w:val="single" w:sz="6" w:space="0" w:color="auto"/>
              <w:bottom w:val="single" w:sz="6" w:space="0" w:color="auto"/>
              <w:right w:val="single" w:sz="6" w:space="0" w:color="auto"/>
            </w:tcBorders>
            <w:vAlign w:val="center"/>
          </w:tcPr>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w:t>
            </w:r>
          </w:p>
          <w:p w:rsidR="006E284B" w:rsidRPr="00C34F6C" w:rsidRDefault="006E284B" w:rsidP="006E284B">
            <w:pPr>
              <w:pStyle w:val="11"/>
              <w:jc w:val="center"/>
              <w:rPr>
                <w:rFonts w:ascii="Times New Roman" w:hAnsi="Times New Roman" w:cs="Times New Roman"/>
              </w:rPr>
            </w:pPr>
            <w:proofErr w:type="spellStart"/>
            <w:proofErr w:type="gramStart"/>
            <w:r w:rsidRPr="00C34F6C">
              <w:rPr>
                <w:rFonts w:ascii="Times New Roman" w:hAnsi="Times New Roman" w:cs="Times New Roman"/>
              </w:rPr>
              <w:t>п</w:t>
            </w:r>
            <w:proofErr w:type="spellEnd"/>
            <w:proofErr w:type="gramEnd"/>
            <w:r w:rsidRPr="00C34F6C">
              <w:rPr>
                <w:rFonts w:ascii="Times New Roman" w:hAnsi="Times New Roman" w:cs="Times New Roman"/>
              </w:rPr>
              <w:t>/</w:t>
            </w:r>
            <w:proofErr w:type="spellStart"/>
            <w:r w:rsidRPr="00C34F6C">
              <w:rPr>
                <w:rFonts w:ascii="Times New Roman" w:hAnsi="Times New Roman" w:cs="Times New Roman"/>
              </w:rPr>
              <w:t>п</w:t>
            </w:r>
            <w:proofErr w:type="spellEnd"/>
          </w:p>
        </w:tc>
        <w:tc>
          <w:tcPr>
            <w:tcW w:w="3999" w:type="dxa"/>
            <w:tcBorders>
              <w:top w:val="single" w:sz="6" w:space="0" w:color="auto"/>
              <w:left w:val="single" w:sz="6" w:space="0" w:color="auto"/>
              <w:bottom w:val="single" w:sz="6" w:space="0" w:color="auto"/>
              <w:right w:val="single" w:sz="6" w:space="0" w:color="auto"/>
            </w:tcBorders>
            <w:vAlign w:val="center"/>
          </w:tcPr>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Показатели</w:t>
            </w:r>
          </w:p>
          <w:p w:rsidR="006E284B" w:rsidRPr="00C34F6C" w:rsidRDefault="006E284B" w:rsidP="006E284B">
            <w:pPr>
              <w:pStyle w:val="11"/>
              <w:jc w:val="center"/>
              <w:rPr>
                <w:rFonts w:ascii="Times New Roman" w:hAnsi="Times New Roman" w:cs="Times New Roman"/>
                <w:b/>
                <w:bCs/>
                <w:i/>
                <w:iCs/>
              </w:rPr>
            </w:pPr>
          </w:p>
        </w:tc>
        <w:tc>
          <w:tcPr>
            <w:tcW w:w="860" w:type="dxa"/>
            <w:tcBorders>
              <w:top w:val="single" w:sz="6" w:space="0" w:color="auto"/>
              <w:left w:val="single" w:sz="6" w:space="0" w:color="auto"/>
              <w:bottom w:val="single" w:sz="6" w:space="0" w:color="auto"/>
              <w:right w:val="single" w:sz="6" w:space="0" w:color="auto"/>
            </w:tcBorders>
            <w:vAlign w:val="center"/>
          </w:tcPr>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Ед.</w:t>
            </w:r>
          </w:p>
          <w:p w:rsidR="006E284B" w:rsidRPr="00C34F6C" w:rsidRDefault="006E284B" w:rsidP="006E284B">
            <w:pPr>
              <w:pStyle w:val="11"/>
              <w:jc w:val="center"/>
              <w:rPr>
                <w:rFonts w:ascii="Times New Roman" w:hAnsi="Times New Roman" w:cs="Times New Roman"/>
              </w:rPr>
            </w:pPr>
            <w:proofErr w:type="spellStart"/>
            <w:r w:rsidRPr="00C34F6C">
              <w:rPr>
                <w:rFonts w:ascii="Times New Roman" w:hAnsi="Times New Roman" w:cs="Times New Roman"/>
              </w:rPr>
              <w:t>изм</w:t>
            </w:r>
            <w:proofErr w:type="spellEnd"/>
            <w:r w:rsidRPr="00C34F6C">
              <w:rPr>
                <w:rFonts w:ascii="Times New Roman"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vAlign w:val="center"/>
          </w:tcPr>
          <w:p w:rsidR="006E284B" w:rsidRPr="00C34F6C" w:rsidRDefault="006E284B" w:rsidP="006E284B">
            <w:pPr>
              <w:pStyle w:val="11"/>
              <w:jc w:val="center"/>
              <w:rPr>
                <w:rFonts w:ascii="Times New Roman" w:hAnsi="Times New Roman" w:cs="Times New Roman"/>
              </w:rPr>
            </w:pPr>
          </w:p>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20</w:t>
            </w:r>
            <w:r>
              <w:rPr>
                <w:rFonts w:ascii="Times New Roman" w:hAnsi="Times New Roman" w:cs="Times New Roman"/>
              </w:rPr>
              <w:t>24</w:t>
            </w:r>
          </w:p>
          <w:p w:rsidR="006E284B" w:rsidRPr="00C34F6C" w:rsidRDefault="006E284B" w:rsidP="006E284B">
            <w:pPr>
              <w:pStyle w:val="11"/>
              <w:jc w:val="center"/>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vAlign w:val="center"/>
          </w:tcPr>
          <w:p w:rsidR="006E284B" w:rsidRPr="00C34F6C" w:rsidRDefault="006E284B" w:rsidP="006E284B">
            <w:pPr>
              <w:pStyle w:val="11"/>
              <w:jc w:val="center"/>
              <w:rPr>
                <w:rFonts w:ascii="Times New Roman" w:hAnsi="Times New Roman" w:cs="Times New Roman"/>
              </w:rPr>
            </w:pPr>
          </w:p>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20</w:t>
            </w:r>
            <w:r>
              <w:rPr>
                <w:rFonts w:ascii="Times New Roman" w:hAnsi="Times New Roman" w:cs="Times New Roman"/>
              </w:rPr>
              <w:t>23</w:t>
            </w:r>
          </w:p>
          <w:p w:rsidR="006E284B" w:rsidRPr="00C34F6C" w:rsidRDefault="006E284B" w:rsidP="006E284B">
            <w:pPr>
              <w:pStyle w:val="11"/>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shd w:val="clear" w:color="auto" w:fill="EEECE1"/>
            <w:vAlign w:val="center"/>
          </w:tcPr>
          <w:p w:rsidR="006E284B" w:rsidRPr="00C34F6C" w:rsidRDefault="006E284B" w:rsidP="006E284B">
            <w:pPr>
              <w:pStyle w:val="11"/>
              <w:jc w:val="center"/>
              <w:rPr>
                <w:rFonts w:ascii="Times New Roman" w:hAnsi="Times New Roman" w:cs="Times New Roman"/>
              </w:rPr>
            </w:pPr>
            <w:r>
              <w:rPr>
                <w:rFonts w:ascii="Times New Roman" w:hAnsi="Times New Roman" w:cs="Times New Roman"/>
              </w:rPr>
              <w:t>Динамика</w:t>
            </w:r>
            <w:r w:rsidRPr="00C34F6C">
              <w:rPr>
                <w:rFonts w:ascii="Times New Roman" w:hAnsi="Times New Roman" w:cs="Times New Roman"/>
              </w:rPr>
              <w:t>, %</w:t>
            </w:r>
          </w:p>
        </w:tc>
      </w:tr>
      <w:tr w:rsidR="006E284B" w:rsidRPr="00C34F6C" w:rsidTr="00FF494C">
        <w:trPr>
          <w:trHeight w:val="204"/>
        </w:trPr>
        <w:tc>
          <w:tcPr>
            <w:tcW w:w="426" w:type="dxa"/>
            <w:tcBorders>
              <w:top w:val="single" w:sz="6" w:space="0" w:color="auto"/>
              <w:left w:val="single" w:sz="6" w:space="0" w:color="auto"/>
              <w:bottom w:val="single" w:sz="6" w:space="0" w:color="auto"/>
              <w:right w:val="single" w:sz="6" w:space="0" w:color="auto"/>
            </w:tcBorders>
          </w:tcPr>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1</w:t>
            </w:r>
          </w:p>
        </w:tc>
        <w:tc>
          <w:tcPr>
            <w:tcW w:w="3999" w:type="dxa"/>
            <w:tcBorders>
              <w:top w:val="single" w:sz="6" w:space="0" w:color="auto"/>
              <w:left w:val="single" w:sz="6" w:space="0" w:color="auto"/>
              <w:bottom w:val="single" w:sz="6" w:space="0" w:color="auto"/>
              <w:right w:val="single" w:sz="6" w:space="0" w:color="auto"/>
            </w:tcBorders>
          </w:tcPr>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2</w:t>
            </w:r>
          </w:p>
        </w:tc>
        <w:tc>
          <w:tcPr>
            <w:tcW w:w="860" w:type="dxa"/>
            <w:tcBorders>
              <w:top w:val="single" w:sz="6" w:space="0" w:color="auto"/>
              <w:left w:val="single" w:sz="6" w:space="0" w:color="auto"/>
              <w:bottom w:val="single" w:sz="4" w:space="0" w:color="auto"/>
              <w:right w:val="single" w:sz="6" w:space="0" w:color="auto"/>
            </w:tcBorders>
          </w:tcPr>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E284B" w:rsidRPr="00C34F6C" w:rsidRDefault="006E284B" w:rsidP="006E284B">
            <w:pPr>
              <w:pStyle w:val="11"/>
              <w:jc w:val="center"/>
              <w:rPr>
                <w:rFonts w:ascii="Times New Roman" w:hAnsi="Times New Roman" w:cs="Times New Roman"/>
              </w:rPr>
            </w:pPr>
            <w:r>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E284B" w:rsidRPr="00C34F6C" w:rsidRDefault="006E284B" w:rsidP="006E284B">
            <w:pPr>
              <w:pStyle w:val="11"/>
              <w:jc w:val="center"/>
              <w:rPr>
                <w:rFonts w:ascii="Times New Roman" w:hAnsi="Times New Roman" w:cs="Times New Roman"/>
              </w:rPr>
            </w:pPr>
            <w:r>
              <w:rPr>
                <w:rFonts w:ascii="Times New Roman" w:hAnsi="Times New Roman" w:cs="Times New Roman"/>
              </w:rPr>
              <w:t>5</w:t>
            </w:r>
          </w:p>
        </w:tc>
        <w:tc>
          <w:tcPr>
            <w:tcW w:w="1559" w:type="dxa"/>
            <w:tcBorders>
              <w:top w:val="single" w:sz="6" w:space="0" w:color="auto"/>
              <w:left w:val="single" w:sz="6" w:space="0" w:color="auto"/>
              <w:bottom w:val="single" w:sz="6" w:space="0" w:color="auto"/>
              <w:right w:val="single" w:sz="6" w:space="0" w:color="auto"/>
            </w:tcBorders>
            <w:shd w:val="clear" w:color="auto" w:fill="EEECE1"/>
          </w:tcPr>
          <w:p w:rsidR="006E284B" w:rsidRPr="00C34F6C" w:rsidRDefault="006E284B" w:rsidP="006E284B">
            <w:pPr>
              <w:pStyle w:val="11"/>
              <w:jc w:val="center"/>
              <w:rPr>
                <w:rFonts w:ascii="Times New Roman" w:hAnsi="Times New Roman" w:cs="Times New Roman"/>
              </w:rPr>
            </w:pPr>
            <w:r w:rsidRPr="00C34F6C">
              <w:rPr>
                <w:rFonts w:ascii="Times New Roman" w:hAnsi="Times New Roman" w:cs="Times New Roman"/>
              </w:rPr>
              <w:t>8</w:t>
            </w:r>
          </w:p>
        </w:tc>
      </w:tr>
      <w:tr w:rsidR="006E284B" w:rsidRPr="00C34F6C" w:rsidTr="00FF494C">
        <w:trPr>
          <w:trHeight w:val="247"/>
        </w:trPr>
        <w:tc>
          <w:tcPr>
            <w:tcW w:w="426" w:type="dxa"/>
            <w:tcBorders>
              <w:top w:val="single" w:sz="6" w:space="0" w:color="auto"/>
              <w:left w:val="single" w:sz="6" w:space="0" w:color="auto"/>
              <w:right w:val="single" w:sz="6" w:space="0" w:color="auto"/>
            </w:tcBorders>
          </w:tcPr>
          <w:p w:rsidR="006E284B" w:rsidRPr="00C34F6C" w:rsidRDefault="006E284B" w:rsidP="006E284B">
            <w:pPr>
              <w:pStyle w:val="11"/>
              <w:rPr>
                <w:rFonts w:ascii="Times New Roman" w:hAnsi="Times New Roman" w:cs="Times New Roman"/>
              </w:rPr>
            </w:pPr>
            <w:r w:rsidRPr="00C34F6C">
              <w:rPr>
                <w:rFonts w:ascii="Times New Roman" w:hAnsi="Times New Roman" w:cs="Times New Roman"/>
              </w:rPr>
              <w:t>1.</w:t>
            </w:r>
          </w:p>
        </w:tc>
        <w:tc>
          <w:tcPr>
            <w:tcW w:w="3999" w:type="dxa"/>
            <w:tcBorders>
              <w:top w:val="single" w:sz="6" w:space="0" w:color="auto"/>
              <w:left w:val="single" w:sz="6" w:space="0" w:color="auto"/>
              <w:bottom w:val="single" w:sz="2" w:space="0" w:color="000000"/>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Численность населения на начало года</w:t>
            </w:r>
          </w:p>
        </w:tc>
        <w:tc>
          <w:tcPr>
            <w:tcW w:w="860" w:type="dxa"/>
            <w:tcBorders>
              <w:top w:val="single" w:sz="4" w:space="0" w:color="auto"/>
              <w:left w:val="single" w:sz="4" w:space="0" w:color="auto"/>
              <w:bottom w:val="single" w:sz="4"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p>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чел.</w:t>
            </w:r>
          </w:p>
        </w:tc>
        <w:tc>
          <w:tcPr>
            <w:tcW w:w="1417" w:type="dxa"/>
            <w:tcBorders>
              <w:top w:val="single" w:sz="6" w:space="0" w:color="auto"/>
              <w:left w:val="single" w:sz="4" w:space="0" w:color="auto"/>
              <w:bottom w:val="single" w:sz="2" w:space="0" w:color="000000"/>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15 936</w:t>
            </w:r>
          </w:p>
        </w:tc>
        <w:tc>
          <w:tcPr>
            <w:tcW w:w="1418" w:type="dxa"/>
            <w:tcBorders>
              <w:top w:val="single" w:sz="6" w:space="0" w:color="auto"/>
              <w:left w:val="single" w:sz="6" w:space="0" w:color="auto"/>
              <w:bottom w:val="single" w:sz="2" w:space="0" w:color="000000"/>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15 876</w:t>
            </w:r>
          </w:p>
        </w:tc>
        <w:tc>
          <w:tcPr>
            <w:tcW w:w="1559" w:type="dxa"/>
            <w:tcBorders>
              <w:top w:val="single" w:sz="6" w:space="0" w:color="auto"/>
              <w:left w:val="single" w:sz="6" w:space="0" w:color="auto"/>
              <w:bottom w:val="single" w:sz="2" w:space="0" w:color="000000"/>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100,4</w:t>
            </w:r>
          </w:p>
        </w:tc>
      </w:tr>
      <w:tr w:rsidR="006E284B" w:rsidRPr="00C34F6C" w:rsidTr="00FF494C">
        <w:trPr>
          <w:trHeight w:val="410"/>
        </w:trPr>
        <w:tc>
          <w:tcPr>
            <w:tcW w:w="426" w:type="dxa"/>
            <w:tcBorders>
              <w:top w:val="single" w:sz="6" w:space="0" w:color="auto"/>
              <w:left w:val="single" w:sz="6" w:space="0" w:color="auto"/>
              <w:bottom w:val="nil"/>
              <w:right w:val="single" w:sz="6" w:space="0" w:color="auto"/>
            </w:tcBorders>
          </w:tcPr>
          <w:p w:rsidR="006E284B" w:rsidRPr="00C34F6C" w:rsidRDefault="006E284B" w:rsidP="006E284B">
            <w:pPr>
              <w:pStyle w:val="11"/>
              <w:rPr>
                <w:rFonts w:ascii="Times New Roman" w:hAnsi="Times New Roman" w:cs="Times New Roman"/>
              </w:rPr>
            </w:pPr>
            <w:r w:rsidRPr="00C34F6C">
              <w:rPr>
                <w:rFonts w:ascii="Times New Roman" w:hAnsi="Times New Roman" w:cs="Times New Roman"/>
              </w:rPr>
              <w:t>2.</w:t>
            </w:r>
          </w:p>
        </w:tc>
        <w:tc>
          <w:tcPr>
            <w:tcW w:w="3999" w:type="dxa"/>
            <w:tcBorders>
              <w:top w:val="single" w:sz="6" w:space="0" w:color="auto"/>
              <w:left w:val="single" w:sz="6" w:space="0" w:color="auto"/>
              <w:bottom w:val="single" w:sz="2" w:space="0" w:color="000000"/>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xml:space="preserve">Денежные доходы на душу населения </w:t>
            </w:r>
            <w:r w:rsidRPr="00F436F6">
              <w:rPr>
                <w:rFonts w:ascii="Times New Roman" w:hAnsi="Times New Roman" w:cs="Times New Roman"/>
                <w:sz w:val="24"/>
                <w:szCs w:val="24"/>
              </w:rPr>
              <w:lastRenderedPageBreak/>
              <w:t>в среднем в месяц</w:t>
            </w:r>
          </w:p>
        </w:tc>
        <w:tc>
          <w:tcPr>
            <w:tcW w:w="860" w:type="dxa"/>
            <w:tcBorders>
              <w:top w:val="single" w:sz="4" w:space="0" w:color="auto"/>
              <w:left w:val="single" w:sz="4" w:space="0" w:color="auto"/>
              <w:bottom w:val="single" w:sz="4"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p>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lastRenderedPageBreak/>
              <w:t>руб.</w:t>
            </w:r>
          </w:p>
        </w:tc>
        <w:tc>
          <w:tcPr>
            <w:tcW w:w="1417" w:type="dxa"/>
            <w:tcBorders>
              <w:top w:val="single" w:sz="6" w:space="0" w:color="auto"/>
              <w:left w:val="single" w:sz="4" w:space="0" w:color="auto"/>
              <w:bottom w:val="single" w:sz="2" w:space="0" w:color="000000"/>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lastRenderedPageBreak/>
              <w:t>72 525</w:t>
            </w:r>
          </w:p>
        </w:tc>
        <w:tc>
          <w:tcPr>
            <w:tcW w:w="1418" w:type="dxa"/>
            <w:tcBorders>
              <w:top w:val="single" w:sz="6" w:space="0" w:color="auto"/>
              <w:left w:val="single" w:sz="6" w:space="0" w:color="auto"/>
              <w:bottom w:val="single" w:sz="2" w:space="0" w:color="000000"/>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61 487</w:t>
            </w:r>
          </w:p>
        </w:tc>
        <w:tc>
          <w:tcPr>
            <w:tcW w:w="1559" w:type="dxa"/>
            <w:tcBorders>
              <w:top w:val="single" w:sz="6" w:space="0" w:color="auto"/>
              <w:left w:val="single" w:sz="6" w:space="0" w:color="auto"/>
              <w:bottom w:val="single" w:sz="2" w:space="0" w:color="000000"/>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118</w:t>
            </w:r>
          </w:p>
        </w:tc>
      </w:tr>
      <w:tr w:rsidR="006E284B" w:rsidRPr="00C34F6C" w:rsidTr="00FF494C">
        <w:trPr>
          <w:trHeight w:val="463"/>
        </w:trPr>
        <w:tc>
          <w:tcPr>
            <w:tcW w:w="426" w:type="dxa"/>
            <w:tcBorders>
              <w:top w:val="single" w:sz="6" w:space="0" w:color="auto"/>
              <w:left w:val="single" w:sz="6" w:space="0" w:color="auto"/>
              <w:bottom w:val="single" w:sz="6" w:space="0" w:color="auto"/>
              <w:right w:val="single" w:sz="6" w:space="0" w:color="auto"/>
            </w:tcBorders>
          </w:tcPr>
          <w:p w:rsidR="006E284B" w:rsidRPr="00C34F6C" w:rsidRDefault="006E284B" w:rsidP="006E284B">
            <w:pPr>
              <w:pStyle w:val="11"/>
              <w:rPr>
                <w:rFonts w:ascii="Times New Roman" w:hAnsi="Times New Roman" w:cs="Times New Roman"/>
              </w:rPr>
            </w:pPr>
            <w:r w:rsidRPr="00C34F6C">
              <w:rPr>
                <w:rFonts w:ascii="Times New Roman" w:hAnsi="Times New Roman" w:cs="Times New Roman"/>
              </w:rPr>
              <w:lastRenderedPageBreak/>
              <w:t>3.</w:t>
            </w:r>
          </w:p>
        </w:tc>
        <w:tc>
          <w:tcPr>
            <w:tcW w:w="3999" w:type="dxa"/>
            <w:tcBorders>
              <w:top w:val="single" w:sz="6" w:space="0" w:color="auto"/>
              <w:left w:val="single" w:sz="6"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xml:space="preserve">Прожиточный минимум на душу населения в месяц </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19 918</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18 529</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107,5</w:t>
            </w:r>
          </w:p>
        </w:tc>
      </w:tr>
      <w:tr w:rsidR="006E284B" w:rsidRPr="00C34F6C" w:rsidTr="00FF494C">
        <w:trPr>
          <w:cantSplit/>
          <w:trHeight w:val="655"/>
        </w:trPr>
        <w:tc>
          <w:tcPr>
            <w:tcW w:w="426" w:type="dxa"/>
            <w:tcBorders>
              <w:top w:val="single" w:sz="6" w:space="0" w:color="auto"/>
              <w:left w:val="single" w:sz="6" w:space="0" w:color="auto"/>
              <w:bottom w:val="single" w:sz="4" w:space="0" w:color="auto"/>
              <w:right w:val="single" w:sz="6" w:space="0" w:color="auto"/>
            </w:tcBorders>
          </w:tcPr>
          <w:p w:rsidR="006E284B" w:rsidRPr="00C34F6C" w:rsidRDefault="006E284B" w:rsidP="006E284B">
            <w:pPr>
              <w:pStyle w:val="11"/>
              <w:rPr>
                <w:rFonts w:ascii="Times New Roman" w:hAnsi="Times New Roman" w:cs="Times New Roman"/>
              </w:rPr>
            </w:pPr>
            <w:r w:rsidRPr="00C34F6C">
              <w:rPr>
                <w:rFonts w:ascii="Times New Roman" w:hAnsi="Times New Roman" w:cs="Times New Roman"/>
              </w:rPr>
              <w:t>4.</w:t>
            </w:r>
          </w:p>
        </w:tc>
        <w:tc>
          <w:tcPr>
            <w:tcW w:w="3999" w:type="dxa"/>
            <w:tcBorders>
              <w:top w:val="single" w:sz="6" w:space="0" w:color="auto"/>
              <w:left w:val="single" w:sz="6" w:space="0" w:color="auto"/>
              <w:bottom w:val="single" w:sz="4"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xml:space="preserve">Среднемесячная начисленная заработная плата </w:t>
            </w:r>
          </w:p>
        </w:tc>
        <w:tc>
          <w:tcPr>
            <w:tcW w:w="860" w:type="dxa"/>
            <w:tcBorders>
              <w:top w:val="single" w:sz="6" w:space="0" w:color="auto"/>
              <w:left w:val="single" w:sz="6" w:space="0" w:color="auto"/>
              <w:bottom w:val="single" w:sz="4" w:space="0" w:color="auto"/>
              <w:right w:val="single" w:sz="6" w:space="0" w:color="auto"/>
            </w:tcBorders>
            <w:vAlign w:val="center"/>
          </w:tcPr>
          <w:p w:rsidR="006E284B" w:rsidRPr="00F436F6" w:rsidRDefault="006E284B" w:rsidP="006E284B">
            <w:pPr>
              <w:pStyle w:val="11"/>
              <w:rPr>
                <w:rFonts w:ascii="Times New Roman" w:hAnsi="Times New Roman" w:cs="Times New Roman"/>
                <w:sz w:val="24"/>
                <w:szCs w:val="24"/>
              </w:rPr>
            </w:pPr>
          </w:p>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6" w:space="0" w:color="auto"/>
              <w:bottom w:val="single" w:sz="4"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105 108</w:t>
            </w:r>
          </w:p>
        </w:tc>
        <w:tc>
          <w:tcPr>
            <w:tcW w:w="1418" w:type="dxa"/>
            <w:tcBorders>
              <w:top w:val="single" w:sz="6" w:space="0" w:color="auto"/>
              <w:left w:val="single" w:sz="6" w:space="0" w:color="auto"/>
              <w:bottom w:val="single" w:sz="4"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89 111</w:t>
            </w:r>
          </w:p>
        </w:tc>
        <w:tc>
          <w:tcPr>
            <w:tcW w:w="1559" w:type="dxa"/>
            <w:tcBorders>
              <w:top w:val="single" w:sz="6" w:space="0" w:color="auto"/>
              <w:left w:val="single" w:sz="6" w:space="0" w:color="auto"/>
              <w:bottom w:val="single" w:sz="4"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118</w:t>
            </w:r>
          </w:p>
        </w:tc>
      </w:tr>
      <w:tr w:rsidR="006E284B" w:rsidRPr="00C34F6C" w:rsidTr="00FF494C">
        <w:trPr>
          <w:trHeight w:val="204"/>
        </w:trPr>
        <w:tc>
          <w:tcPr>
            <w:tcW w:w="426" w:type="dxa"/>
            <w:tcBorders>
              <w:top w:val="single" w:sz="6" w:space="0" w:color="auto"/>
              <w:left w:val="single" w:sz="6" w:space="0" w:color="auto"/>
              <w:right w:val="single" w:sz="6"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6" w:space="0" w:color="auto"/>
              <w:left w:val="single" w:sz="6"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в том числе по отраслям:</w:t>
            </w:r>
          </w:p>
        </w:tc>
        <w:tc>
          <w:tcPr>
            <w:tcW w:w="860" w:type="dxa"/>
            <w:tcBorders>
              <w:top w:val="single" w:sz="6" w:space="0" w:color="auto"/>
              <w:left w:val="single" w:sz="6"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p>
        </w:tc>
        <w:tc>
          <w:tcPr>
            <w:tcW w:w="1417" w:type="dxa"/>
            <w:tcBorders>
              <w:top w:val="single" w:sz="6" w:space="0" w:color="auto"/>
              <w:left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p>
        </w:tc>
        <w:tc>
          <w:tcPr>
            <w:tcW w:w="1418" w:type="dxa"/>
            <w:tcBorders>
              <w:top w:val="single" w:sz="6" w:space="0" w:color="auto"/>
              <w:left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p>
        </w:tc>
        <w:tc>
          <w:tcPr>
            <w:tcW w:w="1559" w:type="dxa"/>
            <w:tcBorders>
              <w:top w:val="single" w:sz="6" w:space="0" w:color="auto"/>
              <w:left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сельское хозяйство</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101 604</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94 616</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107,4</w:t>
            </w:r>
          </w:p>
        </w:tc>
      </w:tr>
      <w:tr w:rsidR="006E284B" w:rsidRPr="00C34F6C" w:rsidTr="00FF494C">
        <w:trPr>
          <w:cantSplit/>
          <w:trHeight w:val="204"/>
        </w:trPr>
        <w:tc>
          <w:tcPr>
            <w:tcW w:w="426" w:type="dxa"/>
            <w:tcBorders>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лесное хозяйство</w:t>
            </w:r>
          </w:p>
        </w:tc>
        <w:tc>
          <w:tcPr>
            <w:tcW w:w="860" w:type="dxa"/>
            <w:tcBorders>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117 093</w:t>
            </w:r>
          </w:p>
        </w:tc>
        <w:tc>
          <w:tcPr>
            <w:tcW w:w="1418" w:type="dxa"/>
            <w:tcBorders>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94 036</w:t>
            </w:r>
          </w:p>
        </w:tc>
        <w:tc>
          <w:tcPr>
            <w:tcW w:w="1559" w:type="dxa"/>
            <w:tcBorders>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118,0</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добыча полезных ископаемых</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153 509</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131 938</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116,3</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xml:space="preserve">- жилищно-коммунальное </w:t>
            </w:r>
          </w:p>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xml:space="preserve">  Хозяйство</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114 703</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96 529</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118,8</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строительство</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147 605</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112 597</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131,1</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торговля и общепит</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57 717</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53 266</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108,4</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транспортировка и хранение</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120 839</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106 101</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113,9</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-государственное управление, финансовая деятельность</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97 462</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93 206</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104,6</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образование</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71 568</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61 127</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117,1</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здравоохранение</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72 584</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67 611</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107,4</w:t>
            </w:r>
          </w:p>
        </w:tc>
      </w:tr>
      <w:tr w:rsidR="006E284B" w:rsidRPr="00C34F6C" w:rsidTr="00FF494C">
        <w:trPr>
          <w:cantSplit/>
          <w:trHeight w:val="204"/>
        </w:trPr>
        <w:tc>
          <w:tcPr>
            <w:tcW w:w="426" w:type="dxa"/>
            <w:tcBorders>
              <w:top w:val="nil"/>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p>
        </w:tc>
        <w:tc>
          <w:tcPr>
            <w:tcW w:w="3999" w:type="dxa"/>
            <w:tcBorders>
              <w:top w:val="single" w:sz="4" w:space="0" w:color="auto"/>
              <w:left w:val="single" w:sz="4" w:space="0" w:color="auto"/>
              <w:bottom w:val="single" w:sz="6" w:space="0" w:color="auto"/>
              <w:right w:val="single" w:sz="4"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прочие организации</w:t>
            </w:r>
          </w:p>
        </w:tc>
        <w:tc>
          <w:tcPr>
            <w:tcW w:w="860" w:type="dxa"/>
            <w:tcBorders>
              <w:top w:val="single" w:sz="4" w:space="0" w:color="auto"/>
              <w:left w:val="single" w:sz="4" w:space="0" w:color="auto"/>
              <w:bottom w:val="single" w:sz="6" w:space="0" w:color="auto"/>
              <w:right w:val="single" w:sz="4"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руб.</w:t>
            </w:r>
          </w:p>
        </w:tc>
        <w:tc>
          <w:tcPr>
            <w:tcW w:w="1417" w:type="dxa"/>
            <w:tcBorders>
              <w:top w:val="single" w:sz="6" w:space="0" w:color="auto"/>
              <w:left w:val="single" w:sz="4" w:space="0" w:color="auto"/>
              <w:bottom w:val="single" w:sz="6" w:space="0" w:color="auto"/>
              <w:right w:val="single" w:sz="4"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38 090</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35 732</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106,6</w:t>
            </w:r>
          </w:p>
        </w:tc>
      </w:tr>
      <w:tr w:rsidR="006E284B" w:rsidRPr="00C34F6C" w:rsidTr="00FF494C">
        <w:trPr>
          <w:cantSplit/>
          <w:trHeight w:val="204"/>
        </w:trPr>
        <w:tc>
          <w:tcPr>
            <w:tcW w:w="426" w:type="dxa"/>
            <w:tcBorders>
              <w:top w:val="single" w:sz="4" w:space="0" w:color="auto"/>
              <w:left w:val="single" w:sz="6" w:space="0" w:color="auto"/>
              <w:bottom w:val="single" w:sz="4" w:space="0" w:color="auto"/>
              <w:right w:val="single" w:sz="4" w:space="0" w:color="auto"/>
            </w:tcBorders>
          </w:tcPr>
          <w:p w:rsidR="006E284B" w:rsidRPr="00C34F6C" w:rsidRDefault="006E284B" w:rsidP="006E284B">
            <w:pPr>
              <w:pStyle w:val="11"/>
              <w:rPr>
                <w:rFonts w:ascii="Times New Roman" w:hAnsi="Times New Roman" w:cs="Times New Roman"/>
              </w:rPr>
            </w:pPr>
            <w:r>
              <w:rPr>
                <w:rFonts w:ascii="Times New Roman" w:hAnsi="Times New Roman" w:cs="Times New Roman"/>
              </w:rPr>
              <w:t>5</w:t>
            </w:r>
            <w:r w:rsidRPr="00C34F6C">
              <w:rPr>
                <w:rFonts w:ascii="Times New Roman" w:hAnsi="Times New Roman" w:cs="Times New Roman"/>
              </w:rPr>
              <w:t>.</w:t>
            </w:r>
          </w:p>
        </w:tc>
        <w:tc>
          <w:tcPr>
            <w:tcW w:w="3999" w:type="dxa"/>
            <w:tcBorders>
              <w:top w:val="single" w:sz="6" w:space="0" w:color="auto"/>
              <w:left w:val="single" w:sz="6" w:space="0" w:color="auto"/>
              <w:bottom w:val="single" w:sz="4"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Численность населения с денежными доходами ниже прожиточного минимума</w:t>
            </w:r>
          </w:p>
        </w:tc>
        <w:tc>
          <w:tcPr>
            <w:tcW w:w="860" w:type="dxa"/>
            <w:tcBorders>
              <w:top w:val="single" w:sz="4" w:space="0" w:color="auto"/>
              <w:left w:val="single" w:sz="6" w:space="0" w:color="auto"/>
              <w:bottom w:val="single" w:sz="4" w:space="0" w:color="auto"/>
              <w:right w:val="single" w:sz="6" w:space="0" w:color="auto"/>
            </w:tcBorders>
            <w:vAlign w:val="bottom"/>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Тыс. чел.</w:t>
            </w:r>
          </w:p>
        </w:tc>
        <w:tc>
          <w:tcPr>
            <w:tcW w:w="1417" w:type="dxa"/>
            <w:tcBorders>
              <w:top w:val="single" w:sz="6" w:space="0" w:color="auto"/>
              <w:left w:val="single" w:sz="6" w:space="0" w:color="auto"/>
              <w:bottom w:val="single" w:sz="4"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2,76</w:t>
            </w:r>
          </w:p>
        </w:tc>
        <w:tc>
          <w:tcPr>
            <w:tcW w:w="1418" w:type="dxa"/>
            <w:tcBorders>
              <w:top w:val="single" w:sz="6" w:space="0" w:color="auto"/>
              <w:left w:val="single" w:sz="6" w:space="0" w:color="auto"/>
              <w:bottom w:val="single" w:sz="4"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2,76</w:t>
            </w:r>
          </w:p>
        </w:tc>
        <w:tc>
          <w:tcPr>
            <w:tcW w:w="1559" w:type="dxa"/>
            <w:tcBorders>
              <w:top w:val="single" w:sz="6" w:space="0" w:color="auto"/>
              <w:left w:val="single" w:sz="6" w:space="0" w:color="auto"/>
              <w:bottom w:val="single" w:sz="4"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100</w:t>
            </w:r>
          </w:p>
        </w:tc>
      </w:tr>
      <w:tr w:rsidR="006E284B" w:rsidRPr="00C34F6C" w:rsidTr="00FF494C">
        <w:trPr>
          <w:cantSplit/>
          <w:trHeight w:val="204"/>
        </w:trPr>
        <w:tc>
          <w:tcPr>
            <w:tcW w:w="426" w:type="dxa"/>
            <w:tcBorders>
              <w:top w:val="single" w:sz="4" w:space="0" w:color="auto"/>
              <w:left w:val="single" w:sz="6" w:space="0" w:color="auto"/>
              <w:right w:val="single" w:sz="4" w:space="0" w:color="auto"/>
            </w:tcBorders>
          </w:tcPr>
          <w:p w:rsidR="006E284B" w:rsidRPr="00C34F6C" w:rsidRDefault="006E284B" w:rsidP="006E284B">
            <w:pPr>
              <w:pStyle w:val="11"/>
              <w:rPr>
                <w:rFonts w:ascii="Times New Roman" w:hAnsi="Times New Roman" w:cs="Times New Roman"/>
              </w:rPr>
            </w:pPr>
            <w:r>
              <w:rPr>
                <w:rFonts w:ascii="Times New Roman" w:hAnsi="Times New Roman" w:cs="Times New Roman"/>
              </w:rPr>
              <w:t>6</w:t>
            </w:r>
            <w:r w:rsidRPr="00C34F6C">
              <w:rPr>
                <w:rFonts w:ascii="Times New Roman" w:hAnsi="Times New Roman" w:cs="Times New Roman"/>
              </w:rPr>
              <w:t>.</w:t>
            </w:r>
          </w:p>
        </w:tc>
        <w:tc>
          <w:tcPr>
            <w:tcW w:w="3999" w:type="dxa"/>
            <w:tcBorders>
              <w:top w:val="single" w:sz="6" w:space="0" w:color="auto"/>
              <w:left w:val="single" w:sz="6" w:space="0" w:color="auto"/>
              <w:bottom w:val="single" w:sz="6"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 xml:space="preserve">Задолженность по выплате зарплаты  (на конец года) </w:t>
            </w:r>
          </w:p>
        </w:tc>
        <w:tc>
          <w:tcPr>
            <w:tcW w:w="860" w:type="dxa"/>
            <w:tcBorders>
              <w:top w:val="single" w:sz="4" w:space="0" w:color="auto"/>
              <w:left w:val="single" w:sz="6" w:space="0" w:color="auto"/>
              <w:bottom w:val="single" w:sz="4"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Тыс. руб.</w:t>
            </w:r>
          </w:p>
        </w:tc>
        <w:tc>
          <w:tcPr>
            <w:tcW w:w="1417"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0</w:t>
            </w:r>
          </w:p>
        </w:tc>
      </w:tr>
      <w:tr w:rsidR="006E284B" w:rsidRPr="00C34F6C" w:rsidTr="00FF494C">
        <w:trPr>
          <w:trHeight w:val="496"/>
        </w:trPr>
        <w:tc>
          <w:tcPr>
            <w:tcW w:w="426" w:type="dxa"/>
            <w:tcBorders>
              <w:top w:val="single" w:sz="6" w:space="0" w:color="auto"/>
              <w:left w:val="single" w:sz="6" w:space="0" w:color="auto"/>
              <w:bottom w:val="nil"/>
              <w:right w:val="single" w:sz="6" w:space="0" w:color="auto"/>
            </w:tcBorders>
          </w:tcPr>
          <w:p w:rsidR="006E284B" w:rsidRPr="00C34F6C" w:rsidRDefault="006E284B" w:rsidP="006E284B">
            <w:pPr>
              <w:pStyle w:val="11"/>
              <w:rPr>
                <w:rFonts w:ascii="Times New Roman" w:hAnsi="Times New Roman" w:cs="Times New Roman"/>
              </w:rPr>
            </w:pPr>
            <w:r>
              <w:rPr>
                <w:rFonts w:ascii="Times New Roman" w:hAnsi="Times New Roman" w:cs="Times New Roman"/>
              </w:rPr>
              <w:t>7</w:t>
            </w:r>
            <w:r w:rsidRPr="00C34F6C">
              <w:rPr>
                <w:rFonts w:ascii="Times New Roman" w:hAnsi="Times New Roman" w:cs="Times New Roman"/>
              </w:rPr>
              <w:t>.</w:t>
            </w:r>
          </w:p>
        </w:tc>
        <w:tc>
          <w:tcPr>
            <w:tcW w:w="3999" w:type="dxa"/>
            <w:tcBorders>
              <w:top w:val="single" w:sz="6" w:space="0" w:color="auto"/>
              <w:left w:val="single" w:sz="6"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Общая численность безработных  (на конец года)</w:t>
            </w:r>
          </w:p>
        </w:tc>
        <w:tc>
          <w:tcPr>
            <w:tcW w:w="860" w:type="dxa"/>
            <w:tcBorders>
              <w:top w:val="single" w:sz="6" w:space="0" w:color="auto"/>
              <w:left w:val="single" w:sz="6"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p>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чел.</w:t>
            </w:r>
          </w:p>
        </w:tc>
        <w:tc>
          <w:tcPr>
            <w:tcW w:w="1417" w:type="dxa"/>
            <w:tcBorders>
              <w:top w:val="single" w:sz="6" w:space="0" w:color="auto"/>
              <w:left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114</w:t>
            </w:r>
          </w:p>
        </w:tc>
        <w:tc>
          <w:tcPr>
            <w:tcW w:w="1418" w:type="dxa"/>
            <w:tcBorders>
              <w:top w:val="single" w:sz="6" w:space="0" w:color="auto"/>
              <w:left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159</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74,3</w:t>
            </w:r>
          </w:p>
        </w:tc>
      </w:tr>
      <w:tr w:rsidR="006E284B" w:rsidRPr="0032159F" w:rsidTr="00FF494C">
        <w:trPr>
          <w:trHeight w:val="474"/>
        </w:trPr>
        <w:tc>
          <w:tcPr>
            <w:tcW w:w="426" w:type="dxa"/>
            <w:tcBorders>
              <w:top w:val="single" w:sz="6" w:space="0" w:color="auto"/>
              <w:left w:val="single" w:sz="6" w:space="0" w:color="auto"/>
              <w:bottom w:val="single" w:sz="6" w:space="0" w:color="auto"/>
              <w:right w:val="single" w:sz="6" w:space="0" w:color="auto"/>
            </w:tcBorders>
          </w:tcPr>
          <w:p w:rsidR="006E284B" w:rsidRPr="00C34F6C" w:rsidRDefault="006E284B" w:rsidP="006E284B">
            <w:pPr>
              <w:pStyle w:val="11"/>
              <w:rPr>
                <w:rFonts w:ascii="Times New Roman" w:hAnsi="Times New Roman" w:cs="Times New Roman"/>
              </w:rPr>
            </w:pPr>
            <w:r>
              <w:rPr>
                <w:rFonts w:ascii="Times New Roman" w:hAnsi="Times New Roman" w:cs="Times New Roman"/>
              </w:rPr>
              <w:t>8</w:t>
            </w:r>
            <w:r w:rsidRPr="00C34F6C">
              <w:rPr>
                <w:rFonts w:ascii="Times New Roman" w:hAnsi="Times New Roman" w:cs="Times New Roman"/>
              </w:rPr>
              <w:t>.</w:t>
            </w:r>
          </w:p>
        </w:tc>
        <w:tc>
          <w:tcPr>
            <w:tcW w:w="3999" w:type="dxa"/>
            <w:tcBorders>
              <w:top w:val="single" w:sz="6" w:space="0" w:color="auto"/>
              <w:left w:val="single" w:sz="6" w:space="0" w:color="auto"/>
              <w:bottom w:val="single" w:sz="6"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Покупательная способность денежных доходов населения</w:t>
            </w:r>
          </w:p>
        </w:tc>
        <w:tc>
          <w:tcPr>
            <w:tcW w:w="860" w:type="dxa"/>
            <w:tcBorders>
              <w:top w:val="single" w:sz="6" w:space="0" w:color="auto"/>
              <w:left w:val="single" w:sz="6" w:space="0" w:color="auto"/>
              <w:bottom w:val="single" w:sz="6" w:space="0" w:color="auto"/>
              <w:right w:val="single" w:sz="6" w:space="0" w:color="auto"/>
            </w:tcBorders>
          </w:tcPr>
          <w:p w:rsidR="006E284B" w:rsidRPr="00F436F6" w:rsidRDefault="006E284B" w:rsidP="006E284B">
            <w:pPr>
              <w:pStyle w:val="11"/>
              <w:rPr>
                <w:rFonts w:ascii="Times New Roman" w:hAnsi="Times New Roman" w:cs="Times New Roman"/>
                <w:sz w:val="24"/>
                <w:szCs w:val="24"/>
              </w:rPr>
            </w:pPr>
            <w:r w:rsidRPr="00F436F6">
              <w:rPr>
                <w:rFonts w:ascii="Times New Roman" w:hAnsi="Times New Roman" w:cs="Times New Roman"/>
                <w:sz w:val="24"/>
                <w:szCs w:val="24"/>
              </w:rPr>
              <w:t>раз</w:t>
            </w:r>
          </w:p>
        </w:tc>
        <w:tc>
          <w:tcPr>
            <w:tcW w:w="1417"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3,6</w:t>
            </w:r>
          </w:p>
        </w:tc>
        <w:tc>
          <w:tcPr>
            <w:tcW w:w="1418" w:type="dxa"/>
            <w:tcBorders>
              <w:top w:val="single" w:sz="6" w:space="0" w:color="auto"/>
              <w:left w:val="single" w:sz="6" w:space="0" w:color="auto"/>
              <w:bottom w:val="single" w:sz="6" w:space="0" w:color="auto"/>
              <w:right w:val="single" w:sz="6" w:space="0" w:color="auto"/>
            </w:tcBorders>
            <w:vAlign w:val="bottom"/>
          </w:tcPr>
          <w:p w:rsidR="006E284B" w:rsidRPr="00F436F6" w:rsidRDefault="006E284B" w:rsidP="006E284B">
            <w:pPr>
              <w:pStyle w:val="11"/>
              <w:jc w:val="center"/>
              <w:rPr>
                <w:rFonts w:ascii="Times New Roman" w:hAnsi="Times New Roman" w:cs="Times New Roman"/>
                <w:sz w:val="24"/>
                <w:szCs w:val="24"/>
                <w:highlight w:val="yellow"/>
              </w:rPr>
            </w:pPr>
            <w:r w:rsidRPr="00F436F6">
              <w:rPr>
                <w:rFonts w:ascii="Times New Roman" w:hAnsi="Times New Roman" w:cs="Times New Roman"/>
                <w:sz w:val="24"/>
                <w:szCs w:val="24"/>
              </w:rPr>
              <w:t>3,3</w:t>
            </w:r>
          </w:p>
        </w:tc>
        <w:tc>
          <w:tcPr>
            <w:tcW w:w="1559" w:type="dxa"/>
            <w:tcBorders>
              <w:top w:val="single" w:sz="6" w:space="0" w:color="auto"/>
              <w:left w:val="single" w:sz="6" w:space="0" w:color="auto"/>
              <w:bottom w:val="single" w:sz="6" w:space="0" w:color="auto"/>
              <w:right w:val="single" w:sz="6" w:space="0" w:color="auto"/>
            </w:tcBorders>
            <w:shd w:val="clear" w:color="auto" w:fill="EEECE1"/>
            <w:vAlign w:val="bottom"/>
          </w:tcPr>
          <w:p w:rsidR="006E284B" w:rsidRPr="00F436F6" w:rsidRDefault="006E284B" w:rsidP="006E284B">
            <w:pPr>
              <w:pStyle w:val="11"/>
              <w:jc w:val="center"/>
              <w:rPr>
                <w:rFonts w:ascii="Times New Roman" w:hAnsi="Times New Roman" w:cs="Times New Roman"/>
                <w:sz w:val="24"/>
                <w:szCs w:val="24"/>
              </w:rPr>
            </w:pPr>
            <w:r w:rsidRPr="00F436F6">
              <w:rPr>
                <w:rFonts w:ascii="Times New Roman" w:hAnsi="Times New Roman" w:cs="Times New Roman"/>
                <w:sz w:val="24"/>
                <w:szCs w:val="24"/>
              </w:rPr>
              <w:t>-</w:t>
            </w:r>
          </w:p>
        </w:tc>
      </w:tr>
    </w:tbl>
    <w:p w:rsidR="006E284B" w:rsidRPr="00DA55D7" w:rsidRDefault="006E284B" w:rsidP="006E284B">
      <w:pPr>
        <w:pStyle w:val="af1"/>
        <w:ind w:firstLine="708"/>
        <w:jc w:val="both"/>
        <w:rPr>
          <w:rFonts w:ascii="Times New Roman" w:hAnsi="Times New Roman"/>
          <w:sz w:val="24"/>
          <w:szCs w:val="24"/>
          <w:highlight w:val="yellow"/>
        </w:rPr>
      </w:pPr>
    </w:p>
    <w:p w:rsidR="006E284B" w:rsidRPr="00DA55D7" w:rsidRDefault="006E284B" w:rsidP="006E284B">
      <w:pPr>
        <w:pStyle w:val="af1"/>
        <w:ind w:firstLine="708"/>
        <w:jc w:val="both"/>
        <w:rPr>
          <w:rFonts w:ascii="Times New Roman" w:hAnsi="Times New Roman"/>
          <w:sz w:val="24"/>
          <w:szCs w:val="24"/>
        </w:rPr>
      </w:pPr>
      <w:r w:rsidRPr="00DA55D7">
        <w:rPr>
          <w:rFonts w:ascii="Times New Roman" w:hAnsi="Times New Roman"/>
          <w:sz w:val="24"/>
          <w:szCs w:val="24"/>
        </w:rPr>
        <w:t>Среднемесячная  заработная  плата  работников  в  экономике  района (по предварительным данным) составила  105</w:t>
      </w:r>
      <w:r>
        <w:rPr>
          <w:rFonts w:ascii="Times New Roman" w:hAnsi="Times New Roman"/>
          <w:sz w:val="24"/>
          <w:szCs w:val="24"/>
        </w:rPr>
        <w:t xml:space="preserve"> </w:t>
      </w:r>
      <w:r w:rsidRPr="00DA55D7">
        <w:rPr>
          <w:rFonts w:ascii="Times New Roman" w:hAnsi="Times New Roman"/>
          <w:sz w:val="24"/>
          <w:szCs w:val="24"/>
        </w:rPr>
        <w:t xml:space="preserve">101 руб.,  что  превышает  уровень соответствующего </w:t>
      </w:r>
      <w:r>
        <w:rPr>
          <w:rFonts w:ascii="Times New Roman" w:hAnsi="Times New Roman"/>
          <w:sz w:val="24"/>
          <w:szCs w:val="24"/>
        </w:rPr>
        <w:t>показателя</w:t>
      </w:r>
      <w:r w:rsidRPr="00DA55D7">
        <w:rPr>
          <w:rFonts w:ascii="Times New Roman" w:hAnsi="Times New Roman"/>
          <w:sz w:val="24"/>
          <w:szCs w:val="24"/>
        </w:rPr>
        <w:t xml:space="preserve"> прошлого года на 17,9 %. По всем отраслям экономики  наблюдается  рост начисленной заработной платы.  </w:t>
      </w:r>
      <w:r w:rsidRPr="00DA55D7">
        <w:rPr>
          <w:rFonts w:ascii="Times New Roman" w:hAnsi="Times New Roman"/>
          <w:sz w:val="24"/>
          <w:szCs w:val="24"/>
        </w:rPr>
        <w:tab/>
        <w:t xml:space="preserve">В  разрезе  отраслей  экономики  наибольший  уровень  средней  заработной  платы  сложился на  предприятиях ведущих добычу полезных ископаемых </w:t>
      </w:r>
      <w:r>
        <w:rPr>
          <w:rFonts w:ascii="Times New Roman" w:hAnsi="Times New Roman"/>
          <w:sz w:val="24"/>
          <w:szCs w:val="24"/>
        </w:rPr>
        <w:t>–</w:t>
      </w:r>
      <w:r w:rsidRPr="00DA55D7">
        <w:rPr>
          <w:rFonts w:ascii="Times New Roman" w:hAnsi="Times New Roman"/>
          <w:sz w:val="24"/>
          <w:szCs w:val="24"/>
        </w:rPr>
        <w:t xml:space="preserve"> 153</w:t>
      </w:r>
      <w:r>
        <w:rPr>
          <w:rFonts w:ascii="Times New Roman" w:hAnsi="Times New Roman"/>
          <w:sz w:val="24"/>
          <w:szCs w:val="24"/>
        </w:rPr>
        <w:t xml:space="preserve"> </w:t>
      </w:r>
      <w:r w:rsidRPr="00DA55D7">
        <w:rPr>
          <w:rFonts w:ascii="Times New Roman" w:hAnsi="Times New Roman"/>
          <w:sz w:val="24"/>
          <w:szCs w:val="24"/>
        </w:rPr>
        <w:t>509 руб. и  в строительной отрасли -  147</w:t>
      </w:r>
      <w:r>
        <w:rPr>
          <w:rFonts w:ascii="Times New Roman" w:hAnsi="Times New Roman"/>
          <w:sz w:val="24"/>
          <w:szCs w:val="24"/>
        </w:rPr>
        <w:t xml:space="preserve"> </w:t>
      </w:r>
      <w:r w:rsidRPr="00DA55D7">
        <w:rPr>
          <w:rFonts w:ascii="Times New Roman" w:hAnsi="Times New Roman"/>
          <w:sz w:val="24"/>
          <w:szCs w:val="24"/>
        </w:rPr>
        <w:t>605 руб. Самая низкая заработная плата наблюдается по строке «прочие» - 38</w:t>
      </w:r>
      <w:r>
        <w:rPr>
          <w:rFonts w:ascii="Times New Roman" w:hAnsi="Times New Roman"/>
          <w:sz w:val="24"/>
          <w:szCs w:val="24"/>
        </w:rPr>
        <w:t xml:space="preserve"> </w:t>
      </w:r>
      <w:r w:rsidRPr="00DA55D7">
        <w:rPr>
          <w:rFonts w:ascii="Times New Roman" w:hAnsi="Times New Roman"/>
          <w:sz w:val="24"/>
          <w:szCs w:val="24"/>
        </w:rPr>
        <w:t>090 руб.</w:t>
      </w:r>
    </w:p>
    <w:p w:rsidR="006E284B" w:rsidRPr="00DA55D7" w:rsidRDefault="006E284B" w:rsidP="006E284B">
      <w:pPr>
        <w:pStyle w:val="af1"/>
        <w:jc w:val="both"/>
        <w:rPr>
          <w:rFonts w:ascii="Times New Roman" w:hAnsi="Times New Roman"/>
          <w:sz w:val="24"/>
          <w:szCs w:val="24"/>
        </w:rPr>
      </w:pPr>
      <w:r w:rsidRPr="00DA55D7">
        <w:rPr>
          <w:rFonts w:ascii="Times New Roman" w:hAnsi="Times New Roman"/>
          <w:sz w:val="24"/>
          <w:szCs w:val="24"/>
        </w:rPr>
        <w:tab/>
        <w:t>Согласно статистическим данным на 01.01.2025 г. просроченная задолженность по заработной плате отсутствует.</w:t>
      </w:r>
    </w:p>
    <w:p w:rsidR="00FB3E97" w:rsidRPr="008F2E10" w:rsidRDefault="00FB3E97" w:rsidP="00FB3E97">
      <w:pPr>
        <w:ind w:firstLine="709"/>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1.4 Социальное партнерство</w:t>
      </w:r>
    </w:p>
    <w:p w:rsidR="00FB3E97" w:rsidRPr="00323067" w:rsidRDefault="00FB3E97" w:rsidP="00AD247D">
      <w:pPr>
        <w:spacing w:line="240" w:lineRule="auto"/>
        <w:ind w:firstLine="567"/>
        <w:contextualSpacing/>
        <w:jc w:val="both"/>
        <w:rPr>
          <w:rFonts w:ascii="Times New Roman" w:hAnsi="Times New Roman" w:cs="Times New Roman"/>
          <w:sz w:val="24"/>
          <w:szCs w:val="24"/>
        </w:rPr>
      </w:pPr>
      <w:r w:rsidRPr="00323067">
        <w:rPr>
          <w:rFonts w:ascii="Times New Roman" w:hAnsi="Times New Roman" w:cs="Times New Roman"/>
          <w:sz w:val="24"/>
          <w:szCs w:val="24"/>
        </w:rPr>
        <w:t xml:space="preserve">Администрацией Киренского муниципального района совместно с БФРКР «БЛАГОДАТЬ», проводилась работа по заключению соглашений о социально-экономическом партнерстве. </w:t>
      </w:r>
    </w:p>
    <w:p w:rsidR="00AD247D" w:rsidRPr="00AD247D" w:rsidRDefault="00AD247D" w:rsidP="00AD247D">
      <w:pPr>
        <w:spacing w:line="240" w:lineRule="auto"/>
        <w:ind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 xml:space="preserve">В 2024 году были заключены 11 соглашений о социально-экономическом партнерстве на общую сумму </w:t>
      </w:r>
      <w:r w:rsidRPr="00AD247D">
        <w:rPr>
          <w:rFonts w:ascii="Times New Roman" w:hAnsi="Times New Roman" w:cs="Times New Roman"/>
          <w:b/>
          <w:sz w:val="24"/>
          <w:szCs w:val="24"/>
        </w:rPr>
        <w:t xml:space="preserve"> 5,990</w:t>
      </w:r>
      <w:r w:rsidRPr="00AD247D">
        <w:rPr>
          <w:rFonts w:ascii="Times New Roman" w:hAnsi="Times New Roman" w:cs="Times New Roman"/>
          <w:sz w:val="24"/>
          <w:szCs w:val="24"/>
        </w:rPr>
        <w:t xml:space="preserve"> </w:t>
      </w:r>
      <w:r w:rsidRPr="00AD247D">
        <w:rPr>
          <w:rFonts w:ascii="Times New Roman" w:hAnsi="Times New Roman" w:cs="Times New Roman"/>
          <w:b/>
          <w:sz w:val="24"/>
          <w:szCs w:val="24"/>
        </w:rPr>
        <w:t>млн. рублей</w:t>
      </w:r>
      <w:r w:rsidRPr="00AD247D">
        <w:rPr>
          <w:rFonts w:ascii="Times New Roman" w:hAnsi="Times New Roman" w:cs="Times New Roman"/>
          <w:sz w:val="24"/>
          <w:szCs w:val="24"/>
        </w:rPr>
        <w:t xml:space="preserve">. </w:t>
      </w:r>
    </w:p>
    <w:p w:rsidR="00AD247D" w:rsidRPr="00AD247D" w:rsidRDefault="00AD247D" w:rsidP="00AD247D">
      <w:pPr>
        <w:spacing w:line="240" w:lineRule="auto"/>
        <w:ind w:firstLine="567"/>
        <w:contextualSpacing/>
        <w:rPr>
          <w:rFonts w:ascii="Times New Roman" w:hAnsi="Times New Roman" w:cs="Times New Roman"/>
          <w:sz w:val="24"/>
          <w:szCs w:val="24"/>
        </w:rPr>
      </w:pPr>
      <w:r w:rsidRPr="00AD247D">
        <w:rPr>
          <w:rFonts w:ascii="Times New Roman" w:hAnsi="Times New Roman" w:cs="Times New Roman"/>
          <w:sz w:val="24"/>
          <w:szCs w:val="24"/>
        </w:rPr>
        <w:t xml:space="preserve">Благотворителями Фонда в 2024 году стали: </w:t>
      </w:r>
    </w:p>
    <w:p w:rsidR="00AD247D" w:rsidRPr="00AD247D" w:rsidRDefault="00AD247D" w:rsidP="00AD247D">
      <w:pPr>
        <w:pStyle w:val="afa"/>
        <w:numPr>
          <w:ilvl w:val="0"/>
          <w:numId w:val="3"/>
        </w:numPr>
        <w:tabs>
          <w:tab w:val="left" w:pos="851"/>
        </w:tabs>
        <w:ind w:left="567" w:firstLine="0"/>
        <w:contextualSpacing/>
        <w:jc w:val="both"/>
        <w:rPr>
          <w:rFonts w:ascii="Times New Roman" w:hAnsi="Times New Roman" w:cs="Times New Roman"/>
          <w:sz w:val="24"/>
          <w:szCs w:val="24"/>
        </w:rPr>
      </w:pPr>
      <w:r w:rsidRPr="00AD247D">
        <w:rPr>
          <w:rFonts w:ascii="Times New Roman" w:hAnsi="Times New Roman" w:cs="Times New Roman"/>
          <w:sz w:val="24"/>
          <w:szCs w:val="24"/>
        </w:rPr>
        <w:t>ООО «</w:t>
      </w:r>
      <w:proofErr w:type="spellStart"/>
      <w:r w:rsidRPr="00AD247D">
        <w:rPr>
          <w:rFonts w:ascii="Times New Roman" w:hAnsi="Times New Roman" w:cs="Times New Roman"/>
          <w:sz w:val="24"/>
          <w:szCs w:val="24"/>
        </w:rPr>
        <w:t>Лесресурс</w:t>
      </w:r>
      <w:proofErr w:type="spellEnd"/>
      <w:r w:rsidRPr="00AD247D">
        <w:rPr>
          <w:rFonts w:ascii="Times New Roman" w:hAnsi="Times New Roman" w:cs="Times New Roman"/>
          <w:sz w:val="24"/>
          <w:szCs w:val="24"/>
        </w:rPr>
        <w:t>»</w:t>
      </w:r>
    </w:p>
    <w:p w:rsidR="00AD247D" w:rsidRPr="00AD247D" w:rsidRDefault="00AD247D" w:rsidP="00AD247D">
      <w:pPr>
        <w:pStyle w:val="afa"/>
        <w:numPr>
          <w:ilvl w:val="0"/>
          <w:numId w:val="3"/>
        </w:numPr>
        <w:tabs>
          <w:tab w:val="left" w:pos="851"/>
        </w:tabs>
        <w:ind w:left="567" w:firstLine="0"/>
        <w:contextualSpacing/>
        <w:jc w:val="both"/>
        <w:rPr>
          <w:rFonts w:ascii="Times New Roman" w:hAnsi="Times New Roman" w:cs="Times New Roman"/>
          <w:sz w:val="24"/>
          <w:szCs w:val="24"/>
        </w:rPr>
      </w:pPr>
      <w:r w:rsidRPr="00AD247D">
        <w:rPr>
          <w:rFonts w:ascii="Times New Roman" w:hAnsi="Times New Roman" w:cs="Times New Roman"/>
          <w:sz w:val="24"/>
          <w:szCs w:val="24"/>
        </w:rPr>
        <w:t xml:space="preserve">ООО «Газпром </w:t>
      </w:r>
      <w:proofErr w:type="spellStart"/>
      <w:r w:rsidRPr="00AD247D">
        <w:rPr>
          <w:rFonts w:ascii="Times New Roman" w:hAnsi="Times New Roman" w:cs="Times New Roman"/>
          <w:sz w:val="24"/>
          <w:szCs w:val="24"/>
        </w:rPr>
        <w:t>инвест</w:t>
      </w:r>
      <w:proofErr w:type="spellEnd"/>
      <w:r w:rsidRPr="00AD247D">
        <w:rPr>
          <w:rFonts w:ascii="Times New Roman" w:hAnsi="Times New Roman" w:cs="Times New Roman"/>
          <w:sz w:val="24"/>
          <w:szCs w:val="24"/>
        </w:rPr>
        <w:t>»</w:t>
      </w:r>
    </w:p>
    <w:p w:rsidR="00AD247D" w:rsidRPr="00AD247D" w:rsidRDefault="00AD247D" w:rsidP="00AD247D">
      <w:pPr>
        <w:pStyle w:val="afa"/>
        <w:numPr>
          <w:ilvl w:val="0"/>
          <w:numId w:val="3"/>
        </w:numPr>
        <w:tabs>
          <w:tab w:val="left" w:pos="851"/>
        </w:tabs>
        <w:ind w:left="567" w:firstLine="0"/>
        <w:contextualSpacing/>
        <w:jc w:val="both"/>
        <w:rPr>
          <w:rFonts w:ascii="Times New Roman" w:hAnsi="Times New Roman" w:cs="Times New Roman"/>
          <w:sz w:val="24"/>
          <w:szCs w:val="24"/>
        </w:rPr>
      </w:pPr>
      <w:r w:rsidRPr="00AD247D">
        <w:rPr>
          <w:rFonts w:ascii="Times New Roman" w:hAnsi="Times New Roman" w:cs="Times New Roman"/>
          <w:sz w:val="24"/>
          <w:szCs w:val="24"/>
        </w:rPr>
        <w:t xml:space="preserve">ООО «Восток </w:t>
      </w:r>
      <w:proofErr w:type="spellStart"/>
      <w:r w:rsidRPr="00AD247D">
        <w:rPr>
          <w:rFonts w:ascii="Times New Roman" w:hAnsi="Times New Roman" w:cs="Times New Roman"/>
          <w:sz w:val="24"/>
          <w:szCs w:val="24"/>
        </w:rPr>
        <w:t>информ</w:t>
      </w:r>
      <w:proofErr w:type="spellEnd"/>
      <w:r w:rsidRPr="00AD247D">
        <w:rPr>
          <w:rFonts w:ascii="Times New Roman" w:hAnsi="Times New Roman" w:cs="Times New Roman"/>
          <w:sz w:val="24"/>
          <w:szCs w:val="24"/>
        </w:rPr>
        <w:t xml:space="preserve"> проект»</w:t>
      </w:r>
    </w:p>
    <w:p w:rsidR="00AD247D" w:rsidRPr="00AD247D" w:rsidRDefault="00AD247D" w:rsidP="00AD247D">
      <w:pPr>
        <w:pStyle w:val="afa"/>
        <w:numPr>
          <w:ilvl w:val="0"/>
          <w:numId w:val="3"/>
        </w:numPr>
        <w:tabs>
          <w:tab w:val="left" w:pos="851"/>
        </w:tabs>
        <w:ind w:left="567" w:firstLine="0"/>
        <w:contextualSpacing/>
        <w:jc w:val="both"/>
        <w:rPr>
          <w:rFonts w:ascii="Times New Roman" w:hAnsi="Times New Roman" w:cs="Times New Roman"/>
          <w:sz w:val="24"/>
          <w:szCs w:val="24"/>
        </w:rPr>
      </w:pPr>
      <w:r w:rsidRPr="00AD247D">
        <w:rPr>
          <w:rFonts w:ascii="Times New Roman" w:hAnsi="Times New Roman" w:cs="Times New Roman"/>
          <w:sz w:val="24"/>
          <w:szCs w:val="24"/>
        </w:rPr>
        <w:t>ООО «</w:t>
      </w:r>
      <w:proofErr w:type="spellStart"/>
      <w:r w:rsidRPr="00AD247D">
        <w:rPr>
          <w:rFonts w:ascii="Times New Roman" w:hAnsi="Times New Roman" w:cs="Times New Roman"/>
          <w:sz w:val="24"/>
          <w:szCs w:val="24"/>
        </w:rPr>
        <w:t>Ленавудсервис</w:t>
      </w:r>
      <w:proofErr w:type="spellEnd"/>
      <w:r w:rsidRPr="00AD247D">
        <w:rPr>
          <w:rFonts w:ascii="Times New Roman" w:hAnsi="Times New Roman" w:cs="Times New Roman"/>
          <w:sz w:val="24"/>
          <w:szCs w:val="24"/>
        </w:rPr>
        <w:t>»</w:t>
      </w:r>
    </w:p>
    <w:p w:rsidR="00AD247D" w:rsidRPr="00AD247D" w:rsidRDefault="00AD247D" w:rsidP="00AD247D">
      <w:pPr>
        <w:pStyle w:val="afa"/>
        <w:numPr>
          <w:ilvl w:val="0"/>
          <w:numId w:val="3"/>
        </w:numPr>
        <w:tabs>
          <w:tab w:val="left" w:pos="851"/>
        </w:tabs>
        <w:ind w:left="567" w:firstLine="0"/>
        <w:contextualSpacing/>
        <w:jc w:val="both"/>
        <w:rPr>
          <w:rFonts w:ascii="Times New Roman" w:hAnsi="Times New Roman" w:cs="Times New Roman"/>
          <w:sz w:val="24"/>
          <w:szCs w:val="24"/>
        </w:rPr>
      </w:pPr>
      <w:r w:rsidRPr="00AD247D">
        <w:rPr>
          <w:rFonts w:ascii="Times New Roman" w:hAnsi="Times New Roman" w:cs="Times New Roman"/>
          <w:sz w:val="24"/>
          <w:szCs w:val="24"/>
        </w:rPr>
        <w:lastRenderedPageBreak/>
        <w:t>ООО «Иркутская нефтяная компания»</w:t>
      </w:r>
    </w:p>
    <w:p w:rsidR="00AD247D" w:rsidRPr="00AD247D" w:rsidRDefault="00AD247D" w:rsidP="00AD247D">
      <w:pPr>
        <w:widowControl w:val="0"/>
        <w:numPr>
          <w:ilvl w:val="0"/>
          <w:numId w:val="3"/>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AD247D">
        <w:rPr>
          <w:rFonts w:ascii="Times New Roman" w:hAnsi="Times New Roman" w:cs="Times New Roman"/>
          <w:sz w:val="24"/>
          <w:szCs w:val="24"/>
        </w:rPr>
        <w:t xml:space="preserve">ИП </w:t>
      </w:r>
      <w:proofErr w:type="spellStart"/>
      <w:r w:rsidRPr="00AD247D">
        <w:rPr>
          <w:rFonts w:ascii="Times New Roman" w:hAnsi="Times New Roman" w:cs="Times New Roman"/>
          <w:sz w:val="24"/>
          <w:szCs w:val="24"/>
        </w:rPr>
        <w:t>Мартоян</w:t>
      </w:r>
      <w:proofErr w:type="spellEnd"/>
      <w:r w:rsidRPr="00AD247D">
        <w:rPr>
          <w:rFonts w:ascii="Times New Roman" w:hAnsi="Times New Roman" w:cs="Times New Roman"/>
          <w:sz w:val="24"/>
          <w:szCs w:val="24"/>
        </w:rPr>
        <w:t xml:space="preserve"> Г.К.</w:t>
      </w:r>
    </w:p>
    <w:p w:rsidR="00AD247D" w:rsidRPr="00AD247D" w:rsidRDefault="00AD247D" w:rsidP="00AD247D">
      <w:pPr>
        <w:widowControl w:val="0"/>
        <w:numPr>
          <w:ilvl w:val="0"/>
          <w:numId w:val="3"/>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AD247D">
        <w:rPr>
          <w:rFonts w:ascii="Times New Roman" w:hAnsi="Times New Roman" w:cs="Times New Roman"/>
          <w:sz w:val="24"/>
          <w:szCs w:val="24"/>
        </w:rPr>
        <w:t>Фонд Тимченко</w:t>
      </w:r>
    </w:p>
    <w:p w:rsidR="00AD247D" w:rsidRPr="00AD247D" w:rsidRDefault="00AD247D" w:rsidP="00AD247D">
      <w:pPr>
        <w:widowControl w:val="0"/>
        <w:numPr>
          <w:ilvl w:val="0"/>
          <w:numId w:val="3"/>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AD247D">
        <w:rPr>
          <w:rFonts w:ascii="Times New Roman" w:hAnsi="Times New Roman" w:cs="Times New Roman"/>
          <w:sz w:val="24"/>
          <w:szCs w:val="24"/>
        </w:rPr>
        <w:t xml:space="preserve">ИП </w:t>
      </w:r>
      <w:proofErr w:type="spellStart"/>
      <w:r w:rsidRPr="00AD247D">
        <w:rPr>
          <w:rFonts w:ascii="Times New Roman" w:hAnsi="Times New Roman" w:cs="Times New Roman"/>
          <w:sz w:val="24"/>
          <w:szCs w:val="24"/>
        </w:rPr>
        <w:t>Самущенкова</w:t>
      </w:r>
      <w:proofErr w:type="spellEnd"/>
      <w:r w:rsidRPr="00AD247D">
        <w:rPr>
          <w:rFonts w:ascii="Times New Roman" w:hAnsi="Times New Roman" w:cs="Times New Roman"/>
          <w:sz w:val="24"/>
          <w:szCs w:val="24"/>
        </w:rPr>
        <w:t xml:space="preserve"> Христина Николаевна</w:t>
      </w:r>
    </w:p>
    <w:p w:rsidR="00AD247D" w:rsidRPr="00AD247D" w:rsidRDefault="00AD247D" w:rsidP="00AD247D">
      <w:pPr>
        <w:widowControl w:val="0"/>
        <w:numPr>
          <w:ilvl w:val="0"/>
          <w:numId w:val="3"/>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AD247D">
        <w:rPr>
          <w:rFonts w:ascii="Times New Roman" w:hAnsi="Times New Roman" w:cs="Times New Roman"/>
          <w:sz w:val="24"/>
          <w:szCs w:val="24"/>
        </w:rPr>
        <w:t>ООО «Армада»</w:t>
      </w:r>
    </w:p>
    <w:p w:rsidR="00AD247D" w:rsidRPr="00AD247D" w:rsidRDefault="00AD247D" w:rsidP="00AD247D">
      <w:pPr>
        <w:widowControl w:val="0"/>
        <w:numPr>
          <w:ilvl w:val="0"/>
          <w:numId w:val="3"/>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AD247D">
        <w:rPr>
          <w:rFonts w:ascii="Times New Roman" w:hAnsi="Times New Roman" w:cs="Times New Roman"/>
          <w:sz w:val="24"/>
          <w:szCs w:val="24"/>
        </w:rPr>
        <w:t>ООО «</w:t>
      </w:r>
      <w:proofErr w:type="gramStart"/>
      <w:r w:rsidRPr="00AD247D">
        <w:rPr>
          <w:rFonts w:ascii="Times New Roman" w:hAnsi="Times New Roman" w:cs="Times New Roman"/>
          <w:sz w:val="24"/>
          <w:szCs w:val="24"/>
        </w:rPr>
        <w:t>Домашний</w:t>
      </w:r>
      <w:proofErr w:type="gramEnd"/>
      <w:r w:rsidRPr="00AD247D">
        <w:rPr>
          <w:rFonts w:ascii="Times New Roman" w:hAnsi="Times New Roman" w:cs="Times New Roman"/>
          <w:sz w:val="24"/>
          <w:szCs w:val="24"/>
        </w:rPr>
        <w:t xml:space="preserve"> </w:t>
      </w:r>
      <w:proofErr w:type="spellStart"/>
      <w:r w:rsidRPr="00AD247D">
        <w:rPr>
          <w:rFonts w:ascii="Times New Roman" w:hAnsi="Times New Roman" w:cs="Times New Roman"/>
          <w:sz w:val="24"/>
          <w:szCs w:val="24"/>
        </w:rPr>
        <w:t>телеком</w:t>
      </w:r>
      <w:proofErr w:type="spellEnd"/>
      <w:r w:rsidRPr="00AD247D">
        <w:rPr>
          <w:rFonts w:ascii="Times New Roman" w:hAnsi="Times New Roman" w:cs="Times New Roman"/>
          <w:sz w:val="24"/>
          <w:szCs w:val="24"/>
        </w:rPr>
        <w:t>»</w:t>
      </w:r>
    </w:p>
    <w:p w:rsidR="00AD247D" w:rsidRPr="00AD247D" w:rsidRDefault="00AD247D" w:rsidP="00AD247D">
      <w:pPr>
        <w:widowControl w:val="0"/>
        <w:numPr>
          <w:ilvl w:val="0"/>
          <w:numId w:val="3"/>
        </w:numPr>
        <w:tabs>
          <w:tab w:val="left" w:pos="851"/>
        </w:tabs>
        <w:autoSpaceDE w:val="0"/>
        <w:autoSpaceDN w:val="0"/>
        <w:adjustRightInd w:val="0"/>
        <w:spacing w:after="0" w:line="240" w:lineRule="auto"/>
        <w:ind w:left="567" w:firstLine="0"/>
        <w:jc w:val="both"/>
        <w:rPr>
          <w:rFonts w:ascii="Times New Roman" w:hAnsi="Times New Roman" w:cs="Times New Roman"/>
          <w:sz w:val="24"/>
          <w:szCs w:val="24"/>
        </w:rPr>
      </w:pPr>
      <w:r w:rsidRPr="00AD247D">
        <w:rPr>
          <w:rFonts w:ascii="Times New Roman" w:hAnsi="Times New Roman" w:cs="Times New Roman"/>
          <w:sz w:val="24"/>
          <w:szCs w:val="24"/>
        </w:rPr>
        <w:t>ИП Леонтьев Денис Николаевич</w:t>
      </w:r>
    </w:p>
    <w:p w:rsidR="00AD247D" w:rsidRPr="00AD247D" w:rsidRDefault="00AD247D" w:rsidP="00AD247D">
      <w:pPr>
        <w:pStyle w:val="afa"/>
        <w:tabs>
          <w:tab w:val="left" w:pos="851"/>
        </w:tabs>
        <w:contextualSpacing/>
        <w:jc w:val="both"/>
        <w:rPr>
          <w:rFonts w:ascii="Times New Roman" w:hAnsi="Times New Roman" w:cs="Times New Roman"/>
          <w:color w:val="FF0000"/>
          <w:sz w:val="24"/>
          <w:szCs w:val="24"/>
        </w:rPr>
      </w:pPr>
    </w:p>
    <w:p w:rsidR="00AD247D" w:rsidRDefault="00AD247D" w:rsidP="00AD247D">
      <w:pPr>
        <w:pStyle w:val="afa"/>
        <w:ind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Средства, полученные по соглашениям и письмам, были направлены на реализацию следующих благотворительных программ:</w:t>
      </w:r>
    </w:p>
    <w:p w:rsidR="00FF494C" w:rsidRPr="00AD247D" w:rsidRDefault="00FF494C" w:rsidP="00AD247D">
      <w:pPr>
        <w:pStyle w:val="afa"/>
        <w:ind w:firstLine="567"/>
        <w:contextualSpacing/>
        <w:jc w:val="both"/>
        <w:rPr>
          <w:rFonts w:ascii="Times New Roman" w:hAnsi="Times New Roman" w:cs="Times New Roman"/>
          <w:sz w:val="24"/>
          <w:szCs w:val="24"/>
        </w:rPr>
      </w:pPr>
    </w:p>
    <w:p w:rsidR="00AD247D" w:rsidRPr="00AD247D" w:rsidRDefault="00AD247D" w:rsidP="00AD247D">
      <w:pPr>
        <w:pStyle w:val="afa"/>
        <w:ind w:firstLine="567"/>
        <w:contextualSpacing/>
        <w:jc w:val="both"/>
        <w:rPr>
          <w:rFonts w:ascii="Times New Roman" w:hAnsi="Times New Roman" w:cs="Times New Roman"/>
          <w:b/>
          <w:sz w:val="24"/>
          <w:szCs w:val="24"/>
          <w:u w:val="single"/>
        </w:rPr>
      </w:pPr>
      <w:r w:rsidRPr="00AD247D">
        <w:rPr>
          <w:rFonts w:ascii="Times New Roman" w:hAnsi="Times New Roman" w:cs="Times New Roman"/>
          <w:b/>
          <w:sz w:val="24"/>
          <w:szCs w:val="24"/>
          <w:u w:val="single"/>
        </w:rPr>
        <w:t>Благоустройство. Ремонтные и проектные работы:</w:t>
      </w:r>
    </w:p>
    <w:p w:rsidR="00AD247D" w:rsidRPr="00AD247D" w:rsidRDefault="00AD247D" w:rsidP="00AD247D">
      <w:pPr>
        <w:pStyle w:val="afa"/>
        <w:ind w:firstLine="567"/>
        <w:contextualSpacing/>
        <w:jc w:val="both"/>
        <w:rPr>
          <w:rFonts w:ascii="Times New Roman" w:hAnsi="Times New Roman" w:cs="Times New Roman"/>
          <w:b/>
          <w:sz w:val="24"/>
          <w:szCs w:val="24"/>
          <w:u w:val="single"/>
        </w:rPr>
      </w:pPr>
    </w:p>
    <w:p w:rsidR="00AD247D" w:rsidRPr="00AD247D" w:rsidRDefault="00AD247D" w:rsidP="00AD247D">
      <w:pPr>
        <w:widowControl w:val="0"/>
        <w:numPr>
          <w:ilvl w:val="0"/>
          <w:numId w:val="11"/>
        </w:numPr>
        <w:tabs>
          <w:tab w:val="left" w:pos="207"/>
          <w:tab w:val="left" w:pos="235"/>
          <w:tab w:val="left" w:pos="1134"/>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247D">
        <w:rPr>
          <w:rFonts w:ascii="Times New Roman" w:hAnsi="Times New Roman" w:cs="Times New Roman"/>
          <w:sz w:val="24"/>
          <w:szCs w:val="24"/>
        </w:rPr>
        <w:t xml:space="preserve">Работы по обустройству Крестьянской Усадьбы МКУК «Историко-краеведческий музей </w:t>
      </w:r>
      <w:proofErr w:type="gramStart"/>
      <w:r w:rsidRPr="00AD247D">
        <w:rPr>
          <w:rFonts w:ascii="Times New Roman" w:hAnsi="Times New Roman" w:cs="Times New Roman"/>
          <w:sz w:val="24"/>
          <w:szCs w:val="24"/>
        </w:rPr>
        <w:t>г</w:t>
      </w:r>
      <w:proofErr w:type="gramEnd"/>
      <w:r w:rsidRPr="00AD247D">
        <w:rPr>
          <w:rFonts w:ascii="Times New Roman" w:hAnsi="Times New Roman" w:cs="Times New Roman"/>
          <w:sz w:val="24"/>
          <w:szCs w:val="24"/>
        </w:rPr>
        <w:t>. Киренска»;</w:t>
      </w:r>
    </w:p>
    <w:p w:rsidR="00AD247D" w:rsidRPr="00AD247D" w:rsidRDefault="00AD247D" w:rsidP="00AD247D">
      <w:pPr>
        <w:widowControl w:val="0"/>
        <w:numPr>
          <w:ilvl w:val="0"/>
          <w:numId w:val="11"/>
        </w:numPr>
        <w:tabs>
          <w:tab w:val="left" w:pos="207"/>
          <w:tab w:val="left" w:pos="235"/>
          <w:tab w:val="left" w:pos="1134"/>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AD247D">
        <w:rPr>
          <w:rFonts w:ascii="Times New Roman" w:hAnsi="Times New Roman" w:cs="Times New Roman"/>
          <w:sz w:val="24"/>
          <w:szCs w:val="24"/>
        </w:rPr>
        <w:t>Завершение капитального ремонта здания МКОУ «СОШ № 6 г. Киренска», установка входных групп;</w:t>
      </w:r>
    </w:p>
    <w:p w:rsidR="00AD247D" w:rsidRPr="00AD247D" w:rsidRDefault="00AD247D" w:rsidP="00AD247D">
      <w:pPr>
        <w:widowControl w:val="0"/>
        <w:numPr>
          <w:ilvl w:val="0"/>
          <w:numId w:val="11"/>
        </w:numPr>
        <w:tabs>
          <w:tab w:val="left" w:pos="207"/>
          <w:tab w:val="left" w:pos="235"/>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Благоустройство территории детского сада п</w:t>
      </w:r>
      <w:proofErr w:type="gramStart"/>
      <w:r w:rsidRPr="00AD247D">
        <w:rPr>
          <w:rFonts w:ascii="Times New Roman" w:hAnsi="Times New Roman" w:cs="Times New Roman"/>
          <w:sz w:val="24"/>
          <w:szCs w:val="24"/>
        </w:rPr>
        <w:t>.А</w:t>
      </w:r>
      <w:proofErr w:type="gramEnd"/>
      <w:r w:rsidRPr="00AD247D">
        <w:rPr>
          <w:rFonts w:ascii="Times New Roman" w:hAnsi="Times New Roman" w:cs="Times New Roman"/>
          <w:sz w:val="24"/>
          <w:szCs w:val="24"/>
        </w:rPr>
        <w:t>лексеевск ул. Чапаева 46.</w:t>
      </w:r>
    </w:p>
    <w:p w:rsidR="00AD247D" w:rsidRDefault="00AD247D" w:rsidP="00AD247D">
      <w:pPr>
        <w:pStyle w:val="afa"/>
        <w:tabs>
          <w:tab w:val="left" w:pos="851"/>
        </w:tabs>
        <w:ind w:firstLine="567"/>
        <w:contextualSpacing/>
        <w:jc w:val="both"/>
        <w:rPr>
          <w:rFonts w:ascii="Times New Roman" w:hAnsi="Times New Roman" w:cs="Times New Roman"/>
          <w:b/>
          <w:sz w:val="24"/>
          <w:szCs w:val="24"/>
          <w:u w:val="single"/>
        </w:rPr>
      </w:pPr>
    </w:p>
    <w:p w:rsidR="00AD247D" w:rsidRPr="00AD247D" w:rsidRDefault="00AD247D" w:rsidP="00AD247D">
      <w:pPr>
        <w:pStyle w:val="afa"/>
        <w:tabs>
          <w:tab w:val="left" w:pos="851"/>
        </w:tabs>
        <w:ind w:firstLine="567"/>
        <w:contextualSpacing/>
        <w:jc w:val="both"/>
        <w:rPr>
          <w:rFonts w:ascii="Times New Roman" w:hAnsi="Times New Roman" w:cs="Times New Roman"/>
          <w:b/>
          <w:sz w:val="24"/>
          <w:szCs w:val="24"/>
          <w:u w:val="single"/>
        </w:rPr>
      </w:pPr>
      <w:r w:rsidRPr="00AD247D">
        <w:rPr>
          <w:rFonts w:ascii="Times New Roman" w:hAnsi="Times New Roman" w:cs="Times New Roman"/>
          <w:b/>
          <w:sz w:val="24"/>
          <w:szCs w:val="24"/>
          <w:u w:val="single"/>
        </w:rPr>
        <w:t>Проведение и участие в мероприятиях областного и районного значения:</w:t>
      </w:r>
    </w:p>
    <w:p w:rsidR="00AD247D" w:rsidRPr="00AD247D" w:rsidRDefault="00AD247D" w:rsidP="00AD247D">
      <w:pPr>
        <w:pStyle w:val="afa"/>
        <w:tabs>
          <w:tab w:val="left" w:pos="851"/>
        </w:tabs>
        <w:ind w:firstLine="567"/>
        <w:contextualSpacing/>
        <w:jc w:val="both"/>
        <w:rPr>
          <w:rFonts w:ascii="Times New Roman" w:hAnsi="Times New Roman" w:cs="Times New Roman"/>
          <w:b/>
          <w:sz w:val="24"/>
          <w:szCs w:val="24"/>
          <w:u w:val="single"/>
        </w:rPr>
      </w:pPr>
    </w:p>
    <w:p w:rsidR="00AD247D" w:rsidRPr="00AD247D" w:rsidRDefault="00AD247D" w:rsidP="00AD247D">
      <w:pPr>
        <w:widowControl w:val="0"/>
        <w:numPr>
          <w:ilvl w:val="0"/>
          <w:numId w:val="12"/>
        </w:numPr>
        <w:tabs>
          <w:tab w:val="left" w:pos="0"/>
          <w:tab w:val="left" w:pos="80"/>
          <w:tab w:val="left" w:pos="218"/>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Приобретение хоккейной формы для Фестиваля «Люблю маму, папу и хоккей»</w:t>
      </w:r>
    </w:p>
    <w:p w:rsidR="00AD247D" w:rsidRPr="00AD247D" w:rsidRDefault="00AD247D" w:rsidP="00AD247D">
      <w:pPr>
        <w:widowControl w:val="0"/>
        <w:numPr>
          <w:ilvl w:val="0"/>
          <w:numId w:val="12"/>
        </w:numPr>
        <w:tabs>
          <w:tab w:val="left" w:pos="0"/>
          <w:tab w:val="left" w:pos="80"/>
          <w:tab w:val="left" w:pos="218"/>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Участие спортсменов в соревнованиях по рукопашному бою в Донецкой Народной Республике;</w:t>
      </w:r>
    </w:p>
    <w:p w:rsidR="00AD247D" w:rsidRPr="00AD247D" w:rsidRDefault="00AD247D" w:rsidP="00AD247D">
      <w:pPr>
        <w:widowControl w:val="0"/>
        <w:numPr>
          <w:ilvl w:val="0"/>
          <w:numId w:val="12"/>
        </w:numPr>
        <w:tabs>
          <w:tab w:val="left" w:pos="0"/>
          <w:tab w:val="left" w:pos="80"/>
          <w:tab w:val="left" w:pos="218"/>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 xml:space="preserve">Оказание содействия в проведении выставки народного умельца резьбы по дереву  </w:t>
      </w:r>
      <w:proofErr w:type="spellStart"/>
      <w:r w:rsidRPr="00AD247D">
        <w:rPr>
          <w:rFonts w:ascii="Times New Roman" w:hAnsi="Times New Roman" w:cs="Times New Roman"/>
          <w:sz w:val="24"/>
          <w:szCs w:val="24"/>
        </w:rPr>
        <w:t>Каурцева</w:t>
      </w:r>
      <w:proofErr w:type="spellEnd"/>
      <w:r w:rsidRPr="00AD247D">
        <w:rPr>
          <w:rFonts w:ascii="Times New Roman" w:hAnsi="Times New Roman" w:cs="Times New Roman"/>
          <w:sz w:val="24"/>
          <w:szCs w:val="24"/>
        </w:rPr>
        <w:t xml:space="preserve"> В.Н. (проживание в гостинице);</w:t>
      </w:r>
    </w:p>
    <w:p w:rsidR="00AD247D" w:rsidRPr="00AD247D" w:rsidRDefault="00AD247D" w:rsidP="00AD247D">
      <w:pPr>
        <w:widowControl w:val="0"/>
        <w:numPr>
          <w:ilvl w:val="0"/>
          <w:numId w:val="12"/>
        </w:numPr>
        <w:tabs>
          <w:tab w:val="left" w:pos="0"/>
          <w:tab w:val="left" w:pos="80"/>
          <w:tab w:val="left" w:pos="218"/>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Оказание содействия в проведение районного спортивного фестиваля «Кубок силы 2024» (проживание в гостинице судьи соревнований).</w:t>
      </w:r>
    </w:p>
    <w:p w:rsidR="00AD247D" w:rsidRDefault="00AD247D" w:rsidP="00AD247D">
      <w:pPr>
        <w:pStyle w:val="afa"/>
        <w:tabs>
          <w:tab w:val="left" w:pos="851"/>
        </w:tabs>
        <w:ind w:firstLine="500"/>
        <w:contextualSpacing/>
        <w:jc w:val="both"/>
        <w:rPr>
          <w:rFonts w:ascii="Times New Roman" w:hAnsi="Times New Roman" w:cs="Times New Roman"/>
          <w:b/>
          <w:sz w:val="24"/>
          <w:szCs w:val="24"/>
          <w:u w:val="single"/>
        </w:rPr>
      </w:pPr>
    </w:p>
    <w:p w:rsidR="00AD247D" w:rsidRPr="00AD247D" w:rsidRDefault="00AD247D" w:rsidP="00AD247D">
      <w:pPr>
        <w:pStyle w:val="afa"/>
        <w:tabs>
          <w:tab w:val="left" w:pos="851"/>
        </w:tabs>
        <w:ind w:firstLine="500"/>
        <w:contextualSpacing/>
        <w:jc w:val="both"/>
        <w:rPr>
          <w:rFonts w:ascii="Times New Roman" w:hAnsi="Times New Roman" w:cs="Times New Roman"/>
          <w:b/>
          <w:sz w:val="24"/>
          <w:szCs w:val="24"/>
          <w:u w:val="single"/>
        </w:rPr>
      </w:pPr>
      <w:r w:rsidRPr="00AD247D">
        <w:rPr>
          <w:rFonts w:ascii="Times New Roman" w:hAnsi="Times New Roman" w:cs="Times New Roman"/>
          <w:b/>
          <w:sz w:val="24"/>
          <w:szCs w:val="24"/>
          <w:u w:val="single"/>
        </w:rPr>
        <w:t>Рука помощи:</w:t>
      </w:r>
    </w:p>
    <w:p w:rsidR="00AD247D" w:rsidRPr="00AD247D" w:rsidRDefault="00AD247D" w:rsidP="00AD247D">
      <w:pPr>
        <w:pStyle w:val="afa"/>
        <w:tabs>
          <w:tab w:val="left" w:pos="851"/>
        </w:tabs>
        <w:ind w:firstLine="500"/>
        <w:contextualSpacing/>
        <w:jc w:val="both"/>
        <w:rPr>
          <w:rFonts w:ascii="Times New Roman" w:hAnsi="Times New Roman" w:cs="Times New Roman"/>
          <w:b/>
          <w:sz w:val="24"/>
          <w:szCs w:val="24"/>
          <w:u w:val="single"/>
        </w:rPr>
      </w:pPr>
    </w:p>
    <w:p w:rsidR="00AD247D" w:rsidRPr="00AD247D" w:rsidRDefault="00AD247D" w:rsidP="00AD247D">
      <w:pPr>
        <w:widowControl w:val="0"/>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Аренда нежилого помещения для размещения Совета ветеранов п. Алексеевск;</w:t>
      </w:r>
    </w:p>
    <w:p w:rsidR="00AD247D" w:rsidRPr="00AD247D" w:rsidRDefault="00AD247D" w:rsidP="00AD247D">
      <w:pPr>
        <w:widowControl w:val="0"/>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Оплата книгоиздания «Всему свое время» А.Басов;</w:t>
      </w:r>
    </w:p>
    <w:p w:rsidR="00AD247D" w:rsidRPr="00AD247D" w:rsidRDefault="00AD247D" w:rsidP="00AD247D">
      <w:pPr>
        <w:widowControl w:val="0"/>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Оплата книгоиздания «Родством крепка Сибирская земля» А.Басов;</w:t>
      </w:r>
    </w:p>
    <w:p w:rsidR="00AD247D" w:rsidRPr="00AD247D" w:rsidRDefault="00AD247D" w:rsidP="00AD247D">
      <w:pPr>
        <w:widowControl w:val="0"/>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Помощь РОО Совету местного самоуправления Иркутской области;</w:t>
      </w:r>
    </w:p>
    <w:p w:rsidR="00AD247D" w:rsidRPr="00AD247D" w:rsidRDefault="00AD247D" w:rsidP="00AD247D">
      <w:pPr>
        <w:widowControl w:val="0"/>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Доставка «груз200» из зоны СВО по маршруту г</w:t>
      </w:r>
      <w:proofErr w:type="gramStart"/>
      <w:r w:rsidRPr="00AD247D">
        <w:rPr>
          <w:rFonts w:ascii="Times New Roman" w:hAnsi="Times New Roman" w:cs="Times New Roman"/>
          <w:sz w:val="24"/>
          <w:szCs w:val="24"/>
        </w:rPr>
        <w:t>.Б</w:t>
      </w:r>
      <w:proofErr w:type="gramEnd"/>
      <w:r w:rsidRPr="00AD247D">
        <w:rPr>
          <w:rFonts w:ascii="Times New Roman" w:hAnsi="Times New Roman" w:cs="Times New Roman"/>
          <w:sz w:val="24"/>
          <w:szCs w:val="24"/>
        </w:rPr>
        <w:t xml:space="preserve">ратск – г.Киренск; </w:t>
      </w:r>
    </w:p>
    <w:p w:rsidR="00AD247D" w:rsidRPr="00AD247D" w:rsidRDefault="00AD247D" w:rsidP="00AD247D">
      <w:pPr>
        <w:widowControl w:val="0"/>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Приобретение и доставка  подарочных наборов;</w:t>
      </w:r>
    </w:p>
    <w:p w:rsidR="00AD247D" w:rsidRPr="00AD247D" w:rsidRDefault="00AD247D" w:rsidP="00AD247D">
      <w:pPr>
        <w:widowControl w:val="0"/>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 xml:space="preserve">Оказание благотворительной помощи НУСО Детский социально - реабилитационный центр при церкви Пресвятой Троицы </w:t>
      </w:r>
      <w:proofErr w:type="gramStart"/>
      <w:r w:rsidRPr="00AD247D">
        <w:rPr>
          <w:rFonts w:ascii="Times New Roman" w:hAnsi="Times New Roman" w:cs="Times New Roman"/>
          <w:sz w:val="24"/>
          <w:szCs w:val="24"/>
        </w:rPr>
        <w:t>г</w:t>
      </w:r>
      <w:proofErr w:type="gramEnd"/>
      <w:r w:rsidRPr="00AD247D">
        <w:rPr>
          <w:rFonts w:ascii="Times New Roman" w:hAnsi="Times New Roman" w:cs="Times New Roman"/>
          <w:sz w:val="24"/>
          <w:szCs w:val="24"/>
        </w:rPr>
        <w:t>. Коломна;</w:t>
      </w:r>
    </w:p>
    <w:p w:rsidR="00AD247D" w:rsidRPr="00AD247D" w:rsidRDefault="00AD247D" w:rsidP="00AD247D">
      <w:pPr>
        <w:widowControl w:val="0"/>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 xml:space="preserve">Сбор средств на восстановление памятника в </w:t>
      </w:r>
      <w:proofErr w:type="gramStart"/>
      <w:r w:rsidRPr="00AD247D">
        <w:rPr>
          <w:rFonts w:ascii="Times New Roman" w:hAnsi="Times New Roman" w:cs="Times New Roman"/>
          <w:sz w:val="24"/>
          <w:szCs w:val="24"/>
        </w:rPr>
        <w:t>г</w:t>
      </w:r>
      <w:proofErr w:type="gramEnd"/>
      <w:r w:rsidRPr="00AD247D">
        <w:rPr>
          <w:rFonts w:ascii="Times New Roman" w:hAnsi="Times New Roman" w:cs="Times New Roman"/>
          <w:sz w:val="24"/>
          <w:szCs w:val="24"/>
        </w:rPr>
        <w:t>. Кировск.</w:t>
      </w:r>
    </w:p>
    <w:p w:rsidR="00AD247D" w:rsidRDefault="00AD247D" w:rsidP="00AD247D">
      <w:pPr>
        <w:pStyle w:val="af8"/>
        <w:tabs>
          <w:tab w:val="left" w:pos="1134"/>
        </w:tabs>
        <w:spacing w:line="240" w:lineRule="auto"/>
        <w:ind w:left="0" w:firstLine="500"/>
        <w:jc w:val="both"/>
        <w:rPr>
          <w:rFonts w:ascii="Times New Roman" w:hAnsi="Times New Roman"/>
          <w:b/>
          <w:sz w:val="24"/>
          <w:szCs w:val="24"/>
          <w:u w:val="single"/>
        </w:rPr>
      </w:pPr>
    </w:p>
    <w:p w:rsidR="00AD247D" w:rsidRPr="00AD247D" w:rsidRDefault="00AD247D" w:rsidP="00AD247D">
      <w:pPr>
        <w:pStyle w:val="af8"/>
        <w:tabs>
          <w:tab w:val="left" w:pos="1134"/>
        </w:tabs>
        <w:spacing w:line="240" w:lineRule="auto"/>
        <w:ind w:left="0" w:firstLine="500"/>
        <w:jc w:val="both"/>
        <w:rPr>
          <w:rFonts w:ascii="Times New Roman" w:hAnsi="Times New Roman"/>
          <w:b/>
          <w:sz w:val="24"/>
          <w:szCs w:val="24"/>
          <w:u w:val="single"/>
        </w:rPr>
      </w:pPr>
      <w:r w:rsidRPr="00AD247D">
        <w:rPr>
          <w:rFonts w:ascii="Times New Roman" w:hAnsi="Times New Roman"/>
          <w:b/>
          <w:sz w:val="24"/>
          <w:szCs w:val="24"/>
          <w:u w:val="single"/>
        </w:rPr>
        <w:t xml:space="preserve">Празднование 95-летия  Киренского  района и 50-летия </w:t>
      </w:r>
      <w:proofErr w:type="spellStart"/>
      <w:r w:rsidRPr="00AD247D">
        <w:rPr>
          <w:rFonts w:ascii="Times New Roman" w:hAnsi="Times New Roman"/>
          <w:b/>
          <w:sz w:val="24"/>
          <w:szCs w:val="24"/>
          <w:u w:val="single"/>
        </w:rPr>
        <w:t>БАМа</w:t>
      </w:r>
      <w:proofErr w:type="spellEnd"/>
      <w:r w:rsidRPr="00AD247D">
        <w:rPr>
          <w:rFonts w:ascii="Times New Roman" w:hAnsi="Times New Roman"/>
          <w:b/>
          <w:sz w:val="24"/>
          <w:szCs w:val="24"/>
          <w:u w:val="single"/>
        </w:rPr>
        <w:t>:</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Питание делегации к 95-летию Киренского района;</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Приобретение подарочных наборов;</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Изготовление памятного нагрудного знака «95 лет Киренскому району»;</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 xml:space="preserve">Оказание содействия в проведении турнира по Смешанному рукопашному бою </w:t>
      </w:r>
      <w:proofErr w:type="gramStart"/>
      <w:r w:rsidRPr="00AD247D">
        <w:rPr>
          <w:rFonts w:ascii="Times New Roman" w:hAnsi="Times New Roman" w:cs="Times New Roman"/>
          <w:sz w:val="24"/>
          <w:szCs w:val="24"/>
        </w:rPr>
        <w:t>г</w:t>
      </w:r>
      <w:proofErr w:type="gramEnd"/>
      <w:r w:rsidRPr="00AD247D">
        <w:rPr>
          <w:rFonts w:ascii="Times New Roman" w:hAnsi="Times New Roman" w:cs="Times New Roman"/>
          <w:sz w:val="24"/>
          <w:szCs w:val="24"/>
        </w:rPr>
        <w:t>. Киренска;</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 xml:space="preserve">Проживание спортсменов для участия в турнире по Смешанному рукопашному бою </w:t>
      </w:r>
      <w:proofErr w:type="gramStart"/>
      <w:r w:rsidRPr="00AD247D">
        <w:rPr>
          <w:rFonts w:ascii="Times New Roman" w:hAnsi="Times New Roman" w:cs="Times New Roman"/>
          <w:sz w:val="24"/>
          <w:szCs w:val="24"/>
        </w:rPr>
        <w:t>г</w:t>
      </w:r>
      <w:proofErr w:type="gramEnd"/>
      <w:r w:rsidRPr="00AD247D">
        <w:rPr>
          <w:rFonts w:ascii="Times New Roman" w:hAnsi="Times New Roman" w:cs="Times New Roman"/>
          <w:sz w:val="24"/>
          <w:szCs w:val="24"/>
        </w:rPr>
        <w:t>. Киренска;</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 xml:space="preserve">Проживание и питание съемочной группы артистов ТО «Тропою памяти» для съемок фильма «У истоков </w:t>
      </w:r>
      <w:proofErr w:type="spellStart"/>
      <w:r w:rsidRPr="00AD247D">
        <w:rPr>
          <w:rFonts w:ascii="Times New Roman" w:hAnsi="Times New Roman" w:cs="Times New Roman"/>
          <w:sz w:val="24"/>
          <w:szCs w:val="24"/>
        </w:rPr>
        <w:t>БАМа</w:t>
      </w:r>
      <w:proofErr w:type="spellEnd"/>
      <w:r w:rsidRPr="00AD247D">
        <w:rPr>
          <w:rFonts w:ascii="Times New Roman" w:hAnsi="Times New Roman" w:cs="Times New Roman"/>
          <w:sz w:val="24"/>
          <w:szCs w:val="24"/>
        </w:rPr>
        <w:t>»;</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lastRenderedPageBreak/>
        <w:t>Содействие в организации питания и проживания команды района на Фестиваль кино для детей «</w:t>
      </w:r>
      <w:proofErr w:type="spellStart"/>
      <w:r w:rsidRPr="00AD247D">
        <w:rPr>
          <w:rFonts w:ascii="Times New Roman" w:hAnsi="Times New Roman" w:cs="Times New Roman"/>
          <w:sz w:val="24"/>
          <w:szCs w:val="24"/>
        </w:rPr>
        <w:t>КиноХоровод</w:t>
      </w:r>
      <w:proofErr w:type="spellEnd"/>
      <w:r w:rsidRPr="00AD247D">
        <w:rPr>
          <w:rFonts w:ascii="Times New Roman" w:hAnsi="Times New Roman" w:cs="Times New Roman"/>
          <w:sz w:val="24"/>
          <w:szCs w:val="24"/>
        </w:rPr>
        <w:t xml:space="preserve">. Герои </w:t>
      </w:r>
      <w:proofErr w:type="spellStart"/>
      <w:r w:rsidRPr="00AD247D">
        <w:rPr>
          <w:rFonts w:ascii="Times New Roman" w:hAnsi="Times New Roman" w:cs="Times New Roman"/>
          <w:sz w:val="24"/>
          <w:szCs w:val="24"/>
        </w:rPr>
        <w:t>БАМа</w:t>
      </w:r>
      <w:proofErr w:type="spellEnd"/>
      <w:r w:rsidRPr="00AD247D">
        <w:rPr>
          <w:rFonts w:ascii="Times New Roman" w:hAnsi="Times New Roman" w:cs="Times New Roman"/>
          <w:sz w:val="24"/>
          <w:szCs w:val="24"/>
        </w:rPr>
        <w:t>»;</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Публикация в газете «Областная» № 66 от 19.06.2024 г. (1 полоса);</w:t>
      </w:r>
    </w:p>
    <w:p w:rsidR="00AD247D" w:rsidRPr="00AD247D" w:rsidRDefault="00AD247D" w:rsidP="00AD247D">
      <w:pPr>
        <w:widowControl w:val="0"/>
        <w:numPr>
          <w:ilvl w:val="0"/>
          <w:numId w:val="23"/>
        </w:numPr>
        <w:tabs>
          <w:tab w:val="left" w:pos="-76"/>
          <w:tab w:val="left" w:pos="80"/>
          <w:tab w:val="left" w:pos="218"/>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Размещение информационных материалов в газете «АиФ в Восточной Сибири».</w:t>
      </w:r>
    </w:p>
    <w:p w:rsidR="00AD247D" w:rsidRPr="00AD247D" w:rsidRDefault="00AD247D" w:rsidP="00AD247D">
      <w:pPr>
        <w:pStyle w:val="af8"/>
        <w:tabs>
          <w:tab w:val="left" w:pos="1134"/>
        </w:tabs>
        <w:spacing w:line="240" w:lineRule="auto"/>
        <w:ind w:left="0" w:firstLine="500"/>
        <w:jc w:val="both"/>
        <w:rPr>
          <w:rFonts w:ascii="Times New Roman" w:hAnsi="Times New Roman"/>
          <w:b/>
          <w:sz w:val="24"/>
          <w:szCs w:val="24"/>
          <w:u w:val="single"/>
        </w:rPr>
      </w:pPr>
      <w:r w:rsidRPr="00AD247D">
        <w:rPr>
          <w:rFonts w:ascii="Times New Roman" w:hAnsi="Times New Roman"/>
          <w:b/>
          <w:sz w:val="24"/>
          <w:szCs w:val="24"/>
          <w:u w:val="single"/>
        </w:rPr>
        <w:t>Добрый спорт:</w:t>
      </w:r>
    </w:p>
    <w:p w:rsidR="00AD247D" w:rsidRPr="00AD247D" w:rsidRDefault="00AD247D" w:rsidP="00AD247D">
      <w:pPr>
        <w:widowControl w:val="0"/>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Изготовление баннера;</w:t>
      </w:r>
    </w:p>
    <w:p w:rsidR="00AD247D" w:rsidRPr="00AD247D" w:rsidRDefault="00AD247D" w:rsidP="00AD247D">
      <w:pPr>
        <w:widowControl w:val="0"/>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Приобретение шахматных фигур;</w:t>
      </w:r>
    </w:p>
    <w:p w:rsidR="00AD247D" w:rsidRPr="00AD247D" w:rsidRDefault="00AD247D" w:rsidP="00AD247D">
      <w:pPr>
        <w:widowControl w:val="0"/>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Приобретение подарочных сертификатов и наградной продукции;</w:t>
      </w:r>
    </w:p>
    <w:p w:rsidR="00AD247D" w:rsidRPr="00AD247D" w:rsidRDefault="00AD247D" w:rsidP="00AD247D">
      <w:pPr>
        <w:widowControl w:val="0"/>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D247D">
        <w:rPr>
          <w:rFonts w:ascii="Times New Roman" w:hAnsi="Times New Roman" w:cs="Times New Roman"/>
          <w:sz w:val="24"/>
          <w:szCs w:val="24"/>
        </w:rPr>
        <w:t>Проведение соревнований.</w:t>
      </w:r>
    </w:p>
    <w:p w:rsidR="00AD247D" w:rsidRPr="00AD247D" w:rsidRDefault="00AD247D" w:rsidP="00AD247D">
      <w:pPr>
        <w:spacing w:line="240" w:lineRule="auto"/>
        <w:ind w:firstLine="567"/>
        <w:jc w:val="both"/>
        <w:rPr>
          <w:rFonts w:ascii="Times New Roman" w:hAnsi="Times New Roman" w:cs="Times New Roman"/>
          <w:sz w:val="24"/>
          <w:szCs w:val="24"/>
        </w:rPr>
      </w:pPr>
      <w:r w:rsidRPr="00AD247D">
        <w:rPr>
          <w:rFonts w:ascii="Times New Roman" w:hAnsi="Times New Roman" w:cs="Times New Roman"/>
          <w:sz w:val="24"/>
          <w:szCs w:val="24"/>
        </w:rPr>
        <w:t>На основании распоряжения Министерства юстиции РФ по Иркутской области № 8-р от 20.03.2024 года была проведена плановая документарная проверка работы Фонда за период деятельности с 21.04.2021 года по 22.04.2024 года. По результатам проверки установлено следующее: деятельность Фонда соответствует целям, предусмотренным Уставом.</w:t>
      </w:r>
    </w:p>
    <w:p w:rsidR="00AD247D" w:rsidRPr="00AD247D" w:rsidRDefault="00AD247D" w:rsidP="00AD247D">
      <w:pPr>
        <w:spacing w:after="0" w:line="240" w:lineRule="auto"/>
        <w:ind w:firstLine="567"/>
        <w:jc w:val="both"/>
        <w:rPr>
          <w:rFonts w:ascii="Times New Roman" w:hAnsi="Times New Roman" w:cs="Times New Roman"/>
          <w:sz w:val="24"/>
          <w:szCs w:val="24"/>
        </w:rPr>
      </w:pPr>
      <w:proofErr w:type="gramStart"/>
      <w:r w:rsidRPr="00AD247D">
        <w:rPr>
          <w:rFonts w:ascii="Times New Roman" w:hAnsi="Times New Roman" w:cs="Times New Roman"/>
          <w:sz w:val="24"/>
          <w:szCs w:val="24"/>
        </w:rPr>
        <w:t>В 2024 году</w:t>
      </w:r>
      <w:r w:rsidRPr="00AD247D">
        <w:rPr>
          <w:rFonts w:ascii="Times New Roman" w:hAnsi="Times New Roman" w:cs="Times New Roman"/>
          <w:bCs/>
          <w:sz w:val="24"/>
          <w:szCs w:val="24"/>
        </w:rPr>
        <w:t xml:space="preserve"> БФРКР «БЛАГОДАТЬ» прошел аудиторскую проверку за 2023 год в </w:t>
      </w:r>
      <w:proofErr w:type="spellStart"/>
      <w:r w:rsidRPr="00AD247D">
        <w:rPr>
          <w:rFonts w:ascii="Times New Roman" w:hAnsi="Times New Roman" w:cs="Times New Roman"/>
          <w:bCs/>
          <w:sz w:val="24"/>
          <w:szCs w:val="24"/>
        </w:rPr>
        <w:t>аудиторско-консалтинговой</w:t>
      </w:r>
      <w:proofErr w:type="spellEnd"/>
      <w:r w:rsidRPr="00AD247D">
        <w:rPr>
          <w:rFonts w:ascii="Times New Roman" w:hAnsi="Times New Roman" w:cs="Times New Roman"/>
          <w:bCs/>
          <w:sz w:val="24"/>
          <w:szCs w:val="24"/>
        </w:rPr>
        <w:t xml:space="preserve"> компании ООО «Эксперт-Консультант» по результатам которой сделан вывод о том, что бухгалтерская отчётность отражает достоверно во всех имущественных аспектах финансовое положение БФРКР «БЛАГОДАТЬ», результаты её финансово-хозяйственной деятельности и движение денежных средств за 2023 год в соответствии с правилами составления бухгалтерской (финансовой) отчётности, установленными в Российской Федерации. </w:t>
      </w:r>
      <w:proofErr w:type="gramEnd"/>
    </w:p>
    <w:p w:rsidR="00AD247D" w:rsidRPr="00AD247D" w:rsidRDefault="00AD247D" w:rsidP="00AD247D">
      <w:pPr>
        <w:pStyle w:val="afa"/>
        <w:ind w:firstLine="567"/>
        <w:contextualSpacing/>
        <w:jc w:val="both"/>
        <w:rPr>
          <w:rFonts w:ascii="Times New Roman" w:hAnsi="Times New Roman" w:cs="Times New Roman"/>
          <w:sz w:val="24"/>
          <w:szCs w:val="24"/>
        </w:rPr>
      </w:pPr>
      <w:r w:rsidRPr="00AD247D">
        <w:rPr>
          <w:rFonts w:ascii="Times New Roman" w:hAnsi="Times New Roman" w:cs="Times New Roman"/>
          <w:sz w:val="24"/>
          <w:szCs w:val="24"/>
        </w:rPr>
        <w:t>В настоящее время ведется работа по привлечению благотворителей, заключению соглашений о социально-экономическом партнерстве на 2025-2026 годы.</w:t>
      </w:r>
    </w:p>
    <w:p w:rsidR="006364D0" w:rsidRDefault="00692F36" w:rsidP="00FB3E97">
      <w:pPr>
        <w:spacing w:line="0" w:lineRule="atLeast"/>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FB3E97" w:rsidRPr="008F2E10" w:rsidRDefault="00FB3E97" w:rsidP="00FB3E97">
      <w:pPr>
        <w:ind w:firstLine="426"/>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1.5 Народные инициативы</w:t>
      </w:r>
    </w:p>
    <w:p w:rsidR="00AD247D" w:rsidRDefault="00AD247D" w:rsidP="00AD247D">
      <w:pPr>
        <w:ind w:firstLine="426"/>
        <w:jc w:val="both"/>
        <w:rPr>
          <w:rFonts w:ascii="Times New Roman" w:hAnsi="Times New Roman" w:cs="Times New Roman"/>
          <w:bCs/>
          <w:iCs/>
          <w:sz w:val="24"/>
          <w:szCs w:val="24"/>
        </w:rPr>
      </w:pPr>
      <w:r w:rsidRPr="00FF4A4B">
        <w:rPr>
          <w:rFonts w:ascii="Times New Roman" w:hAnsi="Times New Roman" w:cs="Times New Roman"/>
          <w:bCs/>
          <w:iCs/>
          <w:sz w:val="24"/>
          <w:szCs w:val="24"/>
        </w:rPr>
        <w:t xml:space="preserve">Общий объем финансирования на реализацию проекта </w:t>
      </w:r>
      <w:r>
        <w:rPr>
          <w:rFonts w:ascii="Times New Roman" w:hAnsi="Times New Roman" w:cs="Times New Roman"/>
          <w:bCs/>
          <w:iCs/>
          <w:sz w:val="24"/>
          <w:szCs w:val="24"/>
        </w:rPr>
        <w:t>«</w:t>
      </w:r>
      <w:r w:rsidRPr="00FF4A4B">
        <w:rPr>
          <w:rFonts w:ascii="Times New Roman" w:hAnsi="Times New Roman" w:cs="Times New Roman"/>
          <w:bCs/>
          <w:iCs/>
          <w:sz w:val="24"/>
          <w:szCs w:val="24"/>
        </w:rPr>
        <w:t>Народные инициативы</w:t>
      </w:r>
      <w:r>
        <w:rPr>
          <w:rFonts w:ascii="Times New Roman" w:hAnsi="Times New Roman" w:cs="Times New Roman"/>
          <w:bCs/>
          <w:iCs/>
          <w:sz w:val="24"/>
          <w:szCs w:val="24"/>
        </w:rPr>
        <w:t>» в 2024 году составил 15 168 769,61 рублей, из них 14 221 209,00 рублей областного бюджета и 947 560,51 рублей местного бюджета.</w:t>
      </w:r>
      <w:r w:rsidRPr="00FF4A4B">
        <w:rPr>
          <w:rFonts w:ascii="Times New Roman" w:hAnsi="Times New Roman" w:cs="Times New Roman"/>
          <w:bCs/>
          <w:iCs/>
          <w:sz w:val="24"/>
          <w:szCs w:val="24"/>
        </w:rPr>
        <w:t xml:space="preserve"> </w:t>
      </w:r>
    </w:p>
    <w:tbl>
      <w:tblPr>
        <w:tblW w:w="10221" w:type="dxa"/>
        <w:tblInd w:w="93" w:type="dxa"/>
        <w:tblLook w:val="04A0"/>
      </w:tblPr>
      <w:tblGrid>
        <w:gridCol w:w="696"/>
        <w:gridCol w:w="3855"/>
        <w:gridCol w:w="2268"/>
        <w:gridCol w:w="1985"/>
        <w:gridCol w:w="1417"/>
      </w:tblGrid>
      <w:tr w:rsidR="00AD247D" w:rsidRPr="00AB4241" w:rsidTr="00A438B5">
        <w:trPr>
          <w:trHeight w:val="315"/>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xml:space="preserve">№ </w:t>
            </w:r>
            <w:proofErr w:type="spellStart"/>
            <w:proofErr w:type="gramStart"/>
            <w:r w:rsidRPr="00AB4241">
              <w:rPr>
                <w:rFonts w:ascii="Times New Roman" w:hAnsi="Times New Roman" w:cs="Times New Roman"/>
                <w:sz w:val="24"/>
                <w:szCs w:val="24"/>
              </w:rPr>
              <w:t>п</w:t>
            </w:r>
            <w:proofErr w:type="spellEnd"/>
            <w:proofErr w:type="gramEnd"/>
            <w:r w:rsidRPr="00AB4241">
              <w:rPr>
                <w:rFonts w:ascii="Times New Roman" w:hAnsi="Times New Roman" w:cs="Times New Roman"/>
                <w:sz w:val="24"/>
                <w:szCs w:val="24"/>
              </w:rPr>
              <w:t>/</w:t>
            </w:r>
            <w:proofErr w:type="spellStart"/>
            <w:r w:rsidRPr="00AB4241">
              <w:rPr>
                <w:rFonts w:ascii="Times New Roman" w:hAnsi="Times New Roman" w:cs="Times New Roman"/>
                <w:sz w:val="24"/>
                <w:szCs w:val="24"/>
              </w:rPr>
              <w:t>п</w:t>
            </w:r>
            <w:proofErr w:type="spellEnd"/>
          </w:p>
        </w:tc>
        <w:tc>
          <w:tcPr>
            <w:tcW w:w="3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Наименование мероприятия с количественными характеристиками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Объем финансирования - всего, руб.</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xml:space="preserve">в  том числе </w:t>
            </w:r>
            <w:proofErr w:type="gramStart"/>
            <w:r w:rsidRPr="00AB4241">
              <w:rPr>
                <w:rFonts w:ascii="Times New Roman" w:hAnsi="Times New Roman" w:cs="Times New Roman"/>
                <w:sz w:val="24"/>
                <w:szCs w:val="24"/>
              </w:rPr>
              <w:t>из</w:t>
            </w:r>
            <w:proofErr w:type="gramEnd"/>
            <w:r w:rsidRPr="00AB4241">
              <w:rPr>
                <w:rFonts w:ascii="Times New Roman" w:hAnsi="Times New Roman" w:cs="Times New Roman"/>
                <w:sz w:val="24"/>
                <w:szCs w:val="24"/>
              </w:rPr>
              <w:t>:</w:t>
            </w:r>
          </w:p>
        </w:tc>
      </w:tr>
      <w:tr w:rsidR="00AD247D" w:rsidRPr="00AB4241" w:rsidTr="00A438B5">
        <w:trPr>
          <w:trHeight w:val="630"/>
        </w:trPr>
        <w:tc>
          <w:tcPr>
            <w:tcW w:w="696" w:type="dxa"/>
            <w:vMerge/>
            <w:tcBorders>
              <w:top w:val="single" w:sz="4" w:space="0" w:color="auto"/>
              <w:left w:val="single" w:sz="4" w:space="0" w:color="auto"/>
              <w:bottom w:val="single" w:sz="4" w:space="0" w:color="auto"/>
              <w:right w:val="single" w:sz="4" w:space="0" w:color="auto"/>
            </w:tcBorders>
            <w:vAlign w:val="center"/>
            <w:hideMark/>
          </w:tcPr>
          <w:p w:rsidR="00AD247D" w:rsidRPr="00AB4241" w:rsidRDefault="00AD247D" w:rsidP="00A438B5">
            <w:pPr>
              <w:spacing w:after="0" w:line="240" w:lineRule="auto"/>
              <w:rPr>
                <w:rFonts w:ascii="Times New Roman" w:hAnsi="Times New Roman" w:cs="Times New Roman"/>
                <w:sz w:val="24"/>
                <w:szCs w:val="24"/>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AD247D" w:rsidRPr="00AB4241" w:rsidRDefault="00AD247D" w:rsidP="00A438B5">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247D" w:rsidRPr="00AB4241" w:rsidRDefault="00AD247D" w:rsidP="00A438B5">
            <w:pPr>
              <w:spacing w:after="0" w:line="240" w:lineRule="auto"/>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областного бюджета, руб.</w:t>
            </w:r>
          </w:p>
        </w:tc>
        <w:tc>
          <w:tcPr>
            <w:tcW w:w="1417" w:type="dxa"/>
            <w:tcBorders>
              <w:top w:val="nil"/>
              <w:left w:val="nil"/>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местного        бюджета, руб.</w:t>
            </w:r>
          </w:p>
        </w:tc>
      </w:tr>
      <w:tr w:rsidR="00AD247D" w:rsidRPr="00AB4241" w:rsidTr="00A438B5">
        <w:trPr>
          <w:trHeight w:val="315"/>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rsidR="00AD247D" w:rsidRPr="00AB4241" w:rsidRDefault="00AD247D" w:rsidP="00A438B5">
            <w:pPr>
              <w:spacing w:after="0" w:line="240" w:lineRule="auto"/>
              <w:rPr>
                <w:rFonts w:ascii="Times New Roman" w:hAnsi="Times New Roman" w:cs="Times New Roman"/>
                <w:sz w:val="24"/>
                <w:szCs w:val="24"/>
              </w:rPr>
            </w:pPr>
            <w:r w:rsidRPr="00AB4241">
              <w:rPr>
                <w:rFonts w:ascii="Times New Roman" w:hAnsi="Times New Roman" w:cs="Times New Roman"/>
                <w:sz w:val="24"/>
                <w:szCs w:val="24"/>
              </w:rPr>
              <w:t> </w:t>
            </w:r>
          </w:p>
        </w:tc>
        <w:tc>
          <w:tcPr>
            <w:tcW w:w="3855" w:type="dxa"/>
            <w:tcBorders>
              <w:top w:val="nil"/>
              <w:left w:val="nil"/>
              <w:bottom w:val="single" w:sz="4" w:space="0" w:color="auto"/>
              <w:right w:val="single" w:sz="4" w:space="0" w:color="auto"/>
            </w:tcBorders>
            <w:shd w:val="clear" w:color="000000" w:fill="D9D9D9"/>
            <w:noWrap/>
            <w:vAlign w:val="bottom"/>
            <w:hideMark/>
          </w:tcPr>
          <w:p w:rsidR="00AD247D" w:rsidRPr="00AB4241" w:rsidRDefault="00AD247D" w:rsidP="00A438B5">
            <w:pPr>
              <w:spacing w:after="0" w:line="240" w:lineRule="auto"/>
              <w:rPr>
                <w:rFonts w:ascii="Times New Roman" w:hAnsi="Times New Roman" w:cs="Times New Roman"/>
                <w:b/>
                <w:bCs/>
                <w:sz w:val="24"/>
                <w:szCs w:val="24"/>
              </w:rPr>
            </w:pPr>
            <w:r w:rsidRPr="00AB4241">
              <w:rPr>
                <w:rFonts w:ascii="Times New Roman" w:hAnsi="Times New Roman" w:cs="Times New Roman"/>
                <w:b/>
                <w:bCs/>
                <w:sz w:val="24"/>
                <w:szCs w:val="24"/>
              </w:rPr>
              <w:t>ВСЕГО ПО РАЙОНУ:</w:t>
            </w:r>
          </w:p>
        </w:tc>
        <w:tc>
          <w:tcPr>
            <w:tcW w:w="2268" w:type="dxa"/>
            <w:tcBorders>
              <w:top w:val="nil"/>
              <w:left w:val="nil"/>
              <w:bottom w:val="single" w:sz="4" w:space="0" w:color="auto"/>
              <w:right w:val="single" w:sz="4" w:space="0" w:color="auto"/>
            </w:tcBorders>
            <w:shd w:val="clear" w:color="000000" w:fill="D9D9D9"/>
            <w:noWrap/>
            <w:vAlign w:val="bottom"/>
            <w:hideMark/>
          </w:tcPr>
          <w:p w:rsidR="00AD247D" w:rsidRPr="00AB4241" w:rsidRDefault="00AD247D" w:rsidP="00A438B5">
            <w:pPr>
              <w:spacing w:after="0" w:line="240" w:lineRule="auto"/>
              <w:jc w:val="right"/>
              <w:rPr>
                <w:rFonts w:ascii="Times New Roman" w:hAnsi="Times New Roman" w:cs="Times New Roman"/>
                <w:sz w:val="24"/>
                <w:szCs w:val="24"/>
              </w:rPr>
            </w:pPr>
            <w:r w:rsidRPr="00AB4241">
              <w:rPr>
                <w:rFonts w:ascii="Times New Roman" w:hAnsi="Times New Roman" w:cs="Times New Roman"/>
                <w:sz w:val="24"/>
                <w:szCs w:val="24"/>
              </w:rPr>
              <w:t>15 395 361,88</w:t>
            </w:r>
          </w:p>
        </w:tc>
        <w:tc>
          <w:tcPr>
            <w:tcW w:w="1985" w:type="dxa"/>
            <w:tcBorders>
              <w:top w:val="nil"/>
              <w:left w:val="nil"/>
              <w:bottom w:val="single" w:sz="4" w:space="0" w:color="auto"/>
              <w:right w:val="single" w:sz="4" w:space="0" w:color="auto"/>
            </w:tcBorders>
            <w:shd w:val="clear" w:color="000000" w:fill="D9D9D9"/>
            <w:noWrap/>
            <w:vAlign w:val="bottom"/>
            <w:hideMark/>
          </w:tcPr>
          <w:p w:rsidR="00AD247D" w:rsidRPr="00AB4241" w:rsidRDefault="00AD247D" w:rsidP="00A438B5">
            <w:pPr>
              <w:spacing w:after="0" w:line="240" w:lineRule="auto"/>
              <w:jc w:val="right"/>
              <w:rPr>
                <w:rFonts w:ascii="Times New Roman" w:hAnsi="Times New Roman" w:cs="Times New Roman"/>
                <w:sz w:val="24"/>
                <w:szCs w:val="24"/>
              </w:rPr>
            </w:pPr>
            <w:r w:rsidRPr="00AB4241">
              <w:rPr>
                <w:rFonts w:ascii="Times New Roman" w:hAnsi="Times New Roman" w:cs="Times New Roman"/>
                <w:sz w:val="24"/>
                <w:szCs w:val="24"/>
              </w:rPr>
              <w:t>14 417 900,00</w:t>
            </w:r>
          </w:p>
        </w:tc>
        <w:tc>
          <w:tcPr>
            <w:tcW w:w="1417" w:type="dxa"/>
            <w:tcBorders>
              <w:top w:val="nil"/>
              <w:left w:val="nil"/>
              <w:bottom w:val="single" w:sz="4" w:space="0" w:color="auto"/>
              <w:right w:val="single" w:sz="4" w:space="0" w:color="auto"/>
            </w:tcBorders>
            <w:shd w:val="clear" w:color="000000" w:fill="D9D9D9"/>
            <w:noWrap/>
            <w:vAlign w:val="bottom"/>
            <w:hideMark/>
          </w:tcPr>
          <w:p w:rsidR="00AD247D" w:rsidRPr="00AB4241" w:rsidRDefault="00AD247D" w:rsidP="00A438B5">
            <w:pPr>
              <w:spacing w:after="0" w:line="240" w:lineRule="auto"/>
              <w:jc w:val="right"/>
              <w:rPr>
                <w:rFonts w:ascii="Times New Roman" w:hAnsi="Times New Roman" w:cs="Times New Roman"/>
                <w:sz w:val="24"/>
                <w:szCs w:val="24"/>
              </w:rPr>
            </w:pPr>
            <w:r w:rsidRPr="00AB4241">
              <w:rPr>
                <w:rFonts w:ascii="Times New Roman" w:hAnsi="Times New Roman" w:cs="Times New Roman"/>
                <w:sz w:val="24"/>
                <w:szCs w:val="24"/>
              </w:rPr>
              <w:t>977 461,88</w:t>
            </w:r>
          </w:p>
        </w:tc>
      </w:tr>
      <w:tr w:rsidR="00AD247D" w:rsidRPr="00AB4241" w:rsidTr="00A438B5">
        <w:trPr>
          <w:trHeight w:val="315"/>
        </w:trPr>
        <w:tc>
          <w:tcPr>
            <w:tcW w:w="696" w:type="dxa"/>
            <w:tcBorders>
              <w:top w:val="nil"/>
              <w:left w:val="single" w:sz="4" w:space="0" w:color="auto"/>
              <w:bottom w:val="single" w:sz="4" w:space="0" w:color="auto"/>
              <w:right w:val="single" w:sz="4" w:space="0" w:color="auto"/>
            </w:tcBorders>
            <w:shd w:val="clear" w:color="000000" w:fill="92D050"/>
            <w:noWrap/>
            <w:vAlign w:val="bottom"/>
            <w:hideMark/>
          </w:tcPr>
          <w:p w:rsidR="00AD247D" w:rsidRPr="00AB4241" w:rsidRDefault="00AD247D" w:rsidP="00A438B5">
            <w:pPr>
              <w:spacing w:after="0" w:line="240" w:lineRule="auto"/>
              <w:jc w:val="right"/>
              <w:rPr>
                <w:rFonts w:ascii="Times New Roman" w:hAnsi="Times New Roman" w:cs="Times New Roman"/>
                <w:sz w:val="24"/>
                <w:szCs w:val="24"/>
              </w:rPr>
            </w:pPr>
            <w:r w:rsidRPr="00AB4241">
              <w:rPr>
                <w:rFonts w:ascii="Times New Roman" w:hAnsi="Times New Roman" w:cs="Times New Roman"/>
                <w:sz w:val="24"/>
                <w:szCs w:val="24"/>
              </w:rPr>
              <w:t>1</w:t>
            </w:r>
          </w:p>
        </w:tc>
        <w:tc>
          <w:tcPr>
            <w:tcW w:w="3855" w:type="dxa"/>
            <w:tcBorders>
              <w:top w:val="nil"/>
              <w:left w:val="nil"/>
              <w:bottom w:val="single" w:sz="4" w:space="0" w:color="auto"/>
              <w:right w:val="single" w:sz="4" w:space="0" w:color="auto"/>
            </w:tcBorders>
            <w:shd w:val="clear" w:color="000000" w:fill="92D050"/>
            <w:noWrap/>
            <w:vAlign w:val="bottom"/>
            <w:hideMark/>
          </w:tcPr>
          <w:p w:rsidR="00AD247D" w:rsidRPr="00AB4241" w:rsidRDefault="00AD247D" w:rsidP="00A438B5">
            <w:pPr>
              <w:spacing w:after="0" w:line="240" w:lineRule="auto"/>
              <w:rPr>
                <w:rFonts w:ascii="Times New Roman" w:hAnsi="Times New Roman" w:cs="Times New Roman"/>
                <w:b/>
                <w:bCs/>
                <w:sz w:val="24"/>
                <w:szCs w:val="24"/>
              </w:rPr>
            </w:pPr>
            <w:r w:rsidRPr="00AB4241">
              <w:rPr>
                <w:rFonts w:ascii="Times New Roman" w:hAnsi="Times New Roman" w:cs="Times New Roman"/>
                <w:b/>
                <w:bCs/>
                <w:sz w:val="24"/>
                <w:szCs w:val="24"/>
              </w:rPr>
              <w:t>Киренский муниципальный район</w:t>
            </w:r>
          </w:p>
        </w:tc>
        <w:tc>
          <w:tcPr>
            <w:tcW w:w="2268" w:type="dxa"/>
            <w:tcBorders>
              <w:top w:val="nil"/>
              <w:left w:val="nil"/>
              <w:bottom w:val="single" w:sz="4" w:space="0" w:color="auto"/>
              <w:right w:val="single" w:sz="4" w:space="0" w:color="auto"/>
            </w:tcBorders>
            <w:shd w:val="clear" w:color="000000" w:fill="92D050"/>
            <w:noWrap/>
            <w:vAlign w:val="bottom"/>
            <w:hideMark/>
          </w:tcPr>
          <w:p w:rsidR="00AD247D" w:rsidRPr="00AB4241" w:rsidRDefault="00AD247D" w:rsidP="00A438B5">
            <w:pPr>
              <w:spacing w:after="0" w:line="240" w:lineRule="auto"/>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noWrap/>
            <w:vAlign w:val="bottom"/>
            <w:hideMark/>
          </w:tcPr>
          <w:p w:rsidR="00AD247D" w:rsidRPr="00AB4241" w:rsidRDefault="00AD247D" w:rsidP="00A438B5">
            <w:pPr>
              <w:spacing w:after="0" w:line="240" w:lineRule="auto"/>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noWrap/>
            <w:vAlign w:val="bottom"/>
            <w:hideMark/>
          </w:tcPr>
          <w:p w:rsidR="00AD247D" w:rsidRPr="00AB4241" w:rsidRDefault="00AD247D" w:rsidP="00A438B5">
            <w:pPr>
              <w:spacing w:after="0" w:line="240" w:lineRule="auto"/>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949"/>
        </w:trPr>
        <w:tc>
          <w:tcPr>
            <w:tcW w:w="696" w:type="dxa"/>
            <w:tcBorders>
              <w:top w:val="nil"/>
              <w:left w:val="single" w:sz="4" w:space="0" w:color="auto"/>
              <w:bottom w:val="nil"/>
              <w:right w:val="single" w:sz="4" w:space="0" w:color="auto"/>
            </w:tcBorders>
            <w:shd w:val="clear" w:color="auto" w:fill="auto"/>
            <w:noWrap/>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1.1.</w:t>
            </w:r>
          </w:p>
        </w:tc>
        <w:tc>
          <w:tcPr>
            <w:tcW w:w="3855" w:type="dxa"/>
            <w:tcBorders>
              <w:top w:val="nil"/>
              <w:left w:val="nil"/>
              <w:bottom w:val="single" w:sz="4" w:space="0" w:color="auto"/>
              <w:right w:val="single" w:sz="4" w:space="0" w:color="auto"/>
            </w:tcBorders>
            <w:shd w:val="clear" w:color="auto" w:fill="auto"/>
            <w:vAlign w:val="bottom"/>
            <w:hideMark/>
          </w:tcPr>
          <w:p w:rsidR="00AD247D" w:rsidRPr="00AB4241" w:rsidRDefault="00AD247D" w:rsidP="00A438B5">
            <w:pPr>
              <w:spacing w:after="0" w:line="240" w:lineRule="auto"/>
              <w:rPr>
                <w:rFonts w:ascii="Times New Roman" w:hAnsi="Times New Roman" w:cs="Times New Roman"/>
                <w:sz w:val="24"/>
                <w:szCs w:val="24"/>
              </w:rPr>
            </w:pPr>
            <w:r w:rsidRPr="000C4ED9">
              <w:rPr>
                <w:rFonts w:ascii="Times New Roman" w:hAnsi="Times New Roman" w:cs="Times New Roman"/>
                <w:sz w:val="24"/>
                <w:szCs w:val="24"/>
              </w:rPr>
              <w:t xml:space="preserve">Организация оснащения малыми архитектурными формами МКДОУ «Детский сад № 10 г. Киренска», МКДОУ «Детский сад </w:t>
            </w:r>
            <w:proofErr w:type="spellStart"/>
            <w:r w:rsidRPr="000C4ED9">
              <w:rPr>
                <w:rFonts w:ascii="Times New Roman" w:hAnsi="Times New Roman" w:cs="Times New Roman"/>
                <w:sz w:val="24"/>
                <w:szCs w:val="24"/>
              </w:rPr>
              <w:t>общеразвивающего</w:t>
            </w:r>
            <w:proofErr w:type="spellEnd"/>
            <w:r w:rsidRPr="000C4ED9">
              <w:rPr>
                <w:rFonts w:ascii="Times New Roman" w:hAnsi="Times New Roman" w:cs="Times New Roman"/>
                <w:sz w:val="24"/>
                <w:szCs w:val="24"/>
              </w:rPr>
              <w:t xml:space="preserve"> вида № 11 г. Киренска» (включая поставку и установку)</w:t>
            </w:r>
          </w:p>
        </w:tc>
        <w:tc>
          <w:tcPr>
            <w:tcW w:w="2268" w:type="dxa"/>
            <w:tcBorders>
              <w:top w:val="nil"/>
              <w:left w:val="nil"/>
              <w:bottom w:val="nil"/>
              <w:right w:val="single" w:sz="4" w:space="0" w:color="auto"/>
            </w:tcBorders>
            <w:shd w:val="clear" w:color="auto" w:fill="auto"/>
            <w:noWrap/>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6 814 300,00</w:t>
            </w:r>
          </w:p>
        </w:tc>
        <w:tc>
          <w:tcPr>
            <w:tcW w:w="1985" w:type="dxa"/>
            <w:tcBorders>
              <w:top w:val="nil"/>
              <w:left w:val="nil"/>
              <w:bottom w:val="single" w:sz="4" w:space="0" w:color="auto"/>
              <w:right w:val="single" w:sz="4" w:space="0" w:color="auto"/>
            </w:tcBorders>
            <w:shd w:val="clear" w:color="auto" w:fill="auto"/>
            <w:noWrap/>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0C4ED9">
              <w:rPr>
                <w:rFonts w:ascii="Times New Roman" w:hAnsi="Times New Roman" w:cs="Times New Roman"/>
                <w:sz w:val="24"/>
                <w:szCs w:val="24"/>
              </w:rPr>
              <w:t>6</w:t>
            </w:r>
            <w:r>
              <w:rPr>
                <w:rFonts w:ascii="Times New Roman" w:hAnsi="Times New Roman" w:cs="Times New Roman"/>
                <w:sz w:val="24"/>
                <w:szCs w:val="24"/>
              </w:rPr>
              <w:t> </w:t>
            </w:r>
            <w:r w:rsidRPr="000C4ED9">
              <w:rPr>
                <w:rFonts w:ascii="Times New Roman" w:hAnsi="Times New Roman" w:cs="Times New Roman"/>
                <w:sz w:val="24"/>
                <w:szCs w:val="24"/>
              </w:rPr>
              <w:t>269</w:t>
            </w:r>
            <w:r>
              <w:rPr>
                <w:rFonts w:ascii="Times New Roman" w:hAnsi="Times New Roman" w:cs="Times New Roman"/>
                <w:sz w:val="24"/>
                <w:szCs w:val="24"/>
              </w:rPr>
              <w:t> </w:t>
            </w:r>
            <w:r w:rsidRPr="000C4ED9">
              <w:rPr>
                <w:rFonts w:ascii="Times New Roman" w:hAnsi="Times New Roman" w:cs="Times New Roman"/>
                <w:sz w:val="24"/>
                <w:szCs w:val="24"/>
              </w:rPr>
              <w:t>100</w:t>
            </w:r>
            <w:r>
              <w:rPr>
                <w:rFonts w:ascii="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auto" w:fill="auto"/>
            <w:noWrap/>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0C4ED9">
              <w:rPr>
                <w:rFonts w:ascii="Times New Roman" w:hAnsi="Times New Roman" w:cs="Times New Roman"/>
                <w:sz w:val="24"/>
                <w:szCs w:val="24"/>
              </w:rPr>
              <w:t>545</w:t>
            </w:r>
            <w:r>
              <w:rPr>
                <w:rFonts w:ascii="Times New Roman" w:hAnsi="Times New Roman" w:cs="Times New Roman"/>
                <w:sz w:val="24"/>
                <w:szCs w:val="24"/>
              </w:rPr>
              <w:t> </w:t>
            </w:r>
            <w:r w:rsidRPr="000C4ED9">
              <w:rPr>
                <w:rFonts w:ascii="Times New Roman" w:hAnsi="Times New Roman" w:cs="Times New Roman"/>
                <w:sz w:val="24"/>
                <w:szCs w:val="24"/>
              </w:rPr>
              <w:t>200</w:t>
            </w:r>
            <w:r>
              <w:rPr>
                <w:rFonts w:ascii="Times New Roman" w:hAnsi="Times New Roman" w:cs="Times New Roman"/>
                <w:sz w:val="24"/>
                <w:szCs w:val="24"/>
              </w:rPr>
              <w:t>,00</w:t>
            </w:r>
          </w:p>
        </w:tc>
      </w:tr>
      <w:tr w:rsidR="00AD247D" w:rsidRPr="00AB4241" w:rsidTr="00A438B5">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3855" w:type="dxa"/>
            <w:tcBorders>
              <w:top w:val="single" w:sz="4" w:space="0" w:color="auto"/>
              <w:left w:val="nil"/>
              <w:bottom w:val="single" w:sz="4" w:space="0" w:color="auto"/>
              <w:right w:val="single" w:sz="4" w:space="0" w:color="auto"/>
            </w:tcBorders>
            <w:shd w:val="clear" w:color="auto" w:fill="auto"/>
            <w:noWrap/>
            <w:vAlign w:val="bottom"/>
            <w:hideMark/>
          </w:tcPr>
          <w:p w:rsidR="00AD247D" w:rsidRPr="00AB4241" w:rsidRDefault="00AD247D" w:rsidP="00A438B5">
            <w:pPr>
              <w:spacing w:after="0" w:line="240" w:lineRule="auto"/>
              <w:rPr>
                <w:rFonts w:ascii="Times New Roman" w:hAnsi="Times New Roman" w:cs="Times New Roman"/>
                <w:b/>
                <w:bCs/>
                <w:sz w:val="24"/>
                <w:szCs w:val="24"/>
              </w:rPr>
            </w:pPr>
            <w:r w:rsidRPr="00AB4241">
              <w:rPr>
                <w:rFonts w:ascii="Times New Roman" w:hAnsi="Times New Roman" w:cs="Times New Roman"/>
                <w:b/>
                <w:bCs/>
                <w:sz w:val="24"/>
                <w:szCs w:val="24"/>
              </w:rPr>
              <w:t>ИТОГО:</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6 814 300,00</w:t>
            </w:r>
          </w:p>
        </w:tc>
        <w:tc>
          <w:tcPr>
            <w:tcW w:w="1985" w:type="dxa"/>
            <w:tcBorders>
              <w:top w:val="nil"/>
              <w:left w:val="nil"/>
              <w:bottom w:val="single" w:sz="4" w:space="0" w:color="auto"/>
              <w:right w:val="single" w:sz="4" w:space="0" w:color="auto"/>
            </w:tcBorders>
            <w:shd w:val="clear" w:color="auto" w:fill="auto"/>
            <w:noWrap/>
            <w:vAlign w:val="bottom"/>
            <w:hideMark/>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6 269 100,00</w:t>
            </w:r>
          </w:p>
        </w:tc>
        <w:tc>
          <w:tcPr>
            <w:tcW w:w="1417" w:type="dxa"/>
            <w:tcBorders>
              <w:top w:val="nil"/>
              <w:left w:val="nil"/>
              <w:bottom w:val="single" w:sz="4" w:space="0" w:color="auto"/>
              <w:right w:val="single" w:sz="4" w:space="0" w:color="auto"/>
            </w:tcBorders>
            <w:shd w:val="clear" w:color="auto" w:fill="auto"/>
            <w:noWrap/>
            <w:vAlign w:val="bottom"/>
            <w:hideMark/>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545 200</w:t>
            </w:r>
            <w:r w:rsidRPr="00AB4241">
              <w:rPr>
                <w:rFonts w:ascii="Times New Roman" w:hAnsi="Times New Roman" w:cs="Times New Roman"/>
                <w:b/>
                <w:bCs/>
                <w:sz w:val="24"/>
                <w:szCs w:val="24"/>
              </w:rPr>
              <w:t>,00</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t>2</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r w:rsidRPr="00AB4241">
              <w:rPr>
                <w:rFonts w:ascii="Times New Roman" w:hAnsi="Times New Roman" w:cs="Times New Roman"/>
                <w:b/>
                <w:bCs/>
                <w:sz w:val="24"/>
                <w:szCs w:val="24"/>
              </w:rPr>
              <w:t>Алексеевское муниципальное образование</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2.1.</w:t>
            </w:r>
          </w:p>
        </w:tc>
        <w:tc>
          <w:tcPr>
            <w:tcW w:w="3855" w:type="dxa"/>
            <w:tcBorders>
              <w:top w:val="nil"/>
              <w:left w:val="nil"/>
              <w:bottom w:val="single" w:sz="4" w:space="0" w:color="auto"/>
              <w:right w:val="single" w:sz="4" w:space="0" w:color="auto"/>
            </w:tcBorders>
            <w:shd w:val="clear" w:color="auto" w:fill="auto"/>
            <w:vAlign w:val="bottom"/>
            <w:hideMark/>
          </w:tcPr>
          <w:p w:rsidR="00AD247D" w:rsidRPr="00AB4241" w:rsidRDefault="00AD247D" w:rsidP="00A438B5">
            <w:pPr>
              <w:spacing w:after="0" w:line="240" w:lineRule="auto"/>
              <w:rPr>
                <w:rFonts w:ascii="Times New Roman" w:hAnsi="Times New Roman" w:cs="Times New Roman"/>
                <w:color w:val="000000"/>
                <w:sz w:val="24"/>
                <w:szCs w:val="24"/>
              </w:rPr>
            </w:pPr>
            <w:r w:rsidRPr="000C4ED9">
              <w:rPr>
                <w:rFonts w:ascii="Times New Roman" w:hAnsi="Times New Roman" w:cs="Times New Roman"/>
                <w:color w:val="000000"/>
                <w:sz w:val="24"/>
                <w:szCs w:val="24"/>
              </w:rPr>
              <w:t>Ремонт автомобильной дороги квартал Молодежный п. Алексеевск</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764 600,00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754 600,00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10 000,00</w:t>
            </w:r>
          </w:p>
        </w:tc>
      </w:tr>
      <w:tr w:rsidR="00AD247D" w:rsidRPr="00AB4241" w:rsidTr="00A438B5">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ИТОГО:</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764 600,00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754 600,00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10 000,00</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lastRenderedPageBreak/>
              <w:t>3.</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proofErr w:type="spellStart"/>
            <w:r w:rsidRPr="00AB4241">
              <w:rPr>
                <w:rFonts w:ascii="Times New Roman" w:hAnsi="Times New Roman" w:cs="Times New Roman"/>
                <w:b/>
                <w:bCs/>
                <w:sz w:val="24"/>
                <w:szCs w:val="24"/>
              </w:rPr>
              <w:t>Алымовское</w:t>
            </w:r>
            <w:proofErr w:type="spellEnd"/>
            <w:r w:rsidRPr="00AB4241">
              <w:rPr>
                <w:rFonts w:ascii="Times New Roman" w:hAnsi="Times New Roman" w:cs="Times New Roman"/>
                <w:b/>
                <w:bCs/>
                <w:sz w:val="24"/>
                <w:szCs w:val="24"/>
              </w:rPr>
              <w:t xml:space="preserve"> муниципальное образование</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3.1.</w:t>
            </w:r>
          </w:p>
        </w:tc>
        <w:tc>
          <w:tcPr>
            <w:tcW w:w="3855"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rPr>
                <w:rFonts w:ascii="Times New Roman" w:hAnsi="Times New Roman" w:cs="Times New Roman"/>
                <w:sz w:val="24"/>
                <w:szCs w:val="24"/>
              </w:rPr>
            </w:pPr>
            <w:r w:rsidRPr="000C4ED9">
              <w:rPr>
                <w:rFonts w:ascii="Times New Roman" w:hAnsi="Times New Roman" w:cs="Times New Roman"/>
                <w:sz w:val="24"/>
                <w:szCs w:val="24"/>
              </w:rPr>
              <w:t>Устройство остановочного пункта общественного транспорта по адресу д. Салтыкова (приобретение строительных материалов и установка)</w:t>
            </w:r>
          </w:p>
        </w:tc>
        <w:tc>
          <w:tcPr>
            <w:tcW w:w="2268"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404 042,00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4 042,00</w:t>
            </w:r>
          </w:p>
        </w:tc>
      </w:tr>
      <w:tr w:rsidR="00AD247D" w:rsidRPr="00AB4241" w:rsidTr="00A438B5">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ИТОГО:</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404 042,00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4 042,00</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t>4</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r w:rsidRPr="00AB4241">
              <w:rPr>
                <w:rFonts w:ascii="Times New Roman" w:hAnsi="Times New Roman" w:cs="Times New Roman"/>
                <w:b/>
                <w:bCs/>
                <w:sz w:val="24"/>
                <w:szCs w:val="24"/>
              </w:rPr>
              <w:t>Киренское городское поселение</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4.1.</w:t>
            </w:r>
          </w:p>
        </w:tc>
        <w:tc>
          <w:tcPr>
            <w:tcW w:w="3855" w:type="dxa"/>
            <w:tcBorders>
              <w:top w:val="nil"/>
              <w:left w:val="nil"/>
              <w:bottom w:val="single" w:sz="4" w:space="0" w:color="auto"/>
              <w:right w:val="single" w:sz="4" w:space="0" w:color="auto"/>
            </w:tcBorders>
            <w:shd w:val="clear" w:color="auto" w:fill="auto"/>
            <w:vAlign w:val="center"/>
          </w:tcPr>
          <w:p w:rsidR="00AD247D" w:rsidRPr="00AB4241" w:rsidRDefault="00AD247D" w:rsidP="00A438B5">
            <w:pPr>
              <w:spacing w:after="0" w:line="240" w:lineRule="auto"/>
              <w:rPr>
                <w:rFonts w:ascii="Times New Roman" w:hAnsi="Times New Roman" w:cs="Times New Roman"/>
                <w:sz w:val="24"/>
                <w:szCs w:val="24"/>
              </w:rPr>
            </w:pPr>
            <w:r w:rsidRPr="008945C0">
              <w:rPr>
                <w:rFonts w:ascii="Times New Roman" w:hAnsi="Times New Roman" w:cs="Times New Roman"/>
                <w:sz w:val="24"/>
                <w:szCs w:val="24"/>
              </w:rPr>
              <w:t>Обустройство автомобильной парковки по адресу: г</w:t>
            </w:r>
            <w:proofErr w:type="gramStart"/>
            <w:r w:rsidRPr="008945C0">
              <w:rPr>
                <w:rFonts w:ascii="Times New Roman" w:hAnsi="Times New Roman" w:cs="Times New Roman"/>
                <w:sz w:val="24"/>
                <w:szCs w:val="24"/>
              </w:rPr>
              <w:t>.К</w:t>
            </w:r>
            <w:proofErr w:type="gramEnd"/>
            <w:r w:rsidRPr="008945C0">
              <w:rPr>
                <w:rFonts w:ascii="Times New Roman" w:hAnsi="Times New Roman" w:cs="Times New Roman"/>
                <w:sz w:val="24"/>
                <w:szCs w:val="24"/>
              </w:rPr>
              <w:t>иренск, ул.Комарова, 15а</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sidRPr="008945C0">
              <w:rPr>
                <w:rFonts w:ascii="Times New Roman" w:hAnsi="Times New Roman" w:cs="Times New Roman"/>
                <w:color w:val="000000"/>
                <w:sz w:val="24"/>
                <w:szCs w:val="24"/>
              </w:rPr>
              <w:t>558</w:t>
            </w:r>
            <w:r>
              <w:rPr>
                <w:rFonts w:ascii="Times New Roman" w:hAnsi="Times New Roman" w:cs="Times New Roman"/>
                <w:color w:val="000000"/>
                <w:sz w:val="24"/>
                <w:szCs w:val="24"/>
              </w:rPr>
              <w:t xml:space="preserve"> </w:t>
            </w:r>
            <w:r w:rsidRPr="008945C0">
              <w:rPr>
                <w:rFonts w:ascii="Times New Roman" w:hAnsi="Times New Roman" w:cs="Times New Roman"/>
                <w:color w:val="000000"/>
                <w:sz w:val="24"/>
                <w:szCs w:val="24"/>
              </w:rPr>
              <w:t>662,62</w:t>
            </w:r>
          </w:p>
        </w:tc>
        <w:tc>
          <w:tcPr>
            <w:tcW w:w="1985"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rPr>
                <w:rFonts w:ascii="Times New Roman" w:hAnsi="Times New Roman" w:cs="Times New Roman"/>
                <w:sz w:val="24"/>
                <w:szCs w:val="24"/>
              </w:rPr>
            </w:pPr>
            <w:r w:rsidRPr="008945C0">
              <w:rPr>
                <w:rFonts w:ascii="Times New Roman" w:hAnsi="Times New Roman" w:cs="Times New Roman"/>
                <w:sz w:val="24"/>
                <w:szCs w:val="24"/>
              </w:rPr>
              <w:t>525</w:t>
            </w:r>
            <w:r>
              <w:rPr>
                <w:rFonts w:ascii="Times New Roman" w:hAnsi="Times New Roman" w:cs="Times New Roman"/>
                <w:sz w:val="24"/>
                <w:szCs w:val="24"/>
              </w:rPr>
              <w:t xml:space="preserve"> </w:t>
            </w:r>
            <w:r w:rsidRPr="008945C0">
              <w:rPr>
                <w:rFonts w:ascii="Times New Roman" w:hAnsi="Times New Roman" w:cs="Times New Roman"/>
                <w:sz w:val="24"/>
                <w:szCs w:val="24"/>
              </w:rPr>
              <w:t>142,68</w:t>
            </w:r>
          </w:p>
        </w:tc>
        <w:tc>
          <w:tcPr>
            <w:tcW w:w="1417"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33 519,94</w:t>
            </w:r>
          </w:p>
        </w:tc>
      </w:tr>
      <w:tr w:rsidR="00AD247D" w:rsidRPr="00AB4241" w:rsidTr="00A438B5">
        <w:trPr>
          <w:trHeight w:val="630"/>
        </w:trPr>
        <w:tc>
          <w:tcPr>
            <w:tcW w:w="696" w:type="dxa"/>
            <w:tcBorders>
              <w:top w:val="nil"/>
              <w:left w:val="single" w:sz="4" w:space="0" w:color="auto"/>
              <w:bottom w:val="single" w:sz="4" w:space="0" w:color="auto"/>
              <w:right w:val="single" w:sz="4" w:space="0" w:color="auto"/>
            </w:tcBorders>
            <w:shd w:val="clear" w:color="auto" w:fill="auto"/>
            <w:vAlign w:val="center"/>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3855" w:type="dxa"/>
            <w:tcBorders>
              <w:top w:val="nil"/>
              <w:left w:val="nil"/>
              <w:bottom w:val="single" w:sz="4" w:space="0" w:color="auto"/>
              <w:right w:val="single" w:sz="4" w:space="0" w:color="auto"/>
            </w:tcBorders>
            <w:shd w:val="clear" w:color="auto" w:fill="auto"/>
            <w:vAlign w:val="center"/>
          </w:tcPr>
          <w:p w:rsidR="00AD247D" w:rsidRPr="00AB4241" w:rsidRDefault="00AD247D" w:rsidP="00A438B5">
            <w:pPr>
              <w:spacing w:after="0" w:line="240" w:lineRule="auto"/>
              <w:rPr>
                <w:rFonts w:ascii="Times New Roman" w:hAnsi="Times New Roman" w:cs="Times New Roman"/>
                <w:sz w:val="24"/>
                <w:szCs w:val="24"/>
              </w:rPr>
            </w:pPr>
            <w:r w:rsidRPr="000C4ED9">
              <w:rPr>
                <w:rFonts w:ascii="Times New Roman" w:hAnsi="Times New Roman" w:cs="Times New Roman"/>
                <w:sz w:val="24"/>
                <w:szCs w:val="24"/>
              </w:rPr>
              <w:t>Приобретение и установка детской игровой площадки по адресу: г</w:t>
            </w:r>
            <w:proofErr w:type="gramStart"/>
            <w:r w:rsidRPr="000C4ED9">
              <w:rPr>
                <w:rFonts w:ascii="Times New Roman" w:hAnsi="Times New Roman" w:cs="Times New Roman"/>
                <w:sz w:val="24"/>
                <w:szCs w:val="24"/>
              </w:rPr>
              <w:t>.К</w:t>
            </w:r>
            <w:proofErr w:type="gramEnd"/>
            <w:r w:rsidRPr="000C4ED9">
              <w:rPr>
                <w:rFonts w:ascii="Times New Roman" w:hAnsi="Times New Roman" w:cs="Times New Roman"/>
                <w:sz w:val="24"/>
                <w:szCs w:val="24"/>
              </w:rPr>
              <w:t>иренск, ул.Партизанская, сквер Речников (включая работы по демонтажу)</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2 117 055,33</w:t>
            </w:r>
          </w:p>
        </w:tc>
        <w:tc>
          <w:tcPr>
            <w:tcW w:w="1985"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rPr>
                <w:rFonts w:ascii="Times New Roman" w:hAnsi="Times New Roman" w:cs="Times New Roman"/>
                <w:sz w:val="24"/>
                <w:szCs w:val="24"/>
              </w:rPr>
            </w:pPr>
            <w:r w:rsidRPr="008945C0">
              <w:rPr>
                <w:rFonts w:ascii="Times New Roman" w:hAnsi="Times New Roman" w:cs="Times New Roman"/>
                <w:sz w:val="24"/>
                <w:szCs w:val="24"/>
              </w:rPr>
              <w:t>1</w:t>
            </w:r>
            <w:r>
              <w:rPr>
                <w:rFonts w:ascii="Times New Roman" w:hAnsi="Times New Roman" w:cs="Times New Roman"/>
                <w:sz w:val="24"/>
                <w:szCs w:val="24"/>
              </w:rPr>
              <w:t xml:space="preserve"> </w:t>
            </w:r>
            <w:r w:rsidRPr="008945C0">
              <w:rPr>
                <w:rFonts w:ascii="Times New Roman" w:hAnsi="Times New Roman" w:cs="Times New Roman"/>
                <w:sz w:val="24"/>
                <w:szCs w:val="24"/>
              </w:rPr>
              <w:t>990</w:t>
            </w:r>
            <w:r>
              <w:rPr>
                <w:rFonts w:ascii="Times New Roman" w:hAnsi="Times New Roman" w:cs="Times New Roman"/>
                <w:sz w:val="24"/>
                <w:szCs w:val="24"/>
              </w:rPr>
              <w:t xml:space="preserve"> </w:t>
            </w:r>
            <w:r w:rsidRPr="008945C0">
              <w:rPr>
                <w:rFonts w:ascii="Times New Roman" w:hAnsi="Times New Roman" w:cs="Times New Roman"/>
                <w:sz w:val="24"/>
                <w:szCs w:val="24"/>
              </w:rPr>
              <w:t>031,31</w:t>
            </w:r>
          </w:p>
        </w:tc>
        <w:tc>
          <w:tcPr>
            <w:tcW w:w="1417"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127 024,02</w:t>
            </w:r>
          </w:p>
        </w:tc>
      </w:tr>
      <w:tr w:rsidR="00AD247D" w:rsidRPr="00AB4241" w:rsidTr="00A438B5">
        <w:trPr>
          <w:trHeight w:val="630"/>
        </w:trPr>
        <w:tc>
          <w:tcPr>
            <w:tcW w:w="696" w:type="dxa"/>
            <w:tcBorders>
              <w:top w:val="nil"/>
              <w:left w:val="single" w:sz="4" w:space="0" w:color="auto"/>
              <w:bottom w:val="single" w:sz="4" w:space="0" w:color="auto"/>
              <w:right w:val="single" w:sz="4" w:space="0" w:color="auto"/>
            </w:tcBorders>
            <w:shd w:val="clear" w:color="auto" w:fill="auto"/>
            <w:vAlign w:val="center"/>
          </w:tcPr>
          <w:p w:rsidR="00AD247D"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3855" w:type="dxa"/>
            <w:tcBorders>
              <w:top w:val="nil"/>
              <w:left w:val="nil"/>
              <w:bottom w:val="single" w:sz="4" w:space="0" w:color="auto"/>
              <w:right w:val="single" w:sz="4" w:space="0" w:color="auto"/>
            </w:tcBorders>
            <w:shd w:val="clear" w:color="auto" w:fill="auto"/>
            <w:vAlign w:val="center"/>
          </w:tcPr>
          <w:p w:rsidR="00AD247D" w:rsidRPr="000C4ED9" w:rsidRDefault="00AD247D" w:rsidP="00A438B5">
            <w:pPr>
              <w:spacing w:after="0" w:line="240" w:lineRule="auto"/>
              <w:rPr>
                <w:rFonts w:ascii="Times New Roman" w:hAnsi="Times New Roman" w:cs="Times New Roman"/>
                <w:sz w:val="24"/>
                <w:szCs w:val="24"/>
              </w:rPr>
            </w:pPr>
            <w:r w:rsidRPr="008945C0">
              <w:rPr>
                <w:rFonts w:ascii="Times New Roman" w:hAnsi="Times New Roman" w:cs="Times New Roman"/>
                <w:sz w:val="24"/>
                <w:szCs w:val="24"/>
              </w:rPr>
              <w:t xml:space="preserve">Устройство декоративных мостиков по адресу: Иркутская область, </w:t>
            </w:r>
            <w:proofErr w:type="gramStart"/>
            <w:r w:rsidRPr="008945C0">
              <w:rPr>
                <w:rFonts w:ascii="Times New Roman" w:hAnsi="Times New Roman" w:cs="Times New Roman"/>
                <w:sz w:val="24"/>
                <w:szCs w:val="24"/>
              </w:rPr>
              <w:t>г</w:t>
            </w:r>
            <w:proofErr w:type="gramEnd"/>
            <w:r w:rsidRPr="008945C0">
              <w:rPr>
                <w:rFonts w:ascii="Times New Roman" w:hAnsi="Times New Roman" w:cs="Times New Roman"/>
                <w:sz w:val="24"/>
                <w:szCs w:val="24"/>
              </w:rPr>
              <w:t xml:space="preserve">. Киренск, микрорайон </w:t>
            </w:r>
            <w:proofErr w:type="spellStart"/>
            <w:r w:rsidRPr="008945C0">
              <w:rPr>
                <w:rFonts w:ascii="Times New Roman" w:hAnsi="Times New Roman" w:cs="Times New Roman"/>
                <w:sz w:val="24"/>
                <w:szCs w:val="24"/>
              </w:rPr>
              <w:t>Балахня</w:t>
            </w:r>
            <w:proofErr w:type="spellEnd"/>
            <w:r w:rsidRPr="008945C0">
              <w:rPr>
                <w:rFonts w:ascii="Times New Roman" w:hAnsi="Times New Roman" w:cs="Times New Roman"/>
                <w:sz w:val="24"/>
                <w:szCs w:val="24"/>
              </w:rPr>
              <w:t>, улица Колхозная, земельный участок № 15Б</w:t>
            </w:r>
          </w:p>
        </w:tc>
        <w:tc>
          <w:tcPr>
            <w:tcW w:w="2268" w:type="dxa"/>
            <w:tcBorders>
              <w:top w:val="nil"/>
              <w:left w:val="nil"/>
              <w:bottom w:val="single" w:sz="4" w:space="0" w:color="auto"/>
              <w:right w:val="single" w:sz="4" w:space="0" w:color="auto"/>
            </w:tcBorders>
            <w:shd w:val="clear" w:color="auto" w:fill="auto"/>
            <w:noWrap/>
            <w:vAlign w:val="bottom"/>
          </w:tcPr>
          <w:p w:rsidR="00AD247D" w:rsidRDefault="00AD247D" w:rsidP="00A438B5">
            <w:pPr>
              <w:spacing w:after="0" w:line="240" w:lineRule="auto"/>
              <w:jc w:val="center"/>
              <w:rPr>
                <w:rFonts w:ascii="Times New Roman" w:hAnsi="Times New Roman" w:cs="Times New Roman"/>
                <w:color w:val="000000"/>
                <w:sz w:val="24"/>
                <w:szCs w:val="24"/>
              </w:rPr>
            </w:pPr>
            <w:r w:rsidRPr="008945C0">
              <w:rPr>
                <w:rFonts w:ascii="Times New Roman" w:hAnsi="Times New Roman" w:cs="Times New Roman"/>
                <w:color w:val="000000"/>
                <w:sz w:val="24"/>
                <w:szCs w:val="24"/>
              </w:rPr>
              <w:t>222</w:t>
            </w:r>
            <w:r>
              <w:rPr>
                <w:rFonts w:ascii="Times New Roman" w:hAnsi="Times New Roman" w:cs="Times New Roman"/>
                <w:color w:val="000000"/>
                <w:sz w:val="24"/>
                <w:szCs w:val="24"/>
              </w:rPr>
              <w:t xml:space="preserve"> </w:t>
            </w:r>
            <w:r w:rsidRPr="008945C0">
              <w:rPr>
                <w:rFonts w:ascii="Times New Roman" w:hAnsi="Times New Roman" w:cs="Times New Roman"/>
                <w:color w:val="000000"/>
                <w:sz w:val="24"/>
                <w:szCs w:val="24"/>
              </w:rPr>
              <w:t>799,2</w:t>
            </w:r>
          </w:p>
        </w:tc>
        <w:tc>
          <w:tcPr>
            <w:tcW w:w="1985" w:type="dxa"/>
            <w:tcBorders>
              <w:top w:val="nil"/>
              <w:left w:val="nil"/>
              <w:bottom w:val="single" w:sz="4" w:space="0" w:color="auto"/>
              <w:right w:val="single" w:sz="4" w:space="0" w:color="auto"/>
            </w:tcBorders>
            <w:shd w:val="clear" w:color="auto" w:fill="auto"/>
            <w:vAlign w:val="bottom"/>
          </w:tcPr>
          <w:p w:rsidR="00AD247D" w:rsidRPr="000C4ED9" w:rsidRDefault="00AD247D" w:rsidP="00A438B5">
            <w:pPr>
              <w:spacing w:after="0" w:line="240" w:lineRule="auto"/>
              <w:rPr>
                <w:rFonts w:ascii="Times New Roman" w:hAnsi="Times New Roman" w:cs="Times New Roman"/>
                <w:sz w:val="24"/>
                <w:szCs w:val="24"/>
              </w:rPr>
            </w:pPr>
            <w:r w:rsidRPr="008945C0">
              <w:rPr>
                <w:rFonts w:ascii="Times New Roman" w:hAnsi="Times New Roman" w:cs="Times New Roman"/>
                <w:sz w:val="24"/>
                <w:szCs w:val="24"/>
              </w:rPr>
              <w:t>209</w:t>
            </w:r>
            <w:r>
              <w:rPr>
                <w:rFonts w:ascii="Times New Roman" w:hAnsi="Times New Roman" w:cs="Times New Roman"/>
                <w:sz w:val="24"/>
                <w:szCs w:val="24"/>
              </w:rPr>
              <w:t xml:space="preserve"> </w:t>
            </w:r>
            <w:r w:rsidRPr="008945C0">
              <w:rPr>
                <w:rFonts w:ascii="Times New Roman" w:hAnsi="Times New Roman" w:cs="Times New Roman"/>
                <w:sz w:val="24"/>
                <w:szCs w:val="24"/>
              </w:rPr>
              <w:t>431,18</w:t>
            </w:r>
          </w:p>
        </w:tc>
        <w:tc>
          <w:tcPr>
            <w:tcW w:w="1417" w:type="dxa"/>
            <w:tcBorders>
              <w:top w:val="nil"/>
              <w:left w:val="nil"/>
              <w:bottom w:val="single" w:sz="4" w:space="0" w:color="auto"/>
              <w:right w:val="single" w:sz="4" w:space="0" w:color="auto"/>
            </w:tcBorders>
            <w:shd w:val="clear" w:color="auto" w:fill="auto"/>
            <w:vAlign w:val="bottom"/>
          </w:tcPr>
          <w:p w:rsidR="00AD247D" w:rsidRPr="00904EC2"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13 368,02</w:t>
            </w:r>
          </w:p>
        </w:tc>
      </w:tr>
      <w:tr w:rsidR="00AD247D" w:rsidRPr="00AB4241" w:rsidTr="00A438B5">
        <w:trPr>
          <w:trHeight w:val="630"/>
        </w:trPr>
        <w:tc>
          <w:tcPr>
            <w:tcW w:w="696" w:type="dxa"/>
            <w:tcBorders>
              <w:top w:val="nil"/>
              <w:left w:val="single" w:sz="4" w:space="0" w:color="auto"/>
              <w:bottom w:val="single" w:sz="4" w:space="0" w:color="auto"/>
              <w:right w:val="single" w:sz="4" w:space="0" w:color="auto"/>
            </w:tcBorders>
            <w:shd w:val="clear" w:color="auto" w:fill="auto"/>
            <w:vAlign w:val="center"/>
          </w:tcPr>
          <w:p w:rsidR="00AD247D"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855" w:type="dxa"/>
            <w:tcBorders>
              <w:top w:val="nil"/>
              <w:left w:val="nil"/>
              <w:bottom w:val="single" w:sz="4" w:space="0" w:color="auto"/>
              <w:right w:val="single" w:sz="4" w:space="0" w:color="auto"/>
            </w:tcBorders>
            <w:shd w:val="clear" w:color="auto" w:fill="auto"/>
            <w:vAlign w:val="center"/>
          </w:tcPr>
          <w:p w:rsidR="00AD247D" w:rsidRPr="000C4ED9" w:rsidRDefault="00AD247D" w:rsidP="00A438B5">
            <w:pPr>
              <w:spacing w:after="0" w:line="240" w:lineRule="auto"/>
              <w:rPr>
                <w:rFonts w:ascii="Times New Roman" w:hAnsi="Times New Roman" w:cs="Times New Roman"/>
                <w:sz w:val="24"/>
                <w:szCs w:val="24"/>
              </w:rPr>
            </w:pPr>
            <w:r w:rsidRPr="008945C0">
              <w:rPr>
                <w:rFonts w:ascii="Times New Roman" w:hAnsi="Times New Roman" w:cs="Times New Roman"/>
                <w:sz w:val="24"/>
                <w:szCs w:val="24"/>
              </w:rPr>
              <w:t>Благоустройство территории (мест захоронения)</w:t>
            </w:r>
          </w:p>
        </w:tc>
        <w:tc>
          <w:tcPr>
            <w:tcW w:w="2268" w:type="dxa"/>
            <w:tcBorders>
              <w:top w:val="nil"/>
              <w:left w:val="nil"/>
              <w:bottom w:val="single" w:sz="4" w:space="0" w:color="auto"/>
              <w:right w:val="single" w:sz="4" w:space="0" w:color="auto"/>
            </w:tcBorders>
            <w:shd w:val="clear" w:color="auto" w:fill="auto"/>
            <w:noWrap/>
            <w:vAlign w:val="bottom"/>
          </w:tcPr>
          <w:p w:rsidR="00AD247D"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1 964 389,44</w:t>
            </w:r>
          </w:p>
        </w:tc>
        <w:tc>
          <w:tcPr>
            <w:tcW w:w="1985" w:type="dxa"/>
            <w:tcBorders>
              <w:top w:val="nil"/>
              <w:left w:val="nil"/>
              <w:bottom w:val="single" w:sz="4" w:space="0" w:color="auto"/>
              <w:right w:val="single" w:sz="4" w:space="0" w:color="auto"/>
            </w:tcBorders>
            <w:shd w:val="clear" w:color="auto" w:fill="auto"/>
            <w:vAlign w:val="bottom"/>
          </w:tcPr>
          <w:p w:rsidR="00AD247D" w:rsidRPr="000C4ED9" w:rsidRDefault="00AD247D" w:rsidP="00A438B5">
            <w:pPr>
              <w:spacing w:after="0" w:line="240" w:lineRule="auto"/>
              <w:rPr>
                <w:rFonts w:ascii="Times New Roman" w:hAnsi="Times New Roman" w:cs="Times New Roman"/>
                <w:sz w:val="24"/>
                <w:szCs w:val="24"/>
              </w:rPr>
            </w:pPr>
            <w:r w:rsidRPr="008945C0">
              <w:rPr>
                <w:rFonts w:ascii="Times New Roman" w:hAnsi="Times New Roman" w:cs="Times New Roman"/>
                <w:sz w:val="24"/>
                <w:szCs w:val="24"/>
              </w:rPr>
              <w:t>1</w:t>
            </w:r>
            <w:r>
              <w:rPr>
                <w:rFonts w:ascii="Times New Roman" w:hAnsi="Times New Roman" w:cs="Times New Roman"/>
                <w:sz w:val="24"/>
                <w:szCs w:val="24"/>
              </w:rPr>
              <w:t xml:space="preserve"> </w:t>
            </w:r>
            <w:r w:rsidRPr="008945C0">
              <w:rPr>
                <w:rFonts w:ascii="Times New Roman" w:hAnsi="Times New Roman" w:cs="Times New Roman"/>
                <w:sz w:val="24"/>
                <w:szCs w:val="24"/>
              </w:rPr>
              <w:t>846</w:t>
            </w:r>
            <w:r>
              <w:rPr>
                <w:rFonts w:ascii="Times New Roman" w:hAnsi="Times New Roman" w:cs="Times New Roman"/>
                <w:sz w:val="24"/>
                <w:szCs w:val="24"/>
              </w:rPr>
              <w:t xml:space="preserve"> </w:t>
            </w:r>
            <w:r w:rsidRPr="008945C0">
              <w:rPr>
                <w:rFonts w:ascii="Times New Roman" w:hAnsi="Times New Roman" w:cs="Times New Roman"/>
                <w:sz w:val="24"/>
                <w:szCs w:val="24"/>
              </w:rPr>
              <w:t>525,43</w:t>
            </w:r>
          </w:p>
        </w:tc>
        <w:tc>
          <w:tcPr>
            <w:tcW w:w="1417" w:type="dxa"/>
            <w:tcBorders>
              <w:top w:val="nil"/>
              <w:left w:val="nil"/>
              <w:bottom w:val="single" w:sz="4" w:space="0" w:color="auto"/>
              <w:right w:val="single" w:sz="4" w:space="0" w:color="auto"/>
            </w:tcBorders>
            <w:shd w:val="clear" w:color="auto" w:fill="auto"/>
            <w:vAlign w:val="bottom"/>
          </w:tcPr>
          <w:p w:rsidR="00AD247D" w:rsidRPr="00904EC2"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117 864,02</w:t>
            </w:r>
          </w:p>
        </w:tc>
      </w:tr>
      <w:tr w:rsidR="00AD247D" w:rsidRPr="00AB4241" w:rsidTr="00A438B5">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 </w:t>
            </w:r>
            <w:r>
              <w:rPr>
                <w:rFonts w:ascii="Times New Roman" w:hAnsi="Times New Roman" w:cs="Times New Roman"/>
                <w:b/>
                <w:bCs/>
                <w:color w:val="000000"/>
                <w:sz w:val="24"/>
                <w:szCs w:val="24"/>
              </w:rPr>
              <w:t>ИТОГО:</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4 862 906,59</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4 571 130, 60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291 775,99</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t>5</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proofErr w:type="spellStart"/>
            <w:r w:rsidRPr="00AB4241">
              <w:rPr>
                <w:rFonts w:ascii="Times New Roman" w:hAnsi="Times New Roman" w:cs="Times New Roman"/>
                <w:b/>
                <w:bCs/>
                <w:sz w:val="24"/>
                <w:szCs w:val="24"/>
              </w:rPr>
              <w:t>Коршуновское</w:t>
            </w:r>
            <w:proofErr w:type="spellEnd"/>
            <w:r w:rsidRPr="00AB4241">
              <w:rPr>
                <w:rFonts w:ascii="Times New Roman" w:hAnsi="Times New Roman" w:cs="Times New Roman"/>
                <w:b/>
                <w:bCs/>
                <w:sz w:val="24"/>
                <w:szCs w:val="24"/>
              </w:rPr>
              <w:t xml:space="preserve"> муниципальное образование</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11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5.1.</w:t>
            </w:r>
          </w:p>
        </w:tc>
        <w:tc>
          <w:tcPr>
            <w:tcW w:w="3855" w:type="dxa"/>
            <w:tcBorders>
              <w:top w:val="nil"/>
              <w:left w:val="nil"/>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rPr>
                <w:rFonts w:ascii="Times New Roman" w:hAnsi="Times New Roman" w:cs="Times New Roman"/>
                <w:sz w:val="24"/>
                <w:szCs w:val="24"/>
              </w:rPr>
            </w:pPr>
            <w:r w:rsidRPr="00AB4241">
              <w:rPr>
                <w:rFonts w:ascii="Times New Roman" w:hAnsi="Times New Roman" w:cs="Times New Roman"/>
                <w:sz w:val="24"/>
                <w:szCs w:val="24"/>
              </w:rPr>
              <w:t xml:space="preserve">  </w:t>
            </w:r>
            <w:r w:rsidRPr="00904EC2">
              <w:rPr>
                <w:rFonts w:ascii="Times New Roman" w:hAnsi="Times New Roman" w:cs="Times New Roman"/>
                <w:sz w:val="24"/>
                <w:szCs w:val="24"/>
              </w:rPr>
              <w:t xml:space="preserve">Ремонт автомобильных  дорог с. </w:t>
            </w:r>
            <w:proofErr w:type="spellStart"/>
            <w:r w:rsidRPr="00904EC2">
              <w:rPr>
                <w:rFonts w:ascii="Times New Roman" w:hAnsi="Times New Roman" w:cs="Times New Roman"/>
                <w:sz w:val="24"/>
                <w:szCs w:val="24"/>
              </w:rPr>
              <w:t>Коршуново</w:t>
            </w:r>
            <w:proofErr w:type="spellEnd"/>
            <w:r w:rsidRPr="00904EC2">
              <w:rPr>
                <w:rFonts w:ascii="Times New Roman" w:hAnsi="Times New Roman" w:cs="Times New Roman"/>
                <w:sz w:val="24"/>
                <w:szCs w:val="24"/>
              </w:rPr>
              <w:t xml:space="preserve"> (пер. Путейский и пер</w:t>
            </w:r>
            <w:proofErr w:type="gramStart"/>
            <w:r w:rsidRPr="00904EC2">
              <w:rPr>
                <w:rFonts w:ascii="Times New Roman" w:hAnsi="Times New Roman" w:cs="Times New Roman"/>
                <w:sz w:val="24"/>
                <w:szCs w:val="24"/>
              </w:rPr>
              <w:t>.Ш</w:t>
            </w:r>
            <w:proofErr w:type="gramEnd"/>
            <w:r w:rsidRPr="00904EC2">
              <w:rPr>
                <w:rFonts w:ascii="Times New Roman" w:hAnsi="Times New Roman" w:cs="Times New Roman"/>
                <w:sz w:val="24"/>
                <w:szCs w:val="24"/>
              </w:rPr>
              <w:t>кольный)</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333 335,00</w:t>
            </w:r>
          </w:p>
        </w:tc>
        <w:tc>
          <w:tcPr>
            <w:tcW w:w="1985"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300 000,00</w:t>
            </w:r>
          </w:p>
        </w:tc>
        <w:tc>
          <w:tcPr>
            <w:tcW w:w="1417"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33 335,00</w:t>
            </w:r>
          </w:p>
        </w:tc>
      </w:tr>
      <w:tr w:rsidR="00AD247D" w:rsidRPr="00AB4241" w:rsidTr="00A438B5">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ИТОГО:</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333 335,00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33 335,00</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t>6</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proofErr w:type="spellStart"/>
            <w:r w:rsidRPr="00AB4241">
              <w:rPr>
                <w:rFonts w:ascii="Times New Roman" w:hAnsi="Times New Roman" w:cs="Times New Roman"/>
                <w:b/>
                <w:bCs/>
                <w:sz w:val="24"/>
                <w:szCs w:val="24"/>
              </w:rPr>
              <w:t>Криволукское</w:t>
            </w:r>
            <w:proofErr w:type="spellEnd"/>
            <w:r w:rsidRPr="00AB4241">
              <w:rPr>
                <w:rFonts w:ascii="Times New Roman" w:hAnsi="Times New Roman" w:cs="Times New Roman"/>
                <w:b/>
                <w:bCs/>
                <w:sz w:val="24"/>
                <w:szCs w:val="24"/>
              </w:rPr>
              <w:t xml:space="preserve"> муниципальное образование </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6.1.</w:t>
            </w:r>
          </w:p>
        </w:tc>
        <w:tc>
          <w:tcPr>
            <w:tcW w:w="3855" w:type="dxa"/>
            <w:tcBorders>
              <w:top w:val="nil"/>
              <w:left w:val="nil"/>
              <w:bottom w:val="single" w:sz="4" w:space="0" w:color="auto"/>
              <w:right w:val="single" w:sz="4" w:space="0" w:color="auto"/>
            </w:tcBorders>
            <w:shd w:val="clear" w:color="auto" w:fill="auto"/>
            <w:noWrap/>
            <w:vAlign w:val="bottom"/>
            <w:hideMark/>
          </w:tcPr>
          <w:p w:rsidR="00AD247D" w:rsidRPr="00AB4241" w:rsidRDefault="00AD247D" w:rsidP="00A438B5">
            <w:pPr>
              <w:spacing w:after="0" w:line="240" w:lineRule="auto"/>
              <w:rPr>
                <w:rFonts w:ascii="Times New Roman" w:hAnsi="Times New Roman" w:cs="Times New Roman"/>
                <w:sz w:val="24"/>
                <w:szCs w:val="24"/>
              </w:rPr>
            </w:pPr>
            <w:r w:rsidRPr="00904EC2">
              <w:rPr>
                <w:rFonts w:ascii="Times New Roman" w:hAnsi="Times New Roman" w:cs="Times New Roman"/>
                <w:sz w:val="24"/>
                <w:szCs w:val="24"/>
              </w:rPr>
              <w:t>Организация оснащения МКУ КДИЦ «</w:t>
            </w:r>
            <w:proofErr w:type="spellStart"/>
            <w:r w:rsidRPr="00904EC2">
              <w:rPr>
                <w:rFonts w:ascii="Times New Roman" w:hAnsi="Times New Roman" w:cs="Times New Roman"/>
                <w:sz w:val="24"/>
                <w:szCs w:val="24"/>
              </w:rPr>
              <w:t>Селяночка</w:t>
            </w:r>
            <w:proofErr w:type="spellEnd"/>
            <w:r w:rsidRPr="00904EC2">
              <w:rPr>
                <w:rFonts w:ascii="Times New Roman" w:hAnsi="Times New Roman" w:cs="Times New Roman"/>
                <w:sz w:val="24"/>
                <w:szCs w:val="24"/>
              </w:rPr>
              <w:t>» сценическими и спортивными костюмами, спортивным инвентарем</w:t>
            </w:r>
          </w:p>
        </w:tc>
        <w:tc>
          <w:tcPr>
            <w:tcW w:w="2268" w:type="dxa"/>
            <w:tcBorders>
              <w:top w:val="nil"/>
              <w:left w:val="nil"/>
              <w:bottom w:val="single" w:sz="4" w:space="0" w:color="auto"/>
              <w:right w:val="single" w:sz="4" w:space="0" w:color="auto"/>
            </w:tcBorders>
            <w:shd w:val="clear" w:color="000000" w:fill="FFFFFF"/>
            <w:noWrap/>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152 023,00</w:t>
            </w:r>
          </w:p>
        </w:tc>
        <w:tc>
          <w:tcPr>
            <w:tcW w:w="1985" w:type="dxa"/>
            <w:tcBorders>
              <w:top w:val="nil"/>
              <w:left w:val="nil"/>
              <w:bottom w:val="single" w:sz="4" w:space="0" w:color="auto"/>
              <w:right w:val="single" w:sz="4" w:space="0" w:color="auto"/>
            </w:tcBorders>
            <w:shd w:val="clear" w:color="000000" w:fill="FFFFFF"/>
            <w:noWrap/>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150 500,00</w:t>
            </w:r>
          </w:p>
        </w:tc>
        <w:tc>
          <w:tcPr>
            <w:tcW w:w="1417" w:type="dxa"/>
            <w:tcBorders>
              <w:top w:val="nil"/>
              <w:left w:val="nil"/>
              <w:bottom w:val="single" w:sz="4" w:space="0" w:color="auto"/>
              <w:right w:val="single" w:sz="4" w:space="0" w:color="auto"/>
            </w:tcBorders>
            <w:shd w:val="clear" w:color="000000" w:fill="FFFFFF"/>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1 523,00</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auto" w:fill="auto"/>
            <w:vAlign w:val="center"/>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385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rPr>
                <w:rFonts w:ascii="Times New Roman" w:hAnsi="Times New Roman" w:cs="Times New Roman"/>
                <w:sz w:val="24"/>
                <w:szCs w:val="24"/>
              </w:rPr>
            </w:pPr>
            <w:r w:rsidRPr="00904EC2">
              <w:rPr>
                <w:rFonts w:ascii="Times New Roman" w:hAnsi="Times New Roman" w:cs="Times New Roman"/>
                <w:sz w:val="24"/>
                <w:szCs w:val="24"/>
              </w:rPr>
              <w:t xml:space="preserve">Обеспечение первичных мер пожарной безопасности  </w:t>
            </w:r>
            <w:r>
              <w:rPr>
                <w:rFonts w:ascii="Times New Roman" w:hAnsi="Times New Roman" w:cs="Times New Roman"/>
                <w:sz w:val="24"/>
                <w:szCs w:val="24"/>
              </w:rPr>
              <w:t xml:space="preserve">                    </w:t>
            </w:r>
            <w:proofErr w:type="gramStart"/>
            <w:r w:rsidRPr="00904EC2">
              <w:rPr>
                <w:rFonts w:ascii="Times New Roman" w:hAnsi="Times New Roman" w:cs="Times New Roman"/>
                <w:sz w:val="24"/>
                <w:szCs w:val="24"/>
              </w:rPr>
              <w:t xml:space="preserve">( </w:t>
            </w:r>
            <w:proofErr w:type="gramEnd"/>
            <w:r w:rsidRPr="00904EC2">
              <w:rPr>
                <w:rFonts w:ascii="Times New Roman" w:hAnsi="Times New Roman" w:cs="Times New Roman"/>
                <w:sz w:val="24"/>
                <w:szCs w:val="24"/>
              </w:rPr>
              <w:t>приобретение противопожарных рукавов, огнетушителей и противопожарного инвентаря)</w:t>
            </w:r>
          </w:p>
        </w:tc>
        <w:tc>
          <w:tcPr>
            <w:tcW w:w="2268" w:type="dxa"/>
            <w:tcBorders>
              <w:top w:val="nil"/>
              <w:left w:val="nil"/>
              <w:bottom w:val="single" w:sz="4" w:space="0" w:color="auto"/>
              <w:right w:val="single" w:sz="4" w:space="0" w:color="auto"/>
            </w:tcBorders>
            <w:shd w:val="clear" w:color="000000" w:fill="FFFFFF"/>
            <w:noWrap/>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252 019,00</w:t>
            </w:r>
          </w:p>
        </w:tc>
        <w:tc>
          <w:tcPr>
            <w:tcW w:w="1985" w:type="dxa"/>
            <w:tcBorders>
              <w:top w:val="nil"/>
              <w:left w:val="nil"/>
              <w:bottom w:val="single" w:sz="4" w:space="0" w:color="auto"/>
              <w:right w:val="single" w:sz="4" w:space="0" w:color="auto"/>
            </w:tcBorders>
            <w:shd w:val="clear" w:color="000000" w:fill="FFFFFF"/>
            <w:noWrap/>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249 809,00</w:t>
            </w:r>
          </w:p>
        </w:tc>
        <w:tc>
          <w:tcPr>
            <w:tcW w:w="1417" w:type="dxa"/>
            <w:tcBorders>
              <w:top w:val="nil"/>
              <w:left w:val="nil"/>
              <w:bottom w:val="single" w:sz="4" w:space="0" w:color="auto"/>
              <w:right w:val="single" w:sz="4" w:space="0" w:color="auto"/>
            </w:tcBorders>
            <w:shd w:val="clear" w:color="000000" w:fill="FFFFFF"/>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2 210,00</w:t>
            </w:r>
          </w:p>
        </w:tc>
      </w:tr>
      <w:tr w:rsidR="00AD247D" w:rsidRPr="00AB4241" w:rsidTr="00A438B5">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ИТОГО:</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404 042,00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400 309,00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3 733,00</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t>7</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proofErr w:type="spellStart"/>
            <w:r w:rsidRPr="00AB4241">
              <w:rPr>
                <w:rFonts w:ascii="Times New Roman" w:hAnsi="Times New Roman" w:cs="Times New Roman"/>
                <w:b/>
                <w:bCs/>
                <w:sz w:val="24"/>
                <w:szCs w:val="24"/>
              </w:rPr>
              <w:t>Макаровское</w:t>
            </w:r>
            <w:proofErr w:type="spellEnd"/>
            <w:r w:rsidRPr="00AB4241">
              <w:rPr>
                <w:rFonts w:ascii="Times New Roman" w:hAnsi="Times New Roman" w:cs="Times New Roman"/>
                <w:b/>
                <w:bCs/>
                <w:sz w:val="24"/>
                <w:szCs w:val="24"/>
              </w:rPr>
              <w:t xml:space="preserve"> муниципальное образование</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7.1.</w:t>
            </w:r>
          </w:p>
        </w:tc>
        <w:tc>
          <w:tcPr>
            <w:tcW w:w="3855" w:type="dxa"/>
            <w:tcBorders>
              <w:top w:val="single" w:sz="4" w:space="0" w:color="auto"/>
              <w:left w:val="nil"/>
              <w:bottom w:val="single" w:sz="4" w:space="0" w:color="auto"/>
              <w:right w:val="nil"/>
            </w:tcBorders>
            <w:shd w:val="clear" w:color="auto" w:fill="auto"/>
          </w:tcPr>
          <w:p w:rsidR="00AD247D" w:rsidRPr="00AB4241" w:rsidRDefault="00AD247D" w:rsidP="00A438B5">
            <w:pPr>
              <w:spacing w:after="0" w:line="240" w:lineRule="auto"/>
              <w:rPr>
                <w:rFonts w:ascii="Times New Roman" w:hAnsi="Times New Roman" w:cs="Times New Roman"/>
                <w:color w:val="000000"/>
                <w:sz w:val="24"/>
                <w:szCs w:val="24"/>
              </w:rPr>
            </w:pPr>
            <w:r w:rsidRPr="00904EC2">
              <w:rPr>
                <w:rFonts w:ascii="Times New Roman" w:hAnsi="Times New Roman" w:cs="Times New Roman"/>
                <w:color w:val="000000"/>
                <w:sz w:val="24"/>
                <w:szCs w:val="24"/>
              </w:rPr>
              <w:t xml:space="preserve">Текущий ремонт объекта муниципальной собственности по адресу </w:t>
            </w:r>
            <w:proofErr w:type="spellStart"/>
            <w:r w:rsidRPr="00904EC2">
              <w:rPr>
                <w:rFonts w:ascii="Times New Roman" w:hAnsi="Times New Roman" w:cs="Times New Roman"/>
                <w:color w:val="000000"/>
                <w:sz w:val="24"/>
                <w:szCs w:val="24"/>
              </w:rPr>
              <w:t>с</w:t>
            </w:r>
            <w:proofErr w:type="gramStart"/>
            <w:r w:rsidRPr="00904EC2">
              <w:rPr>
                <w:rFonts w:ascii="Times New Roman" w:hAnsi="Times New Roman" w:cs="Times New Roman"/>
                <w:color w:val="000000"/>
                <w:sz w:val="24"/>
                <w:szCs w:val="24"/>
              </w:rPr>
              <w:t>.М</w:t>
            </w:r>
            <w:proofErr w:type="gramEnd"/>
            <w:r w:rsidRPr="00904EC2">
              <w:rPr>
                <w:rFonts w:ascii="Times New Roman" w:hAnsi="Times New Roman" w:cs="Times New Roman"/>
                <w:color w:val="000000"/>
                <w:sz w:val="24"/>
                <w:szCs w:val="24"/>
              </w:rPr>
              <w:t>акарово</w:t>
            </w:r>
            <w:proofErr w:type="spellEnd"/>
            <w:r w:rsidRPr="00904EC2">
              <w:rPr>
                <w:rFonts w:ascii="Times New Roman" w:hAnsi="Times New Roman" w:cs="Times New Roman"/>
                <w:color w:val="000000"/>
                <w:sz w:val="24"/>
                <w:szCs w:val="24"/>
              </w:rPr>
              <w:t>,  ул.Сибирская,40</w:t>
            </w:r>
          </w:p>
        </w:tc>
        <w:tc>
          <w:tcPr>
            <w:tcW w:w="2268" w:type="dxa"/>
            <w:tcBorders>
              <w:top w:val="nil"/>
              <w:left w:val="single" w:sz="4" w:space="0" w:color="auto"/>
              <w:bottom w:val="single" w:sz="4" w:space="0" w:color="auto"/>
              <w:right w:val="single" w:sz="4" w:space="0" w:color="auto"/>
            </w:tcBorders>
            <w:shd w:val="clear" w:color="000000" w:fill="FFFFFF"/>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274 042,00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sidRPr="00904EC2">
              <w:rPr>
                <w:rFonts w:ascii="Times New Roman" w:hAnsi="Times New Roman" w:cs="Times New Roman"/>
                <w:color w:val="000000"/>
                <w:sz w:val="24"/>
                <w:szCs w:val="24"/>
              </w:rPr>
              <w:t>271</w:t>
            </w:r>
            <w:r>
              <w:rPr>
                <w:rFonts w:ascii="Times New Roman" w:hAnsi="Times New Roman" w:cs="Times New Roman"/>
                <w:color w:val="000000"/>
                <w:sz w:val="24"/>
                <w:szCs w:val="24"/>
              </w:rPr>
              <w:t xml:space="preserve"> </w:t>
            </w:r>
            <w:r w:rsidRPr="00904EC2">
              <w:rPr>
                <w:rFonts w:ascii="Times New Roman" w:hAnsi="Times New Roman" w:cs="Times New Roman"/>
                <w:color w:val="000000"/>
                <w:sz w:val="24"/>
                <w:szCs w:val="24"/>
              </w:rPr>
              <w:t>300,51</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sidRPr="00904EC2">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904EC2">
              <w:rPr>
                <w:rFonts w:ascii="Times New Roman" w:hAnsi="Times New Roman" w:cs="Times New Roman"/>
                <w:color w:val="000000"/>
                <w:sz w:val="24"/>
                <w:szCs w:val="24"/>
              </w:rPr>
              <w:t>741,49</w:t>
            </w:r>
          </w:p>
        </w:tc>
      </w:tr>
      <w:tr w:rsidR="00AD247D" w:rsidRPr="00AB4241" w:rsidTr="00A438B5">
        <w:trPr>
          <w:trHeight w:val="630"/>
        </w:trPr>
        <w:tc>
          <w:tcPr>
            <w:tcW w:w="696" w:type="dxa"/>
            <w:tcBorders>
              <w:top w:val="nil"/>
              <w:left w:val="single" w:sz="4" w:space="0" w:color="auto"/>
              <w:bottom w:val="single" w:sz="4" w:space="0" w:color="auto"/>
              <w:right w:val="single" w:sz="4" w:space="0" w:color="auto"/>
            </w:tcBorders>
            <w:shd w:val="clear" w:color="auto" w:fill="auto"/>
            <w:vAlign w:val="center"/>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855" w:type="dxa"/>
            <w:tcBorders>
              <w:top w:val="single" w:sz="4" w:space="0" w:color="auto"/>
              <w:left w:val="nil"/>
              <w:bottom w:val="single" w:sz="4" w:space="0" w:color="auto"/>
              <w:right w:val="nil"/>
            </w:tcBorders>
            <w:shd w:val="clear" w:color="auto" w:fill="auto"/>
          </w:tcPr>
          <w:p w:rsidR="00AD247D" w:rsidRPr="00AB4241" w:rsidRDefault="00AD247D" w:rsidP="00A438B5">
            <w:pPr>
              <w:spacing w:after="0" w:line="240" w:lineRule="auto"/>
              <w:rPr>
                <w:rFonts w:ascii="Times New Roman" w:hAnsi="Times New Roman" w:cs="Times New Roman"/>
                <w:color w:val="000000"/>
                <w:sz w:val="24"/>
                <w:szCs w:val="24"/>
              </w:rPr>
            </w:pPr>
            <w:r w:rsidRPr="00904EC2">
              <w:rPr>
                <w:rFonts w:ascii="Times New Roman" w:hAnsi="Times New Roman" w:cs="Times New Roman"/>
                <w:color w:val="000000"/>
                <w:sz w:val="24"/>
                <w:szCs w:val="24"/>
              </w:rPr>
              <w:t>Организация оснащения   МКУК "МЦНТ и</w:t>
            </w:r>
            <w:proofErr w:type="gramStart"/>
            <w:r w:rsidRPr="00904EC2">
              <w:rPr>
                <w:rFonts w:ascii="Times New Roman" w:hAnsi="Times New Roman" w:cs="Times New Roman"/>
                <w:color w:val="000000"/>
                <w:sz w:val="24"/>
                <w:szCs w:val="24"/>
              </w:rPr>
              <w:t xml:space="preserve"> Д</w:t>
            </w:r>
            <w:proofErr w:type="gramEnd"/>
            <w:r w:rsidRPr="00904EC2">
              <w:rPr>
                <w:rFonts w:ascii="Times New Roman" w:hAnsi="Times New Roman" w:cs="Times New Roman"/>
                <w:color w:val="000000"/>
                <w:sz w:val="24"/>
                <w:szCs w:val="24"/>
              </w:rPr>
              <w:t xml:space="preserve"> "Искра" </w:t>
            </w:r>
            <w:r w:rsidRPr="00904EC2">
              <w:rPr>
                <w:rFonts w:ascii="Times New Roman" w:hAnsi="Times New Roman" w:cs="Times New Roman"/>
                <w:color w:val="000000"/>
                <w:sz w:val="24"/>
                <w:szCs w:val="24"/>
              </w:rPr>
              <w:lastRenderedPageBreak/>
              <w:t>оборудованием для проведения работ по благоустройству территории.</w:t>
            </w:r>
          </w:p>
        </w:tc>
        <w:tc>
          <w:tcPr>
            <w:tcW w:w="2268" w:type="dxa"/>
            <w:tcBorders>
              <w:top w:val="nil"/>
              <w:left w:val="single" w:sz="4" w:space="0" w:color="auto"/>
              <w:bottom w:val="single" w:sz="4" w:space="0" w:color="auto"/>
              <w:right w:val="single" w:sz="4" w:space="0" w:color="auto"/>
            </w:tcBorders>
            <w:shd w:val="clear" w:color="000000" w:fill="FFFFFF"/>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130 000,00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sidRPr="00904EC2">
              <w:rPr>
                <w:rFonts w:ascii="Times New Roman" w:hAnsi="Times New Roman" w:cs="Times New Roman"/>
                <w:color w:val="000000"/>
                <w:sz w:val="24"/>
                <w:szCs w:val="24"/>
              </w:rPr>
              <w:t>128</w:t>
            </w:r>
            <w:r>
              <w:rPr>
                <w:rFonts w:ascii="Times New Roman" w:hAnsi="Times New Roman" w:cs="Times New Roman"/>
                <w:color w:val="000000"/>
                <w:sz w:val="24"/>
                <w:szCs w:val="24"/>
              </w:rPr>
              <w:t xml:space="preserve"> </w:t>
            </w:r>
            <w:r w:rsidRPr="00904EC2">
              <w:rPr>
                <w:rFonts w:ascii="Times New Roman" w:hAnsi="Times New Roman" w:cs="Times New Roman"/>
                <w:color w:val="000000"/>
                <w:sz w:val="24"/>
                <w:szCs w:val="24"/>
              </w:rPr>
              <w:t>699,49</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sidRPr="00904EC2">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904EC2">
              <w:rPr>
                <w:rFonts w:ascii="Times New Roman" w:hAnsi="Times New Roman" w:cs="Times New Roman"/>
                <w:color w:val="000000"/>
                <w:sz w:val="24"/>
                <w:szCs w:val="24"/>
              </w:rPr>
              <w:t>300,51</w:t>
            </w:r>
          </w:p>
        </w:tc>
      </w:tr>
      <w:tr w:rsidR="00AD247D" w:rsidRPr="00AB4241" w:rsidTr="00A438B5">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lastRenderedPageBreak/>
              <w:t>ИТОГО:</w:t>
            </w:r>
          </w:p>
        </w:tc>
        <w:tc>
          <w:tcPr>
            <w:tcW w:w="2268"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404 042,00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4 042,00</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t>8</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proofErr w:type="spellStart"/>
            <w:r w:rsidRPr="00AB4241">
              <w:rPr>
                <w:rFonts w:ascii="Times New Roman" w:hAnsi="Times New Roman" w:cs="Times New Roman"/>
                <w:b/>
                <w:bCs/>
                <w:sz w:val="24"/>
                <w:szCs w:val="24"/>
              </w:rPr>
              <w:t>Небельское</w:t>
            </w:r>
            <w:proofErr w:type="spellEnd"/>
            <w:r w:rsidRPr="00AB4241">
              <w:rPr>
                <w:rFonts w:ascii="Times New Roman" w:hAnsi="Times New Roman" w:cs="Times New Roman"/>
                <w:b/>
                <w:bCs/>
                <w:sz w:val="24"/>
                <w:szCs w:val="24"/>
              </w:rPr>
              <w:t xml:space="preserve"> муниципальное образование</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6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8.1.</w:t>
            </w:r>
          </w:p>
        </w:tc>
        <w:tc>
          <w:tcPr>
            <w:tcW w:w="3855" w:type="dxa"/>
            <w:tcBorders>
              <w:top w:val="nil"/>
              <w:left w:val="nil"/>
              <w:bottom w:val="single" w:sz="4" w:space="0" w:color="auto"/>
              <w:right w:val="single" w:sz="4" w:space="0" w:color="auto"/>
            </w:tcBorders>
            <w:shd w:val="clear" w:color="auto" w:fill="auto"/>
            <w:vAlign w:val="center"/>
          </w:tcPr>
          <w:p w:rsidR="00AD247D" w:rsidRPr="00AB4241" w:rsidRDefault="00AD247D" w:rsidP="00A438B5">
            <w:pPr>
              <w:spacing w:after="0" w:line="240" w:lineRule="auto"/>
              <w:rPr>
                <w:rFonts w:ascii="Times New Roman" w:hAnsi="Times New Roman" w:cs="Times New Roman"/>
                <w:sz w:val="24"/>
                <w:szCs w:val="24"/>
              </w:rPr>
            </w:pPr>
            <w:r w:rsidRPr="00904EC2">
              <w:rPr>
                <w:rFonts w:ascii="Times New Roman" w:hAnsi="Times New Roman" w:cs="Times New Roman"/>
                <w:sz w:val="24"/>
                <w:szCs w:val="24"/>
              </w:rPr>
              <w:t xml:space="preserve">Организация оснащения клуба </w:t>
            </w:r>
            <w:proofErr w:type="spellStart"/>
            <w:r w:rsidRPr="00904EC2">
              <w:rPr>
                <w:rFonts w:ascii="Times New Roman" w:hAnsi="Times New Roman" w:cs="Times New Roman"/>
                <w:sz w:val="24"/>
                <w:szCs w:val="24"/>
              </w:rPr>
              <w:t>Небельского</w:t>
            </w:r>
            <w:proofErr w:type="spellEnd"/>
            <w:r w:rsidRPr="00904EC2">
              <w:rPr>
                <w:rFonts w:ascii="Times New Roman" w:hAnsi="Times New Roman" w:cs="Times New Roman"/>
                <w:sz w:val="24"/>
                <w:szCs w:val="24"/>
              </w:rPr>
              <w:t xml:space="preserve"> сельского поселения музыкальным оборудованием</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329 670,33</w:t>
            </w:r>
          </w:p>
        </w:tc>
        <w:tc>
          <w:tcPr>
            <w:tcW w:w="1985" w:type="dxa"/>
            <w:tcBorders>
              <w:top w:val="nil"/>
              <w:left w:val="nil"/>
              <w:bottom w:val="single" w:sz="4" w:space="0" w:color="auto"/>
              <w:right w:val="single" w:sz="4" w:space="0" w:color="auto"/>
            </w:tcBorders>
            <w:shd w:val="clear" w:color="000000" w:fill="FFFFFF"/>
            <w:noWrap/>
            <w:vAlign w:val="bottom"/>
          </w:tcPr>
          <w:p w:rsidR="00AD247D" w:rsidRPr="00175D4E" w:rsidRDefault="00AD247D" w:rsidP="00A438B5">
            <w:pPr>
              <w:spacing w:after="0" w:line="240" w:lineRule="auto"/>
              <w:jc w:val="center"/>
              <w:rPr>
                <w:rFonts w:ascii="Times New Roman" w:hAnsi="Times New Roman" w:cs="Times New Roman"/>
                <w:sz w:val="24"/>
                <w:szCs w:val="24"/>
              </w:rPr>
            </w:pPr>
            <w:r w:rsidRPr="00175D4E">
              <w:rPr>
                <w:rFonts w:ascii="Times New Roman" w:hAnsi="Times New Roman" w:cs="Times New Roman"/>
                <w:sz w:val="24"/>
                <w:szCs w:val="24"/>
              </w:rPr>
              <w:t>300 000,00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29670,33</w:t>
            </w:r>
          </w:p>
        </w:tc>
      </w:tr>
      <w:tr w:rsidR="00AD247D" w:rsidRPr="00AB4241" w:rsidTr="00A438B5">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ИТОГО:</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329 670,33</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29 670,33</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t>9</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r w:rsidRPr="00AB4241">
              <w:rPr>
                <w:rFonts w:ascii="Times New Roman" w:hAnsi="Times New Roman" w:cs="Times New Roman"/>
                <w:b/>
                <w:bCs/>
                <w:sz w:val="24"/>
                <w:szCs w:val="24"/>
              </w:rPr>
              <w:t>Петропавловское муниципальное образование</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96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9.1.</w:t>
            </w:r>
          </w:p>
        </w:tc>
        <w:tc>
          <w:tcPr>
            <w:tcW w:w="3855" w:type="dxa"/>
            <w:tcBorders>
              <w:top w:val="nil"/>
              <w:left w:val="nil"/>
              <w:bottom w:val="nil"/>
              <w:right w:val="nil"/>
            </w:tcBorders>
            <w:shd w:val="clear" w:color="auto" w:fill="auto"/>
            <w:vAlign w:val="bottom"/>
          </w:tcPr>
          <w:p w:rsidR="00AD247D" w:rsidRPr="00AB4241" w:rsidRDefault="00AD247D" w:rsidP="00A438B5">
            <w:pPr>
              <w:spacing w:after="0" w:line="240" w:lineRule="auto"/>
              <w:rPr>
                <w:rFonts w:ascii="Times New Roman" w:hAnsi="Times New Roman" w:cs="Times New Roman"/>
                <w:sz w:val="24"/>
                <w:szCs w:val="24"/>
              </w:rPr>
            </w:pPr>
            <w:r w:rsidRPr="00175D4E">
              <w:rPr>
                <w:rFonts w:ascii="Times New Roman" w:hAnsi="Times New Roman" w:cs="Times New Roman"/>
                <w:sz w:val="24"/>
                <w:szCs w:val="24"/>
              </w:rPr>
              <w:t>Приобретение  детской спортивно-игровой площадки (установка собственными силами по адресу с</w:t>
            </w:r>
            <w:proofErr w:type="gramStart"/>
            <w:r w:rsidRPr="00175D4E">
              <w:rPr>
                <w:rFonts w:ascii="Times New Roman" w:hAnsi="Times New Roman" w:cs="Times New Roman"/>
                <w:sz w:val="24"/>
                <w:szCs w:val="24"/>
              </w:rPr>
              <w:t>.П</w:t>
            </w:r>
            <w:proofErr w:type="gramEnd"/>
            <w:r w:rsidRPr="00175D4E">
              <w:rPr>
                <w:rFonts w:ascii="Times New Roman" w:hAnsi="Times New Roman" w:cs="Times New Roman"/>
                <w:sz w:val="24"/>
                <w:szCs w:val="24"/>
              </w:rPr>
              <w:t>етропавловское, ул.Советская)</w:t>
            </w:r>
          </w:p>
        </w:tc>
        <w:tc>
          <w:tcPr>
            <w:tcW w:w="2268" w:type="dxa"/>
            <w:tcBorders>
              <w:top w:val="nil"/>
              <w:left w:val="single" w:sz="4" w:space="0" w:color="auto"/>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420 000,00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20 000,00</w:t>
            </w:r>
          </w:p>
        </w:tc>
      </w:tr>
      <w:tr w:rsidR="00AD247D" w:rsidRPr="00AB4241" w:rsidTr="00A438B5">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 </w:t>
            </w:r>
          </w:p>
        </w:tc>
        <w:tc>
          <w:tcPr>
            <w:tcW w:w="3855" w:type="dxa"/>
            <w:tcBorders>
              <w:top w:val="single" w:sz="4" w:space="0" w:color="auto"/>
              <w:left w:val="nil"/>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ИТОГО:</w:t>
            </w:r>
          </w:p>
        </w:tc>
        <w:tc>
          <w:tcPr>
            <w:tcW w:w="2268"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420 000,00</w:t>
            </w:r>
          </w:p>
        </w:tc>
        <w:tc>
          <w:tcPr>
            <w:tcW w:w="1985"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400 000,00</w:t>
            </w:r>
          </w:p>
        </w:tc>
        <w:tc>
          <w:tcPr>
            <w:tcW w:w="1417"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20 000,00</w:t>
            </w:r>
          </w:p>
        </w:tc>
      </w:tr>
      <w:tr w:rsidR="00AD247D" w:rsidRPr="00AB4241" w:rsidTr="00A438B5">
        <w:trPr>
          <w:trHeight w:val="375"/>
        </w:trPr>
        <w:tc>
          <w:tcPr>
            <w:tcW w:w="696" w:type="dxa"/>
            <w:tcBorders>
              <w:top w:val="nil"/>
              <w:left w:val="single" w:sz="4" w:space="0" w:color="auto"/>
              <w:bottom w:val="single" w:sz="4" w:space="0" w:color="auto"/>
              <w:right w:val="single" w:sz="4" w:space="0" w:color="auto"/>
            </w:tcBorders>
            <w:shd w:val="clear" w:color="000000" w:fill="92D050"/>
            <w:vAlign w:val="center"/>
            <w:hideMark/>
          </w:tcPr>
          <w:p w:rsidR="00AD247D" w:rsidRPr="00AB4241" w:rsidRDefault="00AD247D" w:rsidP="00A438B5">
            <w:pPr>
              <w:spacing w:after="0" w:line="240" w:lineRule="auto"/>
              <w:jc w:val="center"/>
              <w:rPr>
                <w:rFonts w:ascii="Times New Roman" w:hAnsi="Times New Roman" w:cs="Times New Roman"/>
                <w:b/>
                <w:bCs/>
                <w:sz w:val="24"/>
                <w:szCs w:val="24"/>
              </w:rPr>
            </w:pPr>
            <w:r w:rsidRPr="00AB4241">
              <w:rPr>
                <w:rFonts w:ascii="Times New Roman" w:hAnsi="Times New Roman" w:cs="Times New Roman"/>
                <w:b/>
                <w:bCs/>
                <w:sz w:val="24"/>
                <w:szCs w:val="24"/>
              </w:rPr>
              <w:t>10</w:t>
            </w:r>
          </w:p>
        </w:tc>
        <w:tc>
          <w:tcPr>
            <w:tcW w:w="385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rPr>
                <w:rFonts w:ascii="Times New Roman" w:hAnsi="Times New Roman" w:cs="Times New Roman"/>
                <w:b/>
                <w:bCs/>
                <w:sz w:val="24"/>
                <w:szCs w:val="24"/>
              </w:rPr>
            </w:pPr>
            <w:proofErr w:type="spellStart"/>
            <w:r w:rsidRPr="00AB4241">
              <w:rPr>
                <w:rFonts w:ascii="Times New Roman" w:hAnsi="Times New Roman" w:cs="Times New Roman"/>
                <w:b/>
                <w:bCs/>
                <w:sz w:val="24"/>
                <w:szCs w:val="24"/>
              </w:rPr>
              <w:t>Юбилейнинское</w:t>
            </w:r>
            <w:proofErr w:type="spellEnd"/>
            <w:r w:rsidRPr="00AB4241">
              <w:rPr>
                <w:rFonts w:ascii="Times New Roman" w:hAnsi="Times New Roman" w:cs="Times New Roman"/>
                <w:b/>
                <w:bCs/>
                <w:sz w:val="24"/>
                <w:szCs w:val="24"/>
              </w:rPr>
              <w:t xml:space="preserve"> муниципальное образование</w:t>
            </w:r>
          </w:p>
        </w:tc>
        <w:tc>
          <w:tcPr>
            <w:tcW w:w="2268"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92D050"/>
            <w:vAlign w:val="bottom"/>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 </w:t>
            </w:r>
          </w:p>
        </w:tc>
      </w:tr>
      <w:tr w:rsidR="00AD247D" w:rsidRPr="00AB4241" w:rsidTr="00A438B5">
        <w:trPr>
          <w:trHeight w:val="94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D247D" w:rsidRPr="00AB4241" w:rsidRDefault="00AD247D" w:rsidP="00A438B5">
            <w:pPr>
              <w:spacing w:after="0" w:line="240" w:lineRule="auto"/>
              <w:jc w:val="center"/>
              <w:rPr>
                <w:rFonts w:ascii="Times New Roman" w:hAnsi="Times New Roman" w:cs="Times New Roman"/>
                <w:sz w:val="24"/>
                <w:szCs w:val="24"/>
              </w:rPr>
            </w:pPr>
            <w:r w:rsidRPr="00AB4241">
              <w:rPr>
                <w:rFonts w:ascii="Times New Roman" w:hAnsi="Times New Roman" w:cs="Times New Roman"/>
                <w:sz w:val="24"/>
                <w:szCs w:val="24"/>
              </w:rPr>
              <w:t>10.1.</w:t>
            </w:r>
          </w:p>
        </w:tc>
        <w:tc>
          <w:tcPr>
            <w:tcW w:w="3855" w:type="dxa"/>
            <w:tcBorders>
              <w:top w:val="nil"/>
              <w:left w:val="nil"/>
              <w:bottom w:val="single" w:sz="4" w:space="0" w:color="auto"/>
              <w:right w:val="single" w:sz="4" w:space="0" w:color="auto"/>
            </w:tcBorders>
            <w:shd w:val="clear" w:color="auto" w:fill="auto"/>
            <w:vAlign w:val="bottom"/>
            <w:hideMark/>
          </w:tcPr>
          <w:p w:rsidR="00AD247D" w:rsidRPr="00AB4241" w:rsidRDefault="00AD247D" w:rsidP="00A438B5">
            <w:pPr>
              <w:spacing w:after="0" w:line="240" w:lineRule="auto"/>
              <w:rPr>
                <w:rFonts w:ascii="Times New Roman" w:hAnsi="Times New Roman" w:cs="Times New Roman"/>
                <w:sz w:val="24"/>
                <w:szCs w:val="24"/>
              </w:rPr>
            </w:pPr>
            <w:r w:rsidRPr="00175D4E">
              <w:rPr>
                <w:rFonts w:ascii="Times New Roman" w:hAnsi="Times New Roman" w:cs="Times New Roman"/>
                <w:sz w:val="24"/>
                <w:szCs w:val="24"/>
              </w:rPr>
              <w:t>Благоустройство территории, приобретение малой архитектурной формы (установка собственными силами по адресу п. Юбилейный, ул. Гагарина, в 10 м южнее д.3</w:t>
            </w:r>
            <w:proofErr w:type="gramStart"/>
            <w:r w:rsidRPr="00175D4E">
              <w:rPr>
                <w:rFonts w:ascii="Times New Roman" w:hAnsi="Times New Roman" w:cs="Times New Roman"/>
                <w:sz w:val="24"/>
                <w:szCs w:val="24"/>
              </w:rPr>
              <w:t xml:space="preserve"> )</w:t>
            </w:r>
            <w:proofErr w:type="gramEnd"/>
          </w:p>
        </w:tc>
        <w:tc>
          <w:tcPr>
            <w:tcW w:w="2268" w:type="dxa"/>
            <w:tcBorders>
              <w:top w:val="nil"/>
              <w:left w:val="nil"/>
              <w:bottom w:val="single" w:sz="4" w:space="0" w:color="auto"/>
              <w:right w:val="single" w:sz="4" w:space="0" w:color="auto"/>
            </w:tcBorders>
            <w:shd w:val="clear" w:color="auto" w:fill="auto"/>
            <w:vAlign w:val="bottom"/>
          </w:tcPr>
          <w:p w:rsidR="00AD247D" w:rsidRPr="00AB4241" w:rsidRDefault="00AD247D" w:rsidP="00A43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404 100,00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4 100,00</w:t>
            </w:r>
          </w:p>
        </w:tc>
      </w:tr>
      <w:tr w:rsidR="00AD247D" w:rsidRPr="00AB4241" w:rsidTr="00A438B5">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47D" w:rsidRPr="00AB4241" w:rsidRDefault="00AD247D" w:rsidP="00A438B5">
            <w:pPr>
              <w:spacing w:after="0" w:line="240" w:lineRule="auto"/>
              <w:rPr>
                <w:rFonts w:ascii="Times New Roman" w:hAnsi="Times New Roman" w:cs="Times New Roman"/>
                <w:b/>
                <w:bCs/>
                <w:color w:val="000000"/>
                <w:sz w:val="24"/>
                <w:szCs w:val="24"/>
              </w:rPr>
            </w:pPr>
            <w:r w:rsidRPr="00AB4241">
              <w:rPr>
                <w:rFonts w:ascii="Times New Roman" w:hAnsi="Times New Roman" w:cs="Times New Roman"/>
                <w:b/>
                <w:bCs/>
                <w:color w:val="000000"/>
                <w:sz w:val="24"/>
                <w:szCs w:val="24"/>
              </w:rPr>
              <w:t>ИТОГО:</w:t>
            </w:r>
          </w:p>
        </w:tc>
        <w:tc>
          <w:tcPr>
            <w:tcW w:w="2268"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404 100,00</w:t>
            </w:r>
          </w:p>
        </w:tc>
        <w:tc>
          <w:tcPr>
            <w:tcW w:w="1985"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400 000,00</w:t>
            </w:r>
          </w:p>
        </w:tc>
        <w:tc>
          <w:tcPr>
            <w:tcW w:w="1417" w:type="dxa"/>
            <w:tcBorders>
              <w:top w:val="nil"/>
              <w:left w:val="nil"/>
              <w:bottom w:val="single" w:sz="4" w:space="0" w:color="auto"/>
              <w:right w:val="single" w:sz="4" w:space="0" w:color="auto"/>
            </w:tcBorders>
            <w:shd w:val="clear" w:color="auto" w:fill="auto"/>
            <w:noWrap/>
            <w:vAlign w:val="bottom"/>
          </w:tcPr>
          <w:p w:rsidR="00AD247D" w:rsidRPr="00AB4241" w:rsidRDefault="00AD247D" w:rsidP="00A438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4 100,00</w:t>
            </w:r>
          </w:p>
        </w:tc>
      </w:tr>
    </w:tbl>
    <w:p w:rsidR="00FB3E97" w:rsidRDefault="00FB3E97" w:rsidP="00FB3E97">
      <w:pPr>
        <w:spacing w:after="0" w:line="240" w:lineRule="auto"/>
        <w:rPr>
          <w:rFonts w:ascii="Times New Roman" w:hAnsi="Times New Roman" w:cs="Times New Roman"/>
          <w:b/>
          <w:bCs/>
          <w:i/>
          <w:iCs/>
          <w:sz w:val="24"/>
          <w:szCs w:val="24"/>
        </w:rPr>
      </w:pPr>
    </w:p>
    <w:p w:rsidR="003532CF" w:rsidRPr="008F2E10" w:rsidRDefault="003532CF" w:rsidP="003532CF">
      <w:pPr>
        <w:ind w:firstLine="426"/>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w:t>
      </w:r>
      <w:r>
        <w:rPr>
          <w:rFonts w:ascii="Times New Roman" w:hAnsi="Times New Roman" w:cs="Times New Roman"/>
          <w:b/>
          <w:bCs/>
          <w:i/>
          <w:iCs/>
          <w:sz w:val="28"/>
          <w:szCs w:val="28"/>
        </w:rPr>
        <w:t>6</w:t>
      </w:r>
      <w:r w:rsidRPr="008F2E10">
        <w:rPr>
          <w:rFonts w:ascii="Times New Roman" w:hAnsi="Times New Roman" w:cs="Times New Roman"/>
          <w:b/>
          <w:bCs/>
          <w:i/>
          <w:iCs/>
          <w:sz w:val="28"/>
          <w:szCs w:val="28"/>
        </w:rPr>
        <w:t xml:space="preserve"> </w:t>
      </w:r>
      <w:r>
        <w:rPr>
          <w:rFonts w:ascii="Times New Roman" w:hAnsi="Times New Roman" w:cs="Times New Roman"/>
          <w:b/>
          <w:bCs/>
          <w:i/>
          <w:iCs/>
          <w:sz w:val="28"/>
          <w:szCs w:val="28"/>
        </w:rPr>
        <w:t>И</w:t>
      </w:r>
      <w:r w:rsidRPr="008F2E10">
        <w:rPr>
          <w:rFonts w:ascii="Times New Roman" w:hAnsi="Times New Roman" w:cs="Times New Roman"/>
          <w:b/>
          <w:bCs/>
          <w:i/>
          <w:iCs/>
          <w:sz w:val="28"/>
          <w:szCs w:val="28"/>
        </w:rPr>
        <w:t>нициатив</w:t>
      </w:r>
      <w:r>
        <w:rPr>
          <w:rFonts w:ascii="Times New Roman" w:hAnsi="Times New Roman" w:cs="Times New Roman"/>
          <w:b/>
          <w:bCs/>
          <w:i/>
          <w:iCs/>
          <w:sz w:val="28"/>
          <w:szCs w:val="28"/>
        </w:rPr>
        <w:t>ные проекты</w:t>
      </w:r>
    </w:p>
    <w:p w:rsidR="008108D2" w:rsidRPr="008108D2" w:rsidRDefault="008108D2" w:rsidP="008108D2">
      <w:pPr>
        <w:spacing w:after="0" w:line="240" w:lineRule="auto"/>
        <w:ind w:firstLine="426"/>
        <w:jc w:val="both"/>
        <w:rPr>
          <w:rFonts w:ascii="Times New Roman" w:hAnsi="Times New Roman" w:cs="Times New Roman"/>
          <w:color w:val="2A2C34"/>
          <w:sz w:val="24"/>
          <w:szCs w:val="24"/>
        </w:rPr>
      </w:pPr>
      <w:r>
        <w:rPr>
          <w:rFonts w:ascii="Times New Roman" w:hAnsi="Times New Roman" w:cs="Times New Roman"/>
          <w:color w:val="2A2C34"/>
          <w:sz w:val="24"/>
          <w:szCs w:val="24"/>
        </w:rPr>
        <w:t>З</w:t>
      </w:r>
      <w:r w:rsidRPr="008108D2">
        <w:rPr>
          <w:rFonts w:ascii="Times New Roman" w:hAnsi="Times New Roman" w:cs="Times New Roman"/>
          <w:color w:val="2A2C34"/>
          <w:sz w:val="24"/>
          <w:szCs w:val="24"/>
        </w:rPr>
        <w:t xml:space="preserve">акон Иркутской области «Об инициативных проектах жителей» был </w:t>
      </w:r>
      <w:r>
        <w:rPr>
          <w:rFonts w:ascii="Times New Roman" w:hAnsi="Times New Roman" w:cs="Times New Roman"/>
          <w:color w:val="2A2C34"/>
          <w:sz w:val="24"/>
          <w:szCs w:val="24"/>
        </w:rPr>
        <w:t xml:space="preserve">разработан и принят в 2022 году. </w:t>
      </w:r>
      <w:r w:rsidRPr="008108D2">
        <w:rPr>
          <w:rFonts w:ascii="Times New Roman" w:hAnsi="Times New Roman" w:cs="Times New Roman"/>
          <w:color w:val="2A2C34"/>
          <w:sz w:val="24"/>
          <w:szCs w:val="24"/>
        </w:rPr>
        <w:t xml:space="preserve">Он получил народное название «Есть Решение». Проекты касаются благоустройства населенных пунктов, поддержки культуры, спорта, реализации образовательных, патриотических мероприятий и других. </w:t>
      </w:r>
    </w:p>
    <w:p w:rsidR="00AD247D" w:rsidRDefault="00AD247D" w:rsidP="00F37F4C">
      <w:pPr>
        <w:spacing w:after="0" w:line="240" w:lineRule="auto"/>
        <w:ind w:firstLine="480"/>
        <w:jc w:val="both"/>
        <w:rPr>
          <w:rFonts w:ascii="Times New Roman" w:hAnsi="Times New Roman" w:cs="Times New Roman"/>
          <w:sz w:val="24"/>
          <w:szCs w:val="24"/>
        </w:rPr>
      </w:pPr>
    </w:p>
    <w:p w:rsidR="00AD247D" w:rsidRDefault="00AD247D" w:rsidP="00AD247D">
      <w:pPr>
        <w:ind w:firstLine="426"/>
        <w:jc w:val="both"/>
        <w:rPr>
          <w:rFonts w:ascii="Times New Roman" w:hAnsi="Times New Roman" w:cs="Times New Roman"/>
          <w:bCs/>
          <w:iCs/>
          <w:sz w:val="24"/>
          <w:szCs w:val="24"/>
        </w:rPr>
      </w:pPr>
      <w:r w:rsidRPr="00FF4A4B">
        <w:rPr>
          <w:rFonts w:ascii="Times New Roman" w:hAnsi="Times New Roman" w:cs="Times New Roman"/>
          <w:bCs/>
          <w:iCs/>
          <w:sz w:val="24"/>
          <w:szCs w:val="24"/>
        </w:rPr>
        <w:t xml:space="preserve">Общий объем финансирования на реализацию проекта </w:t>
      </w:r>
      <w:r>
        <w:rPr>
          <w:rFonts w:ascii="Times New Roman" w:hAnsi="Times New Roman" w:cs="Times New Roman"/>
          <w:bCs/>
          <w:iCs/>
          <w:sz w:val="24"/>
          <w:szCs w:val="24"/>
        </w:rPr>
        <w:t>«Инициативные проекты» в 2024 году составил 25 049 306,60  рублей, из них 22 540 060,52  рублей областного бюджета и 2 509 246,08 рублей инициативные платежи.</w:t>
      </w:r>
      <w:r w:rsidRPr="00FF4A4B">
        <w:rPr>
          <w:rFonts w:ascii="Times New Roman" w:hAnsi="Times New Roman" w:cs="Times New Roman"/>
          <w:bCs/>
          <w:iCs/>
          <w:sz w:val="24"/>
          <w:szCs w:val="24"/>
        </w:rPr>
        <w:t xml:space="preserve"> </w:t>
      </w:r>
    </w:p>
    <w:tbl>
      <w:tblPr>
        <w:tblW w:w="10482" w:type="dxa"/>
        <w:tblInd w:w="-34" w:type="dxa"/>
        <w:tblLook w:val="04A0"/>
      </w:tblPr>
      <w:tblGrid>
        <w:gridCol w:w="3134"/>
        <w:gridCol w:w="2914"/>
        <w:gridCol w:w="1356"/>
        <w:gridCol w:w="1356"/>
        <w:gridCol w:w="1722"/>
      </w:tblGrid>
      <w:tr w:rsidR="00AD247D" w:rsidRPr="00C80DD7" w:rsidTr="00FF494C">
        <w:trPr>
          <w:trHeight w:val="458"/>
        </w:trPr>
        <w:tc>
          <w:tcPr>
            <w:tcW w:w="3134" w:type="dxa"/>
            <w:vMerge w:val="restart"/>
            <w:tcBorders>
              <w:top w:val="single" w:sz="4" w:space="0" w:color="auto"/>
              <w:left w:val="single" w:sz="4" w:space="0" w:color="auto"/>
              <w:bottom w:val="nil"/>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color w:val="000000"/>
                <w:sz w:val="24"/>
                <w:szCs w:val="24"/>
              </w:rPr>
            </w:pPr>
            <w:r w:rsidRPr="00C80DD7">
              <w:rPr>
                <w:rFonts w:ascii="Times New Roman" w:hAnsi="Times New Roman" w:cs="Times New Roman"/>
                <w:color w:val="000000"/>
                <w:sz w:val="24"/>
                <w:szCs w:val="24"/>
              </w:rPr>
              <w:t>Наименование</w:t>
            </w:r>
            <w:r w:rsidRPr="00C80DD7">
              <w:rPr>
                <w:rFonts w:ascii="Times New Roman" w:hAnsi="Times New Roman" w:cs="Times New Roman"/>
                <w:color w:val="000000"/>
                <w:sz w:val="24"/>
                <w:szCs w:val="24"/>
              </w:rPr>
              <w:br/>
              <w:t xml:space="preserve"> инициативного проекта</w:t>
            </w:r>
          </w:p>
        </w:tc>
        <w:tc>
          <w:tcPr>
            <w:tcW w:w="2914" w:type="dxa"/>
            <w:vMerge w:val="restart"/>
            <w:tcBorders>
              <w:top w:val="single" w:sz="4" w:space="0" w:color="auto"/>
              <w:left w:val="single" w:sz="4" w:space="0" w:color="auto"/>
              <w:bottom w:val="nil"/>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color w:val="000000"/>
                <w:sz w:val="24"/>
                <w:szCs w:val="24"/>
              </w:rPr>
            </w:pPr>
            <w:r w:rsidRPr="00C80DD7">
              <w:rPr>
                <w:rFonts w:ascii="Times New Roman" w:hAnsi="Times New Roman" w:cs="Times New Roman"/>
                <w:color w:val="000000"/>
                <w:sz w:val="24"/>
                <w:szCs w:val="24"/>
              </w:rPr>
              <w:t>Краткое описание инициативного проекта</w:t>
            </w:r>
          </w:p>
        </w:tc>
        <w:tc>
          <w:tcPr>
            <w:tcW w:w="4434" w:type="dxa"/>
            <w:gridSpan w:val="3"/>
            <w:tcBorders>
              <w:top w:val="single" w:sz="4" w:space="0" w:color="auto"/>
              <w:left w:val="nil"/>
              <w:bottom w:val="single" w:sz="4" w:space="0" w:color="auto"/>
              <w:right w:val="single" w:sz="4" w:space="0" w:color="000000"/>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color w:val="000000"/>
                <w:sz w:val="24"/>
                <w:szCs w:val="24"/>
              </w:rPr>
            </w:pPr>
            <w:r w:rsidRPr="00C80DD7">
              <w:rPr>
                <w:rFonts w:ascii="Times New Roman" w:hAnsi="Times New Roman" w:cs="Times New Roman"/>
                <w:color w:val="000000"/>
                <w:sz w:val="24"/>
                <w:szCs w:val="24"/>
              </w:rPr>
              <w:t>факт</w:t>
            </w:r>
          </w:p>
        </w:tc>
      </w:tr>
      <w:tr w:rsidR="00AD247D" w:rsidRPr="00C80DD7" w:rsidTr="00FF494C">
        <w:trPr>
          <w:trHeight w:val="1587"/>
        </w:trPr>
        <w:tc>
          <w:tcPr>
            <w:tcW w:w="3134" w:type="dxa"/>
            <w:vMerge/>
            <w:tcBorders>
              <w:top w:val="single" w:sz="4" w:space="0" w:color="auto"/>
              <w:left w:val="single" w:sz="4" w:space="0" w:color="auto"/>
              <w:bottom w:val="nil"/>
              <w:right w:val="single" w:sz="4" w:space="0" w:color="auto"/>
            </w:tcBorders>
            <w:vAlign w:val="center"/>
            <w:hideMark/>
          </w:tcPr>
          <w:p w:rsidR="00AD247D" w:rsidRPr="00C80DD7" w:rsidRDefault="00AD247D" w:rsidP="00A438B5">
            <w:pPr>
              <w:spacing w:after="0" w:line="240" w:lineRule="auto"/>
              <w:rPr>
                <w:rFonts w:ascii="Times New Roman" w:hAnsi="Times New Roman" w:cs="Times New Roman"/>
                <w:color w:val="000000"/>
                <w:sz w:val="24"/>
                <w:szCs w:val="24"/>
              </w:rPr>
            </w:pPr>
          </w:p>
        </w:tc>
        <w:tc>
          <w:tcPr>
            <w:tcW w:w="2914" w:type="dxa"/>
            <w:vMerge/>
            <w:tcBorders>
              <w:top w:val="single" w:sz="4" w:space="0" w:color="auto"/>
              <w:left w:val="single" w:sz="4" w:space="0" w:color="auto"/>
              <w:bottom w:val="nil"/>
              <w:right w:val="single" w:sz="4" w:space="0" w:color="auto"/>
            </w:tcBorders>
            <w:vAlign w:val="center"/>
            <w:hideMark/>
          </w:tcPr>
          <w:p w:rsidR="00AD247D" w:rsidRPr="00C80DD7" w:rsidRDefault="00AD247D" w:rsidP="00A438B5">
            <w:pPr>
              <w:spacing w:after="0" w:line="240" w:lineRule="auto"/>
              <w:rPr>
                <w:rFonts w:ascii="Times New Roman" w:hAnsi="Times New Roman" w:cs="Times New Roman"/>
                <w:color w:val="000000"/>
                <w:sz w:val="24"/>
                <w:szCs w:val="24"/>
              </w:rPr>
            </w:pPr>
          </w:p>
        </w:tc>
        <w:tc>
          <w:tcPr>
            <w:tcW w:w="1356" w:type="dxa"/>
            <w:tcBorders>
              <w:top w:val="nil"/>
              <w:left w:val="single" w:sz="4" w:space="0" w:color="auto"/>
              <w:bottom w:val="nil"/>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color w:val="000000"/>
                <w:sz w:val="24"/>
                <w:szCs w:val="24"/>
              </w:rPr>
            </w:pPr>
            <w:r w:rsidRPr="00C80DD7">
              <w:rPr>
                <w:rFonts w:ascii="Times New Roman" w:hAnsi="Times New Roman" w:cs="Times New Roman"/>
                <w:color w:val="000000"/>
                <w:sz w:val="24"/>
                <w:szCs w:val="24"/>
              </w:rPr>
              <w:t>Оплачено всего, рублей</w:t>
            </w:r>
          </w:p>
        </w:tc>
        <w:tc>
          <w:tcPr>
            <w:tcW w:w="1356" w:type="dxa"/>
            <w:tcBorders>
              <w:top w:val="single" w:sz="4" w:space="0" w:color="auto"/>
              <w:left w:val="single" w:sz="4" w:space="0" w:color="auto"/>
              <w:bottom w:val="nil"/>
              <w:right w:val="single" w:sz="4" w:space="0" w:color="000000"/>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color w:val="000000"/>
                <w:sz w:val="24"/>
                <w:szCs w:val="24"/>
              </w:rPr>
            </w:pPr>
            <w:r w:rsidRPr="00C80DD7">
              <w:rPr>
                <w:rFonts w:ascii="Times New Roman" w:hAnsi="Times New Roman" w:cs="Times New Roman"/>
                <w:color w:val="000000"/>
                <w:sz w:val="24"/>
                <w:szCs w:val="24"/>
              </w:rPr>
              <w:t xml:space="preserve">за счёт средств </w:t>
            </w:r>
            <w:proofErr w:type="gramStart"/>
            <w:r w:rsidRPr="00C80DD7">
              <w:rPr>
                <w:rFonts w:ascii="Times New Roman" w:hAnsi="Times New Roman" w:cs="Times New Roman"/>
                <w:color w:val="000000"/>
                <w:sz w:val="24"/>
                <w:szCs w:val="24"/>
              </w:rPr>
              <w:t>ОБ</w:t>
            </w:r>
            <w:proofErr w:type="gramEnd"/>
            <w:r w:rsidRPr="00C80DD7">
              <w:rPr>
                <w:rFonts w:ascii="Times New Roman" w:hAnsi="Times New Roman" w:cs="Times New Roman"/>
                <w:color w:val="000000"/>
                <w:sz w:val="24"/>
                <w:szCs w:val="24"/>
              </w:rPr>
              <w:t>, рублей</w:t>
            </w:r>
          </w:p>
        </w:tc>
        <w:tc>
          <w:tcPr>
            <w:tcW w:w="1722" w:type="dxa"/>
            <w:tcBorders>
              <w:top w:val="single" w:sz="4" w:space="0" w:color="auto"/>
              <w:left w:val="single" w:sz="4" w:space="0" w:color="auto"/>
              <w:right w:val="single" w:sz="4" w:space="0" w:color="000000"/>
            </w:tcBorders>
            <w:shd w:val="clear" w:color="000000" w:fill="FFFFFF"/>
            <w:vAlign w:val="center"/>
          </w:tcPr>
          <w:p w:rsidR="00AD247D" w:rsidRPr="00C80DD7" w:rsidRDefault="00AD247D" w:rsidP="00A438B5">
            <w:pPr>
              <w:spacing w:after="0" w:line="240" w:lineRule="auto"/>
              <w:jc w:val="center"/>
              <w:rPr>
                <w:rFonts w:ascii="Times New Roman" w:hAnsi="Times New Roman" w:cs="Times New Roman"/>
                <w:color w:val="000000"/>
                <w:sz w:val="24"/>
                <w:szCs w:val="24"/>
              </w:rPr>
            </w:pPr>
            <w:r w:rsidRPr="00C80DD7">
              <w:rPr>
                <w:rFonts w:ascii="Times New Roman" w:hAnsi="Times New Roman" w:cs="Times New Roman"/>
                <w:color w:val="000000"/>
                <w:sz w:val="24"/>
                <w:szCs w:val="24"/>
              </w:rPr>
              <w:t>за счёт инициативных платежей, рублей</w:t>
            </w:r>
          </w:p>
        </w:tc>
      </w:tr>
      <w:tr w:rsidR="00AD247D" w:rsidRPr="00C80DD7" w:rsidTr="00FF494C">
        <w:trPr>
          <w:trHeight w:val="360"/>
        </w:trPr>
        <w:tc>
          <w:tcPr>
            <w:tcW w:w="10482" w:type="dxa"/>
            <w:gridSpan w:val="5"/>
            <w:tcBorders>
              <w:top w:val="single" w:sz="4" w:space="0" w:color="auto"/>
              <w:left w:val="nil"/>
              <w:bottom w:val="single" w:sz="4" w:space="0" w:color="auto"/>
              <w:right w:val="single" w:sz="4" w:space="0" w:color="000000"/>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b/>
                <w:color w:val="000000"/>
                <w:sz w:val="24"/>
                <w:szCs w:val="24"/>
              </w:rPr>
            </w:pPr>
            <w:r w:rsidRPr="00C80DD7">
              <w:rPr>
                <w:rFonts w:ascii="Times New Roman" w:hAnsi="Times New Roman" w:cs="Times New Roman"/>
                <w:b/>
                <w:color w:val="000000"/>
                <w:sz w:val="24"/>
                <w:szCs w:val="24"/>
              </w:rPr>
              <w:t xml:space="preserve"> КИРЕНСКИЙ РАЙОН</w:t>
            </w:r>
          </w:p>
        </w:tc>
      </w:tr>
      <w:tr w:rsidR="00AD247D" w:rsidRPr="00C80DD7" w:rsidTr="00FF494C">
        <w:trPr>
          <w:trHeight w:val="1298"/>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Расширение системы видеонаблюдения "Безопасный город"</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Оснащение камерами пешеходных переходов, прилегающих к учреждениям </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w:t>
            </w:r>
            <w:r>
              <w:rPr>
                <w:rFonts w:ascii="Times New Roman" w:hAnsi="Times New Roman" w:cs="Times New Roman"/>
                <w:sz w:val="20"/>
                <w:szCs w:val="20"/>
              </w:rPr>
              <w:t xml:space="preserve"> </w:t>
            </w:r>
            <w:r w:rsidRPr="00C80DD7">
              <w:rPr>
                <w:rFonts w:ascii="Times New Roman" w:hAnsi="Times New Roman" w:cs="Times New Roman"/>
                <w:sz w:val="20"/>
                <w:szCs w:val="20"/>
              </w:rPr>
              <w:t>000</w:t>
            </w:r>
            <w:r>
              <w:rPr>
                <w:rFonts w:ascii="Times New Roman" w:hAnsi="Times New Roman" w:cs="Times New Roman"/>
                <w:sz w:val="20"/>
                <w:szCs w:val="20"/>
              </w:rPr>
              <w:t xml:space="preserve"> </w:t>
            </w:r>
            <w:proofErr w:type="spellStart"/>
            <w:r w:rsidRPr="00C80DD7">
              <w:rPr>
                <w:rFonts w:ascii="Times New Roman" w:hAnsi="Times New Roman" w:cs="Times New Roman"/>
                <w:sz w:val="20"/>
                <w:szCs w:val="20"/>
              </w:rPr>
              <w:t>000</w:t>
            </w:r>
            <w:proofErr w:type="spellEnd"/>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w:t>
            </w:r>
            <w:r w:rsidR="00FF494C">
              <w:rPr>
                <w:rFonts w:ascii="Times New Roman" w:hAnsi="Times New Roman" w:cs="Times New Roman"/>
                <w:sz w:val="20"/>
                <w:szCs w:val="20"/>
              </w:rPr>
              <w:t> </w:t>
            </w:r>
            <w:r w:rsidRPr="00C80DD7">
              <w:rPr>
                <w:rFonts w:ascii="Times New Roman" w:hAnsi="Times New Roman" w:cs="Times New Roman"/>
                <w:sz w:val="20"/>
                <w:szCs w:val="20"/>
              </w:rPr>
              <w:t>800</w:t>
            </w:r>
            <w:r w:rsidR="00FF494C">
              <w:rPr>
                <w:rFonts w:ascii="Times New Roman" w:hAnsi="Times New Roman" w:cs="Times New Roman"/>
                <w:sz w:val="20"/>
                <w:szCs w:val="20"/>
              </w:rPr>
              <w:t xml:space="preserve"> </w:t>
            </w:r>
            <w:r w:rsidRPr="00C80DD7">
              <w:rPr>
                <w:rFonts w:ascii="Times New Roman" w:hAnsi="Times New Roman" w:cs="Times New Roman"/>
                <w:sz w:val="20"/>
                <w:szCs w:val="20"/>
              </w:rPr>
              <w:t>000,00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w:t>
            </w:r>
            <w:r w:rsidR="00FF494C">
              <w:rPr>
                <w:rFonts w:ascii="Times New Roman" w:hAnsi="Times New Roman" w:cs="Times New Roman"/>
                <w:sz w:val="20"/>
                <w:szCs w:val="20"/>
              </w:rPr>
              <w:t xml:space="preserve"> </w:t>
            </w:r>
            <w:r w:rsidRPr="00C80DD7">
              <w:rPr>
                <w:rFonts w:ascii="Times New Roman" w:hAnsi="Times New Roman" w:cs="Times New Roman"/>
                <w:sz w:val="20"/>
                <w:szCs w:val="20"/>
              </w:rPr>
              <w:t>000,00</w:t>
            </w:r>
          </w:p>
        </w:tc>
      </w:tr>
      <w:tr w:rsidR="00AD247D" w:rsidRPr="00C80DD7" w:rsidTr="00FF494C">
        <w:trPr>
          <w:trHeight w:val="1272"/>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lastRenderedPageBreak/>
              <w:t>Оснащение спортивными тренажёрами физкультурно-оздоровительного комплекса стадиона "Водник"</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Приобретение тренажеров</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w:t>
            </w:r>
            <w:r w:rsidR="00FF494C">
              <w:rPr>
                <w:rFonts w:ascii="Times New Roman" w:hAnsi="Times New Roman" w:cs="Times New Roman"/>
                <w:sz w:val="20"/>
                <w:szCs w:val="20"/>
              </w:rPr>
              <w:t> </w:t>
            </w:r>
            <w:r w:rsidRPr="00C80DD7">
              <w:rPr>
                <w:rFonts w:ascii="Times New Roman" w:hAnsi="Times New Roman" w:cs="Times New Roman"/>
                <w:sz w:val="20"/>
                <w:szCs w:val="20"/>
              </w:rPr>
              <w:t>851</w:t>
            </w:r>
            <w:r w:rsidR="00FF494C">
              <w:rPr>
                <w:rFonts w:ascii="Times New Roman" w:hAnsi="Times New Roman" w:cs="Times New Roman"/>
                <w:sz w:val="20"/>
                <w:szCs w:val="20"/>
              </w:rPr>
              <w:t xml:space="preserve"> </w:t>
            </w:r>
            <w:r w:rsidRPr="00C80DD7">
              <w:rPr>
                <w:rFonts w:ascii="Times New Roman" w:hAnsi="Times New Roman" w:cs="Times New Roman"/>
                <w:sz w:val="20"/>
                <w:szCs w:val="20"/>
              </w:rPr>
              <w:t>384,16</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w:t>
            </w:r>
            <w:r w:rsidR="00FF494C">
              <w:rPr>
                <w:rFonts w:ascii="Times New Roman" w:hAnsi="Times New Roman" w:cs="Times New Roman"/>
                <w:sz w:val="20"/>
                <w:szCs w:val="20"/>
              </w:rPr>
              <w:t> </w:t>
            </w:r>
            <w:r w:rsidRPr="00C80DD7">
              <w:rPr>
                <w:rFonts w:ascii="Times New Roman" w:hAnsi="Times New Roman" w:cs="Times New Roman"/>
                <w:sz w:val="20"/>
                <w:szCs w:val="20"/>
              </w:rPr>
              <w:t>662</w:t>
            </w:r>
            <w:r w:rsidR="00FF494C">
              <w:rPr>
                <w:rFonts w:ascii="Times New Roman" w:hAnsi="Times New Roman" w:cs="Times New Roman"/>
                <w:sz w:val="20"/>
                <w:szCs w:val="20"/>
              </w:rPr>
              <w:t xml:space="preserve"> </w:t>
            </w:r>
            <w:r w:rsidRPr="00C80DD7">
              <w:rPr>
                <w:rFonts w:ascii="Times New Roman" w:hAnsi="Times New Roman" w:cs="Times New Roman"/>
                <w:sz w:val="20"/>
                <w:szCs w:val="20"/>
              </w:rPr>
              <w:t>130,23</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189</w:t>
            </w:r>
            <w:r w:rsidR="00FF494C">
              <w:rPr>
                <w:rFonts w:ascii="Times New Roman" w:hAnsi="Times New Roman" w:cs="Times New Roman"/>
                <w:sz w:val="20"/>
                <w:szCs w:val="20"/>
              </w:rPr>
              <w:t xml:space="preserve"> </w:t>
            </w:r>
            <w:r w:rsidRPr="00C80DD7">
              <w:rPr>
                <w:rFonts w:ascii="Times New Roman" w:hAnsi="Times New Roman" w:cs="Times New Roman"/>
                <w:sz w:val="20"/>
                <w:szCs w:val="20"/>
              </w:rPr>
              <w:t>253,93</w:t>
            </w:r>
          </w:p>
        </w:tc>
      </w:tr>
      <w:tr w:rsidR="00AD247D" w:rsidRPr="00C80DD7" w:rsidTr="00FF494C">
        <w:trPr>
          <w:trHeight w:val="1283"/>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"Книжный дворик детства" благоустройство территории </w:t>
            </w:r>
            <w:proofErr w:type="gramStart"/>
            <w:r w:rsidRPr="00FF494C">
              <w:rPr>
                <w:rFonts w:ascii="Times New Roman" w:hAnsi="Times New Roman" w:cs="Times New Roman"/>
                <w:color w:val="000000"/>
              </w:rPr>
              <w:t>г</w:t>
            </w:r>
            <w:proofErr w:type="gramEnd"/>
            <w:r w:rsidRPr="00FF494C">
              <w:rPr>
                <w:rFonts w:ascii="Times New Roman" w:hAnsi="Times New Roman" w:cs="Times New Roman"/>
                <w:color w:val="000000"/>
              </w:rPr>
              <w:t xml:space="preserve">. Киренск, </w:t>
            </w:r>
            <w:proofErr w:type="spellStart"/>
            <w:r w:rsidRPr="00FF494C">
              <w:rPr>
                <w:rFonts w:ascii="Times New Roman" w:hAnsi="Times New Roman" w:cs="Times New Roman"/>
                <w:color w:val="000000"/>
              </w:rPr>
              <w:t>мкр</w:t>
            </w:r>
            <w:proofErr w:type="spellEnd"/>
            <w:r w:rsidRPr="00FF494C">
              <w:rPr>
                <w:rFonts w:ascii="Times New Roman" w:hAnsi="Times New Roman" w:cs="Times New Roman"/>
                <w:color w:val="000000"/>
              </w:rPr>
              <w:t>. Центральный (двор библиотеки)</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Обустройство двора  библиотеки (беседка, крыльцо, скамейки и др.)</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 xml:space="preserve">2 000 </w:t>
            </w:r>
            <w:proofErr w:type="spellStart"/>
            <w:r w:rsidRPr="00C80DD7">
              <w:rPr>
                <w:rFonts w:ascii="Times New Roman" w:hAnsi="Times New Roman" w:cs="Times New Roman"/>
                <w:sz w:val="20"/>
                <w:szCs w:val="20"/>
              </w:rPr>
              <w:t>000</w:t>
            </w:r>
            <w:proofErr w:type="spellEnd"/>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1 800 000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200 000</w:t>
            </w:r>
          </w:p>
        </w:tc>
      </w:tr>
      <w:tr w:rsidR="00AD247D" w:rsidRPr="00C80DD7" w:rsidTr="00FF494C">
        <w:trPr>
          <w:trHeight w:val="1429"/>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Подготовка основания хоккейного корта для асфальтирования (очистка от сухой и зеленой растительности, отсыпка, планировка)</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Устройство корта около школы с. </w:t>
            </w:r>
            <w:proofErr w:type="spellStart"/>
            <w:r w:rsidRPr="00FF494C">
              <w:rPr>
                <w:rFonts w:ascii="Times New Roman" w:hAnsi="Times New Roman" w:cs="Times New Roman"/>
                <w:color w:val="000000"/>
              </w:rPr>
              <w:t>Макарово</w:t>
            </w:r>
            <w:proofErr w:type="spellEnd"/>
            <w:r w:rsidRPr="00FF494C">
              <w:rPr>
                <w:rFonts w:ascii="Times New Roman" w:hAnsi="Times New Roman" w:cs="Times New Roman"/>
                <w:color w:val="000000"/>
              </w:rPr>
              <w:t>: очистка от растительности, засыпка грунтом, укатка катком (1 этап)</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 xml:space="preserve">2 000 </w:t>
            </w:r>
            <w:proofErr w:type="spellStart"/>
            <w:r w:rsidRPr="00C80DD7">
              <w:rPr>
                <w:rFonts w:ascii="Times New Roman" w:hAnsi="Times New Roman" w:cs="Times New Roman"/>
                <w:sz w:val="20"/>
                <w:szCs w:val="20"/>
              </w:rPr>
              <w:t>000</w:t>
            </w:r>
            <w:proofErr w:type="spellEnd"/>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1 800 000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200 000</w:t>
            </w:r>
          </w:p>
        </w:tc>
      </w:tr>
      <w:tr w:rsidR="00AD247D" w:rsidRPr="00C80DD7" w:rsidTr="00FF494C">
        <w:trPr>
          <w:trHeight w:val="1009"/>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Асфальтирование хоккейного корта</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Устройство корта около школы с. </w:t>
            </w:r>
            <w:proofErr w:type="spellStart"/>
            <w:r w:rsidRPr="00FF494C">
              <w:rPr>
                <w:rFonts w:ascii="Times New Roman" w:hAnsi="Times New Roman" w:cs="Times New Roman"/>
                <w:color w:val="000000"/>
              </w:rPr>
              <w:t>Макарово</w:t>
            </w:r>
            <w:proofErr w:type="spellEnd"/>
            <w:r w:rsidRPr="00FF494C">
              <w:rPr>
                <w:rFonts w:ascii="Times New Roman" w:hAnsi="Times New Roman" w:cs="Times New Roman"/>
                <w:color w:val="000000"/>
              </w:rPr>
              <w:t>: асфальтирование (2 этап)</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 xml:space="preserve">2 000 </w:t>
            </w:r>
            <w:proofErr w:type="spellStart"/>
            <w:r w:rsidRPr="00C80DD7">
              <w:rPr>
                <w:rFonts w:ascii="Times New Roman" w:hAnsi="Times New Roman" w:cs="Times New Roman"/>
                <w:sz w:val="20"/>
                <w:szCs w:val="20"/>
              </w:rPr>
              <w:t>000</w:t>
            </w:r>
            <w:proofErr w:type="spellEnd"/>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1 800 000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200 000</w:t>
            </w:r>
          </w:p>
        </w:tc>
      </w:tr>
      <w:tr w:rsidR="00AD247D" w:rsidRPr="00C80DD7" w:rsidTr="00FF494C">
        <w:trPr>
          <w:trHeight w:val="360"/>
        </w:trPr>
        <w:tc>
          <w:tcPr>
            <w:tcW w:w="10482" w:type="dxa"/>
            <w:gridSpan w:val="5"/>
            <w:tcBorders>
              <w:top w:val="single" w:sz="4" w:space="0" w:color="auto"/>
              <w:left w:val="nil"/>
              <w:bottom w:val="single" w:sz="4" w:space="0" w:color="auto"/>
              <w:right w:val="single" w:sz="4" w:space="0" w:color="000000"/>
            </w:tcBorders>
            <w:shd w:val="clear" w:color="000000" w:fill="FFFFFF"/>
            <w:vAlign w:val="center"/>
            <w:hideMark/>
          </w:tcPr>
          <w:p w:rsidR="00AD247D" w:rsidRPr="00FF494C" w:rsidRDefault="00AD247D" w:rsidP="00A438B5">
            <w:pPr>
              <w:spacing w:after="0" w:line="240" w:lineRule="auto"/>
              <w:jc w:val="center"/>
              <w:rPr>
                <w:rFonts w:ascii="Times New Roman" w:hAnsi="Times New Roman" w:cs="Times New Roman"/>
                <w:b/>
              </w:rPr>
            </w:pPr>
            <w:r w:rsidRPr="00FF494C">
              <w:rPr>
                <w:rFonts w:ascii="Times New Roman" w:hAnsi="Times New Roman" w:cs="Times New Roman"/>
                <w:b/>
              </w:rPr>
              <w:t>Киренское МО</w:t>
            </w:r>
          </w:p>
        </w:tc>
      </w:tr>
      <w:tr w:rsidR="00AD247D" w:rsidRPr="00C80DD7" w:rsidTr="00FF494C">
        <w:trPr>
          <w:trHeight w:val="1092"/>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"Уголок семейного отдыха" устройство зоны отдыха </w:t>
            </w:r>
            <w:proofErr w:type="spellStart"/>
            <w:r w:rsidRPr="00FF494C">
              <w:rPr>
                <w:rFonts w:ascii="Times New Roman" w:hAnsi="Times New Roman" w:cs="Times New Roman"/>
                <w:color w:val="000000"/>
              </w:rPr>
              <w:t>мкр</w:t>
            </w:r>
            <w:proofErr w:type="gramStart"/>
            <w:r w:rsidRPr="00FF494C">
              <w:rPr>
                <w:rFonts w:ascii="Times New Roman" w:hAnsi="Times New Roman" w:cs="Times New Roman"/>
                <w:color w:val="000000"/>
              </w:rPr>
              <w:t>.Б</w:t>
            </w:r>
            <w:proofErr w:type="gramEnd"/>
            <w:r w:rsidRPr="00FF494C">
              <w:rPr>
                <w:rFonts w:ascii="Times New Roman" w:hAnsi="Times New Roman" w:cs="Times New Roman"/>
                <w:color w:val="000000"/>
              </w:rPr>
              <w:t>алахня</w:t>
            </w:r>
            <w:proofErr w:type="spellEnd"/>
            <w:r w:rsidRPr="00FF494C">
              <w:rPr>
                <w:rFonts w:ascii="Times New Roman" w:hAnsi="Times New Roman" w:cs="Times New Roman"/>
                <w:color w:val="000000"/>
              </w:rPr>
              <w:t>, ул. Колхозная</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rPr>
            </w:pPr>
            <w:r w:rsidRPr="00FF494C">
              <w:rPr>
                <w:rFonts w:ascii="Times New Roman" w:hAnsi="Times New Roman" w:cs="Times New Roman"/>
              </w:rPr>
              <w:t>Устройство зоны отдыха (дорожки, лавочки, качели, озеленение)</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1 999 999,77</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1 799 999,79</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199 999,98</w:t>
            </w:r>
          </w:p>
        </w:tc>
      </w:tr>
      <w:tr w:rsidR="00AD247D" w:rsidRPr="00C80DD7" w:rsidTr="00FF494C">
        <w:trPr>
          <w:trHeight w:val="1703"/>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"Спорт для всех возрастов" устройство дорожки для катания на роликах, велосипедах и пеших прогулок </w:t>
            </w:r>
            <w:proofErr w:type="spellStart"/>
            <w:r w:rsidRPr="00FF494C">
              <w:rPr>
                <w:rFonts w:ascii="Times New Roman" w:hAnsi="Times New Roman" w:cs="Times New Roman"/>
                <w:color w:val="000000"/>
              </w:rPr>
              <w:t>мкр</w:t>
            </w:r>
            <w:proofErr w:type="spellEnd"/>
            <w:r w:rsidRPr="00FF494C">
              <w:rPr>
                <w:rFonts w:ascii="Times New Roman" w:hAnsi="Times New Roman" w:cs="Times New Roman"/>
                <w:color w:val="000000"/>
              </w:rPr>
              <w:t xml:space="preserve">. </w:t>
            </w:r>
            <w:proofErr w:type="spellStart"/>
            <w:r w:rsidRPr="00FF494C">
              <w:rPr>
                <w:rFonts w:ascii="Times New Roman" w:hAnsi="Times New Roman" w:cs="Times New Roman"/>
                <w:color w:val="000000"/>
              </w:rPr>
              <w:t>Балахня</w:t>
            </w:r>
            <w:proofErr w:type="spellEnd"/>
            <w:r w:rsidRPr="00FF494C">
              <w:rPr>
                <w:rFonts w:ascii="Times New Roman" w:hAnsi="Times New Roman" w:cs="Times New Roman"/>
                <w:color w:val="000000"/>
              </w:rPr>
              <w:t>, ул. Колхозная</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Устройство беговой дорожки, разметки на ней, озеленение</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2 000 000,00</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1 800 000,00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200 000,00</w:t>
            </w:r>
          </w:p>
        </w:tc>
      </w:tr>
      <w:tr w:rsidR="00AD247D" w:rsidRPr="00C80DD7" w:rsidTr="00FF494C">
        <w:trPr>
          <w:trHeight w:val="1572"/>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"Мир </w:t>
            </w:r>
            <w:proofErr w:type="spellStart"/>
            <w:r w:rsidRPr="00FF494C">
              <w:rPr>
                <w:rFonts w:ascii="Times New Roman" w:hAnsi="Times New Roman" w:cs="Times New Roman"/>
                <w:color w:val="000000"/>
              </w:rPr>
              <w:t>воркаута</w:t>
            </w:r>
            <w:proofErr w:type="spellEnd"/>
            <w:r w:rsidRPr="00FF494C">
              <w:rPr>
                <w:rFonts w:ascii="Times New Roman" w:hAnsi="Times New Roman" w:cs="Times New Roman"/>
                <w:color w:val="000000"/>
              </w:rPr>
              <w:t xml:space="preserve">" устройство спортивной разновозрастной площадки </w:t>
            </w:r>
            <w:proofErr w:type="spellStart"/>
            <w:r w:rsidRPr="00FF494C">
              <w:rPr>
                <w:rFonts w:ascii="Times New Roman" w:hAnsi="Times New Roman" w:cs="Times New Roman"/>
                <w:color w:val="000000"/>
              </w:rPr>
              <w:t>мкр</w:t>
            </w:r>
            <w:proofErr w:type="spellEnd"/>
            <w:r w:rsidRPr="00FF494C">
              <w:rPr>
                <w:rFonts w:ascii="Times New Roman" w:hAnsi="Times New Roman" w:cs="Times New Roman"/>
                <w:color w:val="000000"/>
              </w:rPr>
              <w:t xml:space="preserve">. </w:t>
            </w:r>
            <w:proofErr w:type="spellStart"/>
            <w:r w:rsidRPr="00FF494C">
              <w:rPr>
                <w:rFonts w:ascii="Times New Roman" w:hAnsi="Times New Roman" w:cs="Times New Roman"/>
                <w:color w:val="000000"/>
              </w:rPr>
              <w:t>Балохня</w:t>
            </w:r>
            <w:proofErr w:type="spellEnd"/>
            <w:r w:rsidRPr="00FF494C">
              <w:rPr>
                <w:rFonts w:ascii="Times New Roman" w:hAnsi="Times New Roman" w:cs="Times New Roman"/>
                <w:color w:val="000000"/>
              </w:rPr>
              <w:t>, ул. Колхозная</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Устройство площадки (покрытие, установка тренажеров, скамеек)</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2 000 000,00</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1 800 000,00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200 000,00</w:t>
            </w:r>
          </w:p>
        </w:tc>
      </w:tr>
      <w:tr w:rsidR="00AD247D" w:rsidRPr="00C80DD7" w:rsidTr="00FF494C">
        <w:trPr>
          <w:trHeight w:val="1298"/>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Памятник хирургу </w:t>
            </w:r>
            <w:proofErr w:type="spellStart"/>
            <w:r w:rsidRPr="00FF494C">
              <w:rPr>
                <w:rFonts w:ascii="Times New Roman" w:hAnsi="Times New Roman" w:cs="Times New Roman"/>
                <w:color w:val="000000"/>
              </w:rPr>
              <w:t>Углову</w:t>
            </w:r>
            <w:proofErr w:type="spellEnd"/>
            <w:r w:rsidRPr="00FF494C">
              <w:rPr>
                <w:rFonts w:ascii="Times New Roman" w:hAnsi="Times New Roman" w:cs="Times New Roman"/>
                <w:color w:val="000000"/>
              </w:rPr>
              <w:t xml:space="preserve"> благоустройство общественной территории с установкой памятника</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Устройство плитки, изготовление и монтаж памятника</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2 000 000,00</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1 800 000,00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200 000,00</w:t>
            </w:r>
          </w:p>
        </w:tc>
      </w:tr>
      <w:tr w:rsidR="00AD247D" w:rsidRPr="00C80DD7" w:rsidTr="00FF494C">
        <w:trPr>
          <w:trHeight w:val="2052"/>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В будущее сквозь поколения. Приобретение и изготовление сценических костюмов" для творческих коллективов МКУ КДЦ "Современник", "Терпсихора", "</w:t>
            </w:r>
            <w:proofErr w:type="spellStart"/>
            <w:r w:rsidRPr="00FF494C">
              <w:rPr>
                <w:rFonts w:ascii="Times New Roman" w:hAnsi="Times New Roman" w:cs="Times New Roman"/>
                <w:color w:val="000000"/>
              </w:rPr>
              <w:t>Le-MI</w:t>
            </w:r>
            <w:proofErr w:type="gramStart"/>
            <w:r w:rsidRPr="00FF494C">
              <w:rPr>
                <w:rFonts w:ascii="Times New Roman" w:hAnsi="Times New Roman" w:cs="Times New Roman"/>
                <w:color w:val="000000"/>
              </w:rPr>
              <w:t>Х</w:t>
            </w:r>
            <w:proofErr w:type="spellEnd"/>
            <w:proofErr w:type="gramEnd"/>
            <w:r w:rsidRPr="00FF494C">
              <w:rPr>
                <w:rFonts w:ascii="Times New Roman" w:hAnsi="Times New Roman" w:cs="Times New Roman"/>
                <w:color w:val="000000"/>
              </w:rPr>
              <w:t>", "</w:t>
            </w:r>
            <w:proofErr w:type="spellStart"/>
            <w:r w:rsidRPr="00FF494C">
              <w:rPr>
                <w:rFonts w:ascii="Times New Roman" w:hAnsi="Times New Roman" w:cs="Times New Roman"/>
                <w:color w:val="000000"/>
              </w:rPr>
              <w:t>Пересвет</w:t>
            </w:r>
            <w:proofErr w:type="spellEnd"/>
            <w:r w:rsidRPr="00FF494C">
              <w:rPr>
                <w:rFonts w:ascii="Times New Roman" w:hAnsi="Times New Roman" w:cs="Times New Roman"/>
                <w:color w:val="000000"/>
              </w:rPr>
              <w:t>", "</w:t>
            </w:r>
            <w:proofErr w:type="spellStart"/>
            <w:r w:rsidRPr="00FF494C">
              <w:rPr>
                <w:rFonts w:ascii="Times New Roman" w:hAnsi="Times New Roman" w:cs="Times New Roman"/>
                <w:color w:val="000000"/>
              </w:rPr>
              <w:t>Киренчанка</w:t>
            </w:r>
            <w:proofErr w:type="spellEnd"/>
            <w:r w:rsidRPr="00FF494C">
              <w:rPr>
                <w:rFonts w:ascii="Times New Roman" w:hAnsi="Times New Roman" w:cs="Times New Roman"/>
                <w:color w:val="000000"/>
              </w:rPr>
              <w:t>"</w:t>
            </w:r>
          </w:p>
        </w:tc>
        <w:tc>
          <w:tcPr>
            <w:tcW w:w="2914" w:type="dxa"/>
            <w:tcBorders>
              <w:top w:val="nil"/>
              <w:left w:val="nil"/>
              <w:bottom w:val="single" w:sz="4" w:space="0" w:color="auto"/>
              <w:right w:val="single" w:sz="4" w:space="0" w:color="auto"/>
            </w:tcBorders>
            <w:shd w:val="clear" w:color="000000" w:fill="FFFFFF"/>
            <w:noWrap/>
            <w:vAlign w:val="center"/>
            <w:hideMark/>
          </w:tcPr>
          <w:p w:rsidR="00AD247D" w:rsidRPr="00FF494C" w:rsidRDefault="00AD247D" w:rsidP="00A438B5">
            <w:pPr>
              <w:spacing w:after="0" w:line="240" w:lineRule="auto"/>
              <w:jc w:val="both"/>
              <w:rPr>
                <w:rFonts w:ascii="Times New Roman" w:hAnsi="Times New Roman" w:cs="Times New Roman"/>
                <w:color w:val="000000"/>
              </w:rPr>
            </w:pPr>
            <w:r w:rsidRPr="00FF494C">
              <w:rPr>
                <w:rFonts w:ascii="Times New Roman" w:hAnsi="Times New Roman" w:cs="Times New Roman"/>
                <w:color w:val="000000"/>
              </w:rPr>
              <w:t>Приобретение и изготовление сценических костюмов для коллективов  МКУ КДЦ «Современник».</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757 608,41</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681 647,67</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75 960,74</w:t>
            </w:r>
          </w:p>
        </w:tc>
      </w:tr>
      <w:tr w:rsidR="00AD247D" w:rsidRPr="00C80DD7" w:rsidTr="00FF494C">
        <w:trPr>
          <w:trHeight w:val="94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Устройство освещения набережной парапета микрорайон Мельничный улица Партизанская</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Установка опор освещения, прокладка кабеля и монтаж осветительных приборов</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2 000 000,00</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1 800 000,00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200 000,00</w:t>
            </w:r>
          </w:p>
        </w:tc>
      </w:tr>
      <w:tr w:rsidR="00AD247D" w:rsidRPr="00C80DD7" w:rsidTr="00FF494C">
        <w:trPr>
          <w:trHeight w:val="1283"/>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lastRenderedPageBreak/>
              <w:t xml:space="preserve">"Уголок детства" организация детской научной площадки </w:t>
            </w:r>
            <w:proofErr w:type="gramStart"/>
            <w:r w:rsidRPr="00FF494C">
              <w:rPr>
                <w:rFonts w:ascii="Times New Roman" w:hAnsi="Times New Roman" w:cs="Times New Roman"/>
                <w:color w:val="000000"/>
              </w:rPr>
              <w:t>г</w:t>
            </w:r>
            <w:proofErr w:type="gramEnd"/>
            <w:r w:rsidRPr="00FF494C">
              <w:rPr>
                <w:rFonts w:ascii="Times New Roman" w:hAnsi="Times New Roman" w:cs="Times New Roman"/>
                <w:color w:val="000000"/>
              </w:rPr>
              <w:t xml:space="preserve">. Киренск, </w:t>
            </w:r>
            <w:proofErr w:type="spellStart"/>
            <w:r w:rsidRPr="00FF494C">
              <w:rPr>
                <w:rFonts w:ascii="Times New Roman" w:hAnsi="Times New Roman" w:cs="Times New Roman"/>
                <w:color w:val="000000"/>
              </w:rPr>
              <w:t>мкр</w:t>
            </w:r>
            <w:proofErr w:type="spellEnd"/>
            <w:r w:rsidRPr="00FF494C">
              <w:rPr>
                <w:rFonts w:ascii="Times New Roman" w:hAnsi="Times New Roman" w:cs="Times New Roman"/>
                <w:color w:val="000000"/>
              </w:rPr>
              <w:t>. Пролетарский ул. Речная</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Устройство детской площадки в космическом стиле</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2 000 000,00</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1 800 000,00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200 000,00</w:t>
            </w:r>
          </w:p>
        </w:tc>
      </w:tr>
      <w:tr w:rsidR="00AD247D" w:rsidRPr="00C80DD7" w:rsidTr="00FF494C">
        <w:trPr>
          <w:trHeight w:val="90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"Возрождение истоков. Тротуар у Чайной"</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Устройство тротуара, клумб, плитка, освещения</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0,00</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0,00</w:t>
            </w:r>
          </w:p>
        </w:tc>
      </w:tr>
      <w:tr w:rsidR="00AD247D" w:rsidRPr="00C80DD7" w:rsidTr="00FF494C">
        <w:trPr>
          <w:trHeight w:val="338"/>
        </w:trPr>
        <w:tc>
          <w:tcPr>
            <w:tcW w:w="10482" w:type="dxa"/>
            <w:gridSpan w:val="5"/>
            <w:tcBorders>
              <w:top w:val="single" w:sz="4" w:space="0" w:color="auto"/>
              <w:left w:val="nil"/>
              <w:bottom w:val="single" w:sz="4" w:space="0" w:color="auto"/>
              <w:right w:val="single" w:sz="4" w:space="0" w:color="000000"/>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b/>
                <w:sz w:val="24"/>
                <w:szCs w:val="24"/>
              </w:rPr>
            </w:pPr>
            <w:r w:rsidRPr="00C80DD7">
              <w:rPr>
                <w:rFonts w:ascii="Times New Roman" w:hAnsi="Times New Roman" w:cs="Times New Roman"/>
                <w:b/>
                <w:sz w:val="24"/>
                <w:szCs w:val="24"/>
              </w:rPr>
              <w:t>Алексеевское МО</w:t>
            </w:r>
          </w:p>
        </w:tc>
      </w:tr>
      <w:tr w:rsidR="00AD247D" w:rsidRPr="00C80DD7" w:rsidTr="00FF494C">
        <w:trPr>
          <w:trHeight w:val="2243"/>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Ремонт помещения, собственность Алексеевского муниципального образования, по адресу Иркутская обл., Киренский р-н, </w:t>
            </w:r>
            <w:proofErr w:type="spellStart"/>
            <w:r w:rsidRPr="00FF494C">
              <w:rPr>
                <w:rFonts w:ascii="Times New Roman" w:hAnsi="Times New Roman" w:cs="Times New Roman"/>
                <w:color w:val="000000"/>
              </w:rPr>
              <w:t>рп</w:t>
            </w:r>
            <w:proofErr w:type="spellEnd"/>
            <w:r w:rsidRPr="00FF494C">
              <w:rPr>
                <w:rFonts w:ascii="Times New Roman" w:hAnsi="Times New Roman" w:cs="Times New Roman"/>
                <w:color w:val="000000"/>
              </w:rPr>
              <w:t xml:space="preserve">  Алексеевск, ул. Чапаева, 44А, помещение №1, используемое под касс</w:t>
            </w:r>
            <w:proofErr w:type="gramStart"/>
            <w:r w:rsidRPr="00FF494C">
              <w:rPr>
                <w:rFonts w:ascii="Times New Roman" w:hAnsi="Times New Roman" w:cs="Times New Roman"/>
                <w:color w:val="000000"/>
              </w:rPr>
              <w:t>у ООО</w:t>
            </w:r>
            <w:proofErr w:type="gramEnd"/>
            <w:r w:rsidRPr="00FF494C">
              <w:rPr>
                <w:rFonts w:ascii="Times New Roman" w:hAnsi="Times New Roman" w:cs="Times New Roman"/>
                <w:color w:val="000000"/>
              </w:rPr>
              <w:t xml:space="preserve"> "ТК "Витим-Лес"</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Установка пластиковых окон, железных дверей,  замена полов, линолеума,  крыльца, установка пандуса и др.</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w:t>
            </w:r>
            <w:r w:rsidR="00FF494C">
              <w:rPr>
                <w:rFonts w:ascii="Times New Roman" w:hAnsi="Times New Roman" w:cs="Times New Roman"/>
                <w:sz w:val="20"/>
                <w:szCs w:val="20"/>
              </w:rPr>
              <w:t> </w:t>
            </w:r>
            <w:r w:rsidRPr="00C80DD7">
              <w:rPr>
                <w:rFonts w:ascii="Times New Roman" w:hAnsi="Times New Roman" w:cs="Times New Roman"/>
                <w:sz w:val="20"/>
                <w:szCs w:val="20"/>
              </w:rPr>
              <w:t>440</w:t>
            </w:r>
            <w:r w:rsidR="00FF494C">
              <w:rPr>
                <w:rFonts w:ascii="Times New Roman" w:hAnsi="Times New Roman" w:cs="Times New Roman"/>
                <w:sz w:val="20"/>
                <w:szCs w:val="20"/>
              </w:rPr>
              <w:t xml:space="preserve"> </w:t>
            </w:r>
            <w:r w:rsidRPr="00C80DD7">
              <w:rPr>
                <w:rFonts w:ascii="Times New Roman" w:hAnsi="Times New Roman" w:cs="Times New Roman"/>
                <w:sz w:val="20"/>
                <w:szCs w:val="20"/>
              </w:rPr>
              <w:t>314,26</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w:t>
            </w:r>
            <w:r w:rsidR="00FF494C">
              <w:rPr>
                <w:rFonts w:ascii="Times New Roman" w:hAnsi="Times New Roman" w:cs="Times New Roman"/>
                <w:sz w:val="20"/>
                <w:szCs w:val="20"/>
              </w:rPr>
              <w:t> </w:t>
            </w:r>
            <w:r w:rsidRPr="00C80DD7">
              <w:rPr>
                <w:rFonts w:ascii="Times New Roman" w:hAnsi="Times New Roman" w:cs="Times New Roman"/>
                <w:sz w:val="20"/>
                <w:szCs w:val="20"/>
              </w:rPr>
              <w:t>296</w:t>
            </w:r>
            <w:r w:rsidR="00FF494C">
              <w:rPr>
                <w:rFonts w:ascii="Times New Roman" w:hAnsi="Times New Roman" w:cs="Times New Roman"/>
                <w:sz w:val="20"/>
                <w:szCs w:val="20"/>
              </w:rPr>
              <w:t xml:space="preserve"> </w:t>
            </w:r>
            <w:r w:rsidRPr="00C80DD7">
              <w:rPr>
                <w:rFonts w:ascii="Times New Roman" w:hAnsi="Times New Roman" w:cs="Times New Roman"/>
                <w:sz w:val="20"/>
                <w:szCs w:val="20"/>
              </w:rPr>
              <w:t>282,83</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144</w:t>
            </w:r>
            <w:r w:rsidR="00FF494C">
              <w:rPr>
                <w:rFonts w:ascii="Times New Roman" w:hAnsi="Times New Roman" w:cs="Times New Roman"/>
                <w:sz w:val="20"/>
                <w:szCs w:val="20"/>
              </w:rPr>
              <w:t xml:space="preserve"> </w:t>
            </w:r>
            <w:r w:rsidRPr="00C80DD7">
              <w:rPr>
                <w:rFonts w:ascii="Times New Roman" w:hAnsi="Times New Roman" w:cs="Times New Roman"/>
                <w:sz w:val="20"/>
                <w:szCs w:val="20"/>
              </w:rPr>
              <w:t>031,43</w:t>
            </w:r>
          </w:p>
        </w:tc>
      </w:tr>
      <w:tr w:rsidR="00AD247D" w:rsidRPr="00C80DD7" w:rsidTr="00FF494C">
        <w:trPr>
          <w:trHeight w:val="409"/>
        </w:trPr>
        <w:tc>
          <w:tcPr>
            <w:tcW w:w="10482" w:type="dxa"/>
            <w:gridSpan w:val="5"/>
            <w:tcBorders>
              <w:top w:val="single" w:sz="4" w:space="0" w:color="auto"/>
              <w:left w:val="nil"/>
              <w:bottom w:val="single" w:sz="4" w:space="0" w:color="auto"/>
              <w:right w:val="single" w:sz="4" w:space="0" w:color="000000"/>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b/>
                <w:sz w:val="24"/>
                <w:szCs w:val="24"/>
              </w:rPr>
            </w:pPr>
            <w:proofErr w:type="spellStart"/>
            <w:r w:rsidRPr="00C80DD7">
              <w:rPr>
                <w:rFonts w:ascii="Times New Roman" w:hAnsi="Times New Roman" w:cs="Times New Roman"/>
                <w:b/>
                <w:sz w:val="24"/>
                <w:szCs w:val="24"/>
              </w:rPr>
              <w:t>Макаровское</w:t>
            </w:r>
            <w:proofErr w:type="spellEnd"/>
            <w:r w:rsidRPr="00C80DD7">
              <w:rPr>
                <w:rFonts w:ascii="Times New Roman" w:hAnsi="Times New Roman" w:cs="Times New Roman"/>
                <w:b/>
                <w:sz w:val="24"/>
                <w:szCs w:val="24"/>
              </w:rPr>
              <w:t xml:space="preserve"> МО</w:t>
            </w:r>
          </w:p>
        </w:tc>
      </w:tr>
      <w:tr w:rsidR="00AD247D" w:rsidRPr="00C80DD7" w:rsidTr="00FF494C">
        <w:trPr>
          <w:trHeight w:val="1392"/>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 xml:space="preserve">Благоустройство территории возле Дома культуры с. </w:t>
            </w:r>
            <w:proofErr w:type="spellStart"/>
            <w:r w:rsidRPr="00FF494C">
              <w:rPr>
                <w:rFonts w:ascii="Times New Roman" w:hAnsi="Times New Roman" w:cs="Times New Roman"/>
                <w:color w:val="000000"/>
              </w:rPr>
              <w:t>Макарово</w:t>
            </w:r>
            <w:proofErr w:type="spellEnd"/>
            <w:r w:rsidRPr="00FF494C">
              <w:rPr>
                <w:rFonts w:ascii="Times New Roman" w:hAnsi="Times New Roman" w:cs="Times New Roman"/>
                <w:color w:val="000000"/>
              </w:rPr>
              <w:t xml:space="preserve"> </w:t>
            </w:r>
            <w:proofErr w:type="spellStart"/>
            <w:r w:rsidRPr="00FF494C">
              <w:rPr>
                <w:rFonts w:ascii="Times New Roman" w:hAnsi="Times New Roman" w:cs="Times New Roman"/>
                <w:color w:val="000000"/>
              </w:rPr>
              <w:t>Макаровского</w:t>
            </w:r>
            <w:proofErr w:type="spellEnd"/>
            <w:r w:rsidRPr="00FF494C">
              <w:rPr>
                <w:rFonts w:ascii="Times New Roman" w:hAnsi="Times New Roman" w:cs="Times New Roman"/>
                <w:color w:val="000000"/>
              </w:rPr>
              <w:t xml:space="preserve"> муниципального образования</w:t>
            </w:r>
          </w:p>
        </w:tc>
        <w:tc>
          <w:tcPr>
            <w:tcW w:w="2914" w:type="dxa"/>
            <w:tcBorders>
              <w:top w:val="nil"/>
              <w:left w:val="nil"/>
              <w:bottom w:val="single" w:sz="4" w:space="0" w:color="auto"/>
              <w:right w:val="single" w:sz="4" w:space="0" w:color="auto"/>
            </w:tcBorders>
            <w:shd w:val="clear" w:color="000000" w:fill="FFFFFF"/>
            <w:vAlign w:val="center"/>
            <w:hideMark/>
          </w:tcPr>
          <w:p w:rsidR="00AD247D" w:rsidRPr="00FF494C" w:rsidRDefault="00AD247D" w:rsidP="00A438B5">
            <w:pPr>
              <w:spacing w:after="0" w:line="240" w:lineRule="auto"/>
              <w:rPr>
                <w:rFonts w:ascii="Times New Roman" w:hAnsi="Times New Roman" w:cs="Times New Roman"/>
                <w:color w:val="000000"/>
              </w:rPr>
            </w:pPr>
            <w:r w:rsidRPr="00FF494C">
              <w:rPr>
                <w:rFonts w:ascii="Times New Roman" w:hAnsi="Times New Roman" w:cs="Times New Roman"/>
                <w:color w:val="000000"/>
              </w:rPr>
              <w:t>Приобретение прицепного грейдера для уборки  территории в зимний период</w:t>
            </w:r>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 xml:space="preserve">1 000 </w:t>
            </w:r>
            <w:proofErr w:type="spellStart"/>
            <w:r w:rsidRPr="00C80DD7">
              <w:rPr>
                <w:rFonts w:ascii="Times New Roman" w:hAnsi="Times New Roman" w:cs="Times New Roman"/>
                <w:sz w:val="20"/>
                <w:szCs w:val="20"/>
              </w:rPr>
              <w:t>000</w:t>
            </w:r>
            <w:proofErr w:type="spellEnd"/>
          </w:p>
        </w:tc>
        <w:tc>
          <w:tcPr>
            <w:tcW w:w="1356"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900 000</w:t>
            </w:r>
          </w:p>
        </w:tc>
        <w:tc>
          <w:tcPr>
            <w:tcW w:w="1722" w:type="dxa"/>
            <w:tcBorders>
              <w:top w:val="nil"/>
              <w:left w:val="nil"/>
              <w:bottom w:val="single" w:sz="4" w:space="0" w:color="auto"/>
              <w:right w:val="single" w:sz="4" w:space="0" w:color="auto"/>
            </w:tcBorders>
            <w:shd w:val="clear" w:color="000000" w:fill="FFFFFF"/>
            <w:vAlign w:val="center"/>
            <w:hideMark/>
          </w:tcPr>
          <w:p w:rsidR="00AD247D" w:rsidRPr="00C80DD7" w:rsidRDefault="00AD247D" w:rsidP="00A438B5">
            <w:pPr>
              <w:spacing w:after="0" w:line="240" w:lineRule="auto"/>
              <w:jc w:val="center"/>
              <w:rPr>
                <w:rFonts w:ascii="Times New Roman" w:hAnsi="Times New Roman" w:cs="Times New Roman"/>
                <w:sz w:val="20"/>
                <w:szCs w:val="20"/>
              </w:rPr>
            </w:pPr>
            <w:r w:rsidRPr="00C80DD7">
              <w:rPr>
                <w:rFonts w:ascii="Times New Roman" w:hAnsi="Times New Roman" w:cs="Times New Roman"/>
                <w:sz w:val="20"/>
                <w:szCs w:val="20"/>
              </w:rPr>
              <w:t>100 000</w:t>
            </w:r>
          </w:p>
        </w:tc>
      </w:tr>
    </w:tbl>
    <w:p w:rsidR="00AD247D" w:rsidRDefault="00AD247D" w:rsidP="00F37F4C">
      <w:pPr>
        <w:spacing w:after="0" w:line="240" w:lineRule="auto"/>
        <w:ind w:firstLine="480"/>
        <w:jc w:val="both"/>
        <w:rPr>
          <w:rFonts w:ascii="Times New Roman" w:hAnsi="Times New Roman" w:cs="Times New Roman"/>
          <w:sz w:val="24"/>
          <w:szCs w:val="24"/>
        </w:rPr>
      </w:pPr>
    </w:p>
    <w:p w:rsidR="008108D2" w:rsidRPr="008108D2" w:rsidRDefault="008108D2" w:rsidP="00F37F4C">
      <w:pPr>
        <w:spacing w:after="0" w:line="240" w:lineRule="auto"/>
        <w:ind w:firstLine="480"/>
        <w:jc w:val="both"/>
        <w:rPr>
          <w:rFonts w:ascii="Times New Roman" w:hAnsi="Times New Roman" w:cs="Times New Roman"/>
          <w:sz w:val="24"/>
          <w:szCs w:val="24"/>
        </w:rPr>
      </w:pPr>
      <w:r w:rsidRPr="008108D2">
        <w:rPr>
          <w:rFonts w:ascii="Times New Roman" w:hAnsi="Times New Roman" w:cs="Times New Roman"/>
          <w:sz w:val="24"/>
          <w:szCs w:val="24"/>
        </w:rPr>
        <w:t>Народные инициативы</w:t>
      </w:r>
      <w:r w:rsidR="00AD247D">
        <w:rPr>
          <w:rFonts w:ascii="Times New Roman" w:hAnsi="Times New Roman" w:cs="Times New Roman"/>
          <w:sz w:val="24"/>
          <w:szCs w:val="24"/>
        </w:rPr>
        <w:t xml:space="preserve"> и Инициативные проекты</w:t>
      </w:r>
      <w:r w:rsidRPr="008108D2">
        <w:rPr>
          <w:rFonts w:ascii="Times New Roman" w:hAnsi="Times New Roman" w:cs="Times New Roman"/>
          <w:sz w:val="24"/>
          <w:szCs w:val="24"/>
        </w:rPr>
        <w:t xml:space="preserve"> </w:t>
      </w:r>
      <w:r w:rsidR="00AD247D">
        <w:rPr>
          <w:rFonts w:ascii="Times New Roman" w:hAnsi="Times New Roman" w:cs="Times New Roman"/>
          <w:sz w:val="24"/>
          <w:szCs w:val="24"/>
        </w:rPr>
        <w:t>э</w:t>
      </w:r>
      <w:r w:rsidRPr="008108D2">
        <w:rPr>
          <w:rFonts w:ascii="Times New Roman" w:hAnsi="Times New Roman" w:cs="Times New Roman"/>
          <w:sz w:val="24"/>
          <w:szCs w:val="24"/>
        </w:rPr>
        <w:t xml:space="preserve">то два основных механизма инициативного </w:t>
      </w:r>
      <w:proofErr w:type="spellStart"/>
      <w:r w:rsidRPr="008108D2">
        <w:rPr>
          <w:rFonts w:ascii="Times New Roman" w:hAnsi="Times New Roman" w:cs="Times New Roman"/>
          <w:sz w:val="24"/>
          <w:szCs w:val="24"/>
        </w:rPr>
        <w:t>бюджетирования</w:t>
      </w:r>
      <w:proofErr w:type="spellEnd"/>
      <w:r w:rsidRPr="008108D2">
        <w:rPr>
          <w:rFonts w:ascii="Times New Roman" w:hAnsi="Times New Roman" w:cs="Times New Roman"/>
          <w:sz w:val="24"/>
          <w:szCs w:val="24"/>
        </w:rPr>
        <w:t>, которые реализу</w:t>
      </w:r>
      <w:r w:rsidR="00F37F4C" w:rsidRPr="008E0261">
        <w:rPr>
          <w:rFonts w:ascii="Times New Roman" w:hAnsi="Times New Roman" w:cs="Times New Roman"/>
          <w:sz w:val="24"/>
          <w:szCs w:val="24"/>
        </w:rPr>
        <w:t>ю</w:t>
      </w:r>
      <w:r w:rsidRPr="008108D2">
        <w:rPr>
          <w:rFonts w:ascii="Times New Roman" w:hAnsi="Times New Roman" w:cs="Times New Roman"/>
          <w:sz w:val="24"/>
          <w:szCs w:val="24"/>
        </w:rPr>
        <w:t>т</w:t>
      </w:r>
      <w:r w:rsidR="00F37F4C" w:rsidRPr="008E0261">
        <w:rPr>
          <w:rFonts w:ascii="Times New Roman" w:hAnsi="Times New Roman" w:cs="Times New Roman"/>
          <w:sz w:val="24"/>
          <w:szCs w:val="24"/>
        </w:rPr>
        <w:t>ся</w:t>
      </w:r>
      <w:r w:rsidRPr="008108D2">
        <w:rPr>
          <w:rFonts w:ascii="Times New Roman" w:hAnsi="Times New Roman" w:cs="Times New Roman"/>
          <w:sz w:val="24"/>
          <w:szCs w:val="24"/>
        </w:rPr>
        <w:t xml:space="preserve"> в Иркутской области</w:t>
      </w:r>
      <w:r w:rsidR="00F37F4C" w:rsidRPr="008E0261">
        <w:rPr>
          <w:rFonts w:ascii="Times New Roman" w:hAnsi="Times New Roman" w:cs="Times New Roman"/>
          <w:sz w:val="24"/>
          <w:szCs w:val="24"/>
        </w:rPr>
        <w:t xml:space="preserve"> и Киренский район принимает в этом механизме активное участие</w:t>
      </w:r>
      <w:r w:rsidRPr="008108D2">
        <w:rPr>
          <w:rFonts w:ascii="Times New Roman" w:hAnsi="Times New Roman" w:cs="Times New Roman"/>
          <w:sz w:val="24"/>
          <w:szCs w:val="24"/>
        </w:rPr>
        <w:t>.</w:t>
      </w:r>
      <w:r w:rsidR="00F37F4C" w:rsidRPr="008E0261">
        <w:rPr>
          <w:rFonts w:ascii="Times New Roman" w:hAnsi="Times New Roman" w:cs="Times New Roman"/>
          <w:sz w:val="24"/>
          <w:szCs w:val="24"/>
        </w:rPr>
        <w:t xml:space="preserve"> </w:t>
      </w:r>
      <w:r w:rsidRPr="008108D2">
        <w:rPr>
          <w:rFonts w:ascii="Times New Roman" w:hAnsi="Times New Roman" w:cs="Times New Roman"/>
          <w:sz w:val="24"/>
          <w:szCs w:val="24"/>
        </w:rPr>
        <w:t xml:space="preserve"> </w:t>
      </w:r>
      <w:proofErr w:type="gramStart"/>
      <w:r w:rsidR="00F37F4C" w:rsidRPr="008E0261">
        <w:rPr>
          <w:rFonts w:ascii="Times New Roman" w:hAnsi="Times New Roman" w:cs="Times New Roman"/>
          <w:sz w:val="24"/>
          <w:szCs w:val="24"/>
        </w:rPr>
        <w:t>И</w:t>
      </w:r>
      <w:r w:rsidR="00AD247D">
        <w:rPr>
          <w:rFonts w:ascii="Times New Roman" w:hAnsi="Times New Roman" w:cs="Times New Roman"/>
          <w:sz w:val="24"/>
          <w:szCs w:val="24"/>
        </w:rPr>
        <w:t>н</w:t>
      </w:r>
      <w:r w:rsidRPr="008108D2">
        <w:rPr>
          <w:rFonts w:ascii="Times New Roman" w:hAnsi="Times New Roman" w:cs="Times New Roman"/>
          <w:sz w:val="24"/>
          <w:szCs w:val="24"/>
        </w:rPr>
        <w:t>ициативное</w:t>
      </w:r>
      <w:proofErr w:type="gramEnd"/>
      <w:r w:rsidRPr="008108D2">
        <w:rPr>
          <w:rFonts w:ascii="Times New Roman" w:hAnsi="Times New Roman" w:cs="Times New Roman"/>
          <w:sz w:val="24"/>
          <w:szCs w:val="24"/>
        </w:rPr>
        <w:t xml:space="preserve"> </w:t>
      </w:r>
      <w:proofErr w:type="spellStart"/>
      <w:r w:rsidRPr="008108D2">
        <w:rPr>
          <w:rFonts w:ascii="Times New Roman" w:hAnsi="Times New Roman" w:cs="Times New Roman"/>
          <w:sz w:val="24"/>
          <w:szCs w:val="24"/>
        </w:rPr>
        <w:t>бюджетирование</w:t>
      </w:r>
      <w:proofErr w:type="spellEnd"/>
      <w:r w:rsidRPr="008108D2">
        <w:rPr>
          <w:rFonts w:ascii="Times New Roman" w:hAnsi="Times New Roman" w:cs="Times New Roman"/>
          <w:sz w:val="24"/>
          <w:szCs w:val="24"/>
        </w:rPr>
        <w:t xml:space="preserve"> развивается в соответствии с поручениями Президент</w:t>
      </w:r>
      <w:r w:rsidR="00F37F4C" w:rsidRPr="008E0261">
        <w:rPr>
          <w:rFonts w:ascii="Times New Roman" w:hAnsi="Times New Roman" w:cs="Times New Roman"/>
          <w:sz w:val="24"/>
          <w:szCs w:val="24"/>
        </w:rPr>
        <w:t>а Российской Федерации</w:t>
      </w:r>
      <w:r w:rsidRPr="008108D2">
        <w:rPr>
          <w:rFonts w:ascii="Times New Roman" w:hAnsi="Times New Roman" w:cs="Times New Roman"/>
          <w:sz w:val="24"/>
          <w:szCs w:val="24"/>
        </w:rPr>
        <w:t>.</w:t>
      </w:r>
    </w:p>
    <w:p w:rsidR="003532CF" w:rsidRPr="008F2E10" w:rsidRDefault="003532CF" w:rsidP="00FB3E97">
      <w:pPr>
        <w:spacing w:after="0" w:line="240" w:lineRule="auto"/>
        <w:rPr>
          <w:rFonts w:ascii="Times New Roman" w:hAnsi="Times New Roman" w:cs="Times New Roman"/>
          <w:b/>
          <w:bCs/>
          <w:i/>
          <w:iCs/>
          <w:sz w:val="24"/>
          <w:szCs w:val="24"/>
        </w:rPr>
      </w:pPr>
    </w:p>
    <w:p w:rsidR="00FB3E97" w:rsidRPr="003532CF" w:rsidRDefault="00FB3E97" w:rsidP="00653623">
      <w:pPr>
        <w:numPr>
          <w:ilvl w:val="0"/>
          <w:numId w:val="2"/>
        </w:numPr>
        <w:spacing w:after="0" w:line="240" w:lineRule="auto"/>
        <w:jc w:val="center"/>
        <w:rPr>
          <w:rFonts w:ascii="Times New Roman" w:hAnsi="Times New Roman" w:cs="Times New Roman"/>
          <w:b/>
          <w:bCs/>
          <w:i/>
          <w:iCs/>
          <w:sz w:val="28"/>
          <w:szCs w:val="28"/>
        </w:rPr>
      </w:pPr>
      <w:r w:rsidRPr="003532CF">
        <w:rPr>
          <w:rFonts w:ascii="Times New Roman" w:hAnsi="Times New Roman" w:cs="Times New Roman"/>
          <w:b/>
          <w:bCs/>
          <w:i/>
          <w:iCs/>
          <w:sz w:val="28"/>
          <w:szCs w:val="28"/>
        </w:rPr>
        <w:t>Деятельность мэра Киренского муниципального района</w:t>
      </w:r>
    </w:p>
    <w:p w:rsidR="000A66C3" w:rsidRDefault="000A66C3" w:rsidP="00FB3E97">
      <w:pPr>
        <w:spacing w:after="0" w:line="240" w:lineRule="auto"/>
        <w:jc w:val="center"/>
        <w:rPr>
          <w:rFonts w:ascii="Times New Roman" w:hAnsi="Times New Roman" w:cs="Times New Roman"/>
          <w:b/>
          <w:bCs/>
          <w:i/>
          <w:iCs/>
          <w:sz w:val="28"/>
          <w:szCs w:val="28"/>
        </w:rPr>
      </w:pPr>
    </w:p>
    <w:p w:rsidR="00FB3E97" w:rsidRDefault="00FB3E97" w:rsidP="00FB3E97">
      <w:pPr>
        <w:spacing w:after="0" w:line="240" w:lineRule="auto"/>
        <w:jc w:val="center"/>
        <w:rPr>
          <w:rFonts w:ascii="Times New Roman" w:hAnsi="Times New Roman" w:cs="Times New Roman"/>
          <w:b/>
          <w:bCs/>
          <w:i/>
          <w:iCs/>
          <w:sz w:val="28"/>
          <w:szCs w:val="28"/>
        </w:rPr>
      </w:pPr>
      <w:r w:rsidRPr="003532CF">
        <w:rPr>
          <w:rFonts w:ascii="Times New Roman" w:hAnsi="Times New Roman" w:cs="Times New Roman"/>
          <w:b/>
          <w:bCs/>
          <w:i/>
          <w:iCs/>
          <w:sz w:val="28"/>
          <w:szCs w:val="28"/>
        </w:rPr>
        <w:t>2.1 Работа с населением</w:t>
      </w:r>
    </w:p>
    <w:p w:rsidR="008E0261" w:rsidRDefault="008E0261" w:rsidP="003532CF">
      <w:pPr>
        <w:spacing w:line="0" w:lineRule="atLeast"/>
        <w:ind w:left="113" w:firstLine="709"/>
        <w:jc w:val="both"/>
        <w:rPr>
          <w:rFonts w:ascii="Times New Roman" w:hAnsi="Times New Roman" w:cs="Times New Roman"/>
          <w:sz w:val="24"/>
          <w:szCs w:val="24"/>
        </w:rPr>
      </w:pPr>
    </w:p>
    <w:p w:rsid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В 2024 году в администрацию Киренского муниципального района поступило 143 письменных заявлений и обращений граждан (в 2023 г. – 176). </w:t>
      </w:r>
    </w:p>
    <w:p w:rsidR="00C14D50" w:rsidRPr="00C14D50" w:rsidRDefault="00C14D50" w:rsidP="00C14D50">
      <w:pPr>
        <w:spacing w:after="0" w:line="240" w:lineRule="auto"/>
        <w:ind w:left="113" w:firstLine="709"/>
        <w:jc w:val="both"/>
        <w:rPr>
          <w:rFonts w:ascii="Times New Roman" w:hAnsi="Times New Roman" w:cs="Times New Roman"/>
          <w:sz w:val="24"/>
          <w:szCs w:val="24"/>
        </w:rPr>
      </w:pPr>
    </w:p>
    <w:p w:rsid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Обращения рассмотрены в установленный законом срок.</w:t>
      </w:r>
    </w:p>
    <w:p w:rsidR="000A66C3" w:rsidRPr="00C14D50" w:rsidRDefault="000A66C3" w:rsidP="00C14D50">
      <w:pPr>
        <w:spacing w:after="0" w:line="240" w:lineRule="auto"/>
        <w:ind w:left="113" w:firstLine="709"/>
        <w:jc w:val="both"/>
        <w:rPr>
          <w:rFonts w:ascii="Times New Roman" w:hAnsi="Times New Roman" w:cs="Times New Roman"/>
          <w:sz w:val="24"/>
          <w:szCs w:val="24"/>
        </w:rPr>
      </w:pP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gramStart"/>
      <w:r w:rsidRPr="00C14D50">
        <w:rPr>
          <w:rFonts w:ascii="Times New Roman" w:hAnsi="Times New Roman" w:cs="Times New Roman"/>
          <w:sz w:val="24"/>
          <w:szCs w:val="24"/>
        </w:rPr>
        <w:t>Граждане обращались по вопросам предоставления земельных участков, в т.ч. бесплатном, об обеспечении жилыми помещениями, обеспечением твердым топливом (дрова), об оказании мер социальной поддержки семьям военнослужащих, участвующих в Специальной военной операции, по вопросам социальной поддержки отдельных категорий граждан (малообеспеченные и многодетные семьи), о выдаче справок, об оказании помощи в присвоении званий и т.д.</w:t>
      </w:r>
      <w:proofErr w:type="gramEnd"/>
      <w:r w:rsidRPr="00C14D50">
        <w:rPr>
          <w:rFonts w:ascii="Times New Roman" w:hAnsi="Times New Roman" w:cs="Times New Roman"/>
          <w:sz w:val="24"/>
          <w:szCs w:val="24"/>
        </w:rPr>
        <w:t xml:space="preserve"> Были жалобы на бездомных животных, на ненадлежащее качество дорог в городе, жалоба на качество ремонта холодного водоснабжения.</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На личном приеме граждан, проводимом мэром района, еженедельно по четвергам было принято 87 человек, были рассмотрены вопросы предоставления жилья, содействия в трудоустройстве, оказания помощи семьям военнослужащих, участвующих в Специальной военной операции, оказания материальной помощи.</w:t>
      </w:r>
    </w:p>
    <w:p w:rsid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Ежегодный Общероссийский день приема граждан, запланированный на 12 декабря 2024 года, был перенесен до улучшения эпидемической обстановки в стране.</w:t>
      </w:r>
    </w:p>
    <w:p w:rsidR="00C14D50" w:rsidRDefault="00C14D50" w:rsidP="00C14D50">
      <w:pPr>
        <w:spacing w:after="0" w:line="240" w:lineRule="auto"/>
        <w:ind w:left="113" w:firstLine="709"/>
        <w:jc w:val="both"/>
        <w:rPr>
          <w:rFonts w:ascii="Times New Roman" w:hAnsi="Times New Roman" w:cs="Times New Roman"/>
          <w:sz w:val="24"/>
          <w:szCs w:val="24"/>
        </w:rPr>
      </w:pPr>
    </w:p>
    <w:p w:rsidR="00FB3E97" w:rsidRPr="008F2E10" w:rsidRDefault="00FB3E97" w:rsidP="00FB3E97">
      <w:pPr>
        <w:spacing w:line="240" w:lineRule="auto"/>
        <w:ind w:left="113" w:firstLine="709"/>
        <w:jc w:val="center"/>
        <w:rPr>
          <w:rFonts w:ascii="Times New Roman" w:hAnsi="Times New Roman" w:cs="Times New Roman"/>
          <w:b/>
          <w:i/>
          <w:sz w:val="28"/>
          <w:szCs w:val="28"/>
        </w:rPr>
      </w:pPr>
      <w:r w:rsidRPr="008F2E10">
        <w:rPr>
          <w:rFonts w:ascii="Times New Roman" w:hAnsi="Times New Roman" w:cs="Times New Roman"/>
          <w:b/>
          <w:i/>
          <w:sz w:val="28"/>
          <w:szCs w:val="28"/>
        </w:rPr>
        <w:lastRenderedPageBreak/>
        <w:t>2.2 Работа с главами муниципальных образований</w:t>
      </w:r>
    </w:p>
    <w:p w:rsidR="00C14D50" w:rsidRPr="005669CC" w:rsidRDefault="00C14D50" w:rsidP="00C14D50">
      <w:pPr>
        <w:pStyle w:val="a9"/>
        <w:shd w:val="clear" w:color="auto" w:fill="FFFFFF"/>
        <w:spacing w:before="0" w:beforeAutospacing="0" w:after="0"/>
        <w:ind w:firstLine="709"/>
        <w:jc w:val="both"/>
        <w:rPr>
          <w:rFonts w:ascii="Times New Roman" w:hAnsi="Times New Roman"/>
        </w:rPr>
      </w:pPr>
      <w:r w:rsidRPr="005669CC">
        <w:rPr>
          <w:rFonts w:ascii="Times New Roman" w:hAnsi="Times New Roman"/>
        </w:rPr>
        <w:t>В март</w:t>
      </w:r>
      <w:r>
        <w:rPr>
          <w:rFonts w:ascii="Times New Roman" w:hAnsi="Times New Roman"/>
        </w:rPr>
        <w:t>е</w:t>
      </w:r>
      <w:r w:rsidRPr="005669CC">
        <w:rPr>
          <w:rFonts w:ascii="Times New Roman" w:hAnsi="Times New Roman"/>
        </w:rPr>
        <w:t xml:space="preserve"> 202</w:t>
      </w:r>
      <w:r>
        <w:rPr>
          <w:rFonts w:ascii="Times New Roman" w:hAnsi="Times New Roman"/>
        </w:rPr>
        <w:t>4</w:t>
      </w:r>
      <w:r w:rsidRPr="005669CC">
        <w:rPr>
          <w:rFonts w:ascii="Times New Roman" w:hAnsi="Times New Roman"/>
        </w:rPr>
        <w:t xml:space="preserve"> года мэр района принял участие в сходах граждан в поселениях Киренского района, на которых главы муниципальных образований </w:t>
      </w:r>
      <w:proofErr w:type="gramStart"/>
      <w:r w:rsidRPr="005669CC">
        <w:rPr>
          <w:rFonts w:ascii="Times New Roman" w:hAnsi="Times New Roman"/>
        </w:rPr>
        <w:t>отчитались о</w:t>
      </w:r>
      <w:proofErr w:type="gramEnd"/>
      <w:r w:rsidRPr="005669CC">
        <w:rPr>
          <w:rFonts w:ascii="Times New Roman" w:hAnsi="Times New Roman"/>
        </w:rPr>
        <w:t xml:space="preserve"> проделанной работе за 202</w:t>
      </w:r>
      <w:r>
        <w:rPr>
          <w:rFonts w:ascii="Times New Roman" w:hAnsi="Times New Roman"/>
        </w:rPr>
        <w:t>3</w:t>
      </w:r>
      <w:r w:rsidRPr="005669CC">
        <w:rPr>
          <w:rFonts w:ascii="Times New Roman" w:hAnsi="Times New Roman"/>
        </w:rPr>
        <w:t xml:space="preserve"> год.  На данных сходах граждан были озвучены и направлены в проработку следующие вопросы: </w:t>
      </w:r>
      <w:r>
        <w:rPr>
          <w:rFonts w:ascii="Times New Roman" w:hAnsi="Times New Roman"/>
        </w:rPr>
        <w:t xml:space="preserve">недоступность </w:t>
      </w:r>
      <w:r w:rsidRPr="005669CC">
        <w:rPr>
          <w:rFonts w:ascii="Times New Roman" w:hAnsi="Times New Roman"/>
        </w:rPr>
        <w:t>медицинской помощи</w:t>
      </w:r>
      <w:r>
        <w:rPr>
          <w:rFonts w:ascii="Times New Roman" w:hAnsi="Times New Roman"/>
        </w:rPr>
        <w:t xml:space="preserve"> сельским жителям, нехватка медицинских кадров - фельдшеров</w:t>
      </w:r>
      <w:r w:rsidRPr="005669CC">
        <w:rPr>
          <w:rFonts w:ascii="Times New Roman" w:hAnsi="Times New Roman"/>
        </w:rPr>
        <w:t xml:space="preserve"> на селе</w:t>
      </w:r>
      <w:r>
        <w:rPr>
          <w:rFonts w:ascii="Times New Roman" w:hAnsi="Times New Roman"/>
        </w:rPr>
        <w:t xml:space="preserve">, </w:t>
      </w:r>
      <w:r w:rsidRPr="005669CC">
        <w:rPr>
          <w:rFonts w:ascii="Times New Roman" w:hAnsi="Times New Roman"/>
        </w:rPr>
        <w:t>организация сотовой связи и интернета, проблема безнадзорных животных</w:t>
      </w:r>
      <w:r>
        <w:rPr>
          <w:rFonts w:ascii="Times New Roman" w:hAnsi="Times New Roman"/>
        </w:rPr>
        <w:t>, обеспечение твердым топливом (дровами)</w:t>
      </w:r>
      <w:r w:rsidRPr="005669CC">
        <w:rPr>
          <w:rFonts w:ascii="Times New Roman" w:hAnsi="Times New Roman"/>
        </w:rPr>
        <w:t>.</w:t>
      </w:r>
    </w:p>
    <w:p w:rsidR="00C14D50" w:rsidRPr="005669CC" w:rsidRDefault="00C14D50" w:rsidP="00C14D50">
      <w:pPr>
        <w:pStyle w:val="a9"/>
        <w:shd w:val="clear" w:color="auto" w:fill="FFFFFF"/>
        <w:spacing w:before="0" w:beforeAutospacing="0" w:after="0"/>
        <w:ind w:firstLine="709"/>
        <w:jc w:val="both"/>
        <w:rPr>
          <w:rFonts w:ascii="Times New Roman" w:hAnsi="Times New Roman"/>
        </w:rPr>
      </w:pPr>
      <w:proofErr w:type="gramStart"/>
      <w:r w:rsidRPr="005669CC">
        <w:rPr>
          <w:rFonts w:ascii="Times New Roman" w:hAnsi="Times New Roman"/>
        </w:rPr>
        <w:t>В течение 202</w:t>
      </w:r>
      <w:r>
        <w:rPr>
          <w:rFonts w:ascii="Times New Roman" w:hAnsi="Times New Roman"/>
        </w:rPr>
        <w:t>4</w:t>
      </w:r>
      <w:r w:rsidRPr="005669CC">
        <w:rPr>
          <w:rFonts w:ascii="Times New Roman" w:hAnsi="Times New Roman"/>
        </w:rPr>
        <w:t xml:space="preserve"> года были организованы совещания с участием глав сельских и городских поселений района с привлечением специалистов районной администрации и  руководителей учреждений Киренского района, на которых были обсуждены следующие вопросы: </w:t>
      </w:r>
      <w:r>
        <w:rPr>
          <w:rFonts w:ascii="Times New Roman" w:hAnsi="Times New Roman"/>
        </w:rPr>
        <w:t xml:space="preserve">о проводимой работе в связи с отменой 96-ОЗ и передачей полномочий, осуществляемых сельскими поселениями на уровень района, </w:t>
      </w:r>
      <w:r w:rsidRPr="005669CC">
        <w:rPr>
          <w:rFonts w:ascii="Times New Roman" w:hAnsi="Times New Roman"/>
        </w:rPr>
        <w:t>о</w:t>
      </w:r>
      <w:r>
        <w:rPr>
          <w:rFonts w:ascii="Times New Roman" w:hAnsi="Times New Roman"/>
        </w:rPr>
        <w:t xml:space="preserve"> состоянии бюджетов поселений и осуществлении </w:t>
      </w:r>
      <w:r w:rsidRPr="005669CC">
        <w:rPr>
          <w:rFonts w:ascii="Times New Roman" w:hAnsi="Times New Roman"/>
        </w:rPr>
        <w:t>б</w:t>
      </w:r>
      <w:r>
        <w:rPr>
          <w:rFonts w:ascii="Times New Roman" w:hAnsi="Times New Roman"/>
        </w:rPr>
        <w:t>юджетного процесса в 2024 году, о</w:t>
      </w:r>
      <w:proofErr w:type="gramEnd"/>
      <w:r>
        <w:rPr>
          <w:rFonts w:ascii="Times New Roman" w:hAnsi="Times New Roman"/>
        </w:rPr>
        <w:t xml:space="preserve"> наполнении Единого государственного реестра недвижимости недостающими сведениями по правообладателям, о работе по набору </w:t>
      </w:r>
      <w:r w:rsidRPr="00DD1C64">
        <w:rPr>
          <w:rFonts w:ascii="Times New Roman" w:hAnsi="Times New Roman"/>
        </w:rPr>
        <w:t>кандидатов на военную службу по контракту, о проведении выборов Президента Российской Федерации и муниципальных выбор</w:t>
      </w:r>
      <w:r>
        <w:rPr>
          <w:rFonts w:ascii="Times New Roman" w:hAnsi="Times New Roman"/>
        </w:rPr>
        <w:t>ов</w:t>
      </w:r>
      <w:r w:rsidRPr="00DD1C64">
        <w:rPr>
          <w:rFonts w:ascii="Times New Roman" w:hAnsi="Times New Roman"/>
        </w:rPr>
        <w:t xml:space="preserve"> мэра района и депутатов Думы района, об инициативных проектах, </w:t>
      </w:r>
      <w:r>
        <w:rPr>
          <w:rFonts w:ascii="Times New Roman" w:hAnsi="Times New Roman"/>
        </w:rPr>
        <w:t>о</w:t>
      </w:r>
      <w:r w:rsidRPr="00DD1C64">
        <w:rPr>
          <w:rFonts w:ascii="Times New Roman" w:hAnsi="Times New Roman"/>
        </w:rPr>
        <w:t xml:space="preserve"> разработке программ энергосбережения в муниципальных учреждениях культуры</w:t>
      </w:r>
      <w:r>
        <w:rPr>
          <w:rFonts w:ascii="Times New Roman" w:hAnsi="Times New Roman"/>
        </w:rPr>
        <w:t xml:space="preserve">, </w:t>
      </w:r>
      <w:r w:rsidRPr="00DD1C64">
        <w:rPr>
          <w:rFonts w:ascii="Times New Roman" w:hAnsi="Times New Roman"/>
        </w:rPr>
        <w:t xml:space="preserve"> о голосовании по подключению к высокоскоростному интернету и услугам связи</w:t>
      </w:r>
      <w:r>
        <w:rPr>
          <w:rFonts w:ascii="Times New Roman" w:hAnsi="Times New Roman"/>
        </w:rPr>
        <w:t xml:space="preserve"> с</w:t>
      </w:r>
      <w:proofErr w:type="gramStart"/>
      <w:r>
        <w:rPr>
          <w:rFonts w:ascii="Times New Roman" w:hAnsi="Times New Roman"/>
        </w:rPr>
        <w:t>.К</w:t>
      </w:r>
      <w:proofErr w:type="gramEnd"/>
      <w:r>
        <w:rPr>
          <w:rFonts w:ascii="Times New Roman" w:hAnsi="Times New Roman"/>
        </w:rPr>
        <w:t>ривая Лука</w:t>
      </w:r>
      <w:r w:rsidRPr="005669CC">
        <w:rPr>
          <w:rFonts w:ascii="Times New Roman" w:hAnsi="Times New Roman"/>
        </w:rPr>
        <w:t>, об исполнении бюджетов МО в 202</w:t>
      </w:r>
      <w:r>
        <w:rPr>
          <w:rFonts w:ascii="Times New Roman" w:hAnsi="Times New Roman"/>
        </w:rPr>
        <w:t>4</w:t>
      </w:r>
      <w:r w:rsidRPr="005669CC">
        <w:rPr>
          <w:rFonts w:ascii="Times New Roman" w:hAnsi="Times New Roman"/>
        </w:rPr>
        <w:t xml:space="preserve"> году и формирование проекта бюджета на 202</w:t>
      </w:r>
      <w:r>
        <w:rPr>
          <w:rFonts w:ascii="Times New Roman" w:hAnsi="Times New Roman"/>
        </w:rPr>
        <w:t>5</w:t>
      </w:r>
      <w:r w:rsidRPr="005669CC">
        <w:rPr>
          <w:rFonts w:ascii="Times New Roman" w:hAnsi="Times New Roman"/>
        </w:rPr>
        <w:t xml:space="preserve"> год и плановый период 202</w:t>
      </w:r>
      <w:r>
        <w:rPr>
          <w:rFonts w:ascii="Times New Roman" w:hAnsi="Times New Roman"/>
        </w:rPr>
        <w:t>6</w:t>
      </w:r>
      <w:r w:rsidRPr="005669CC">
        <w:rPr>
          <w:rFonts w:ascii="Times New Roman" w:hAnsi="Times New Roman"/>
        </w:rPr>
        <w:t xml:space="preserve"> и 202</w:t>
      </w:r>
      <w:r>
        <w:rPr>
          <w:rFonts w:ascii="Times New Roman" w:hAnsi="Times New Roman"/>
        </w:rPr>
        <w:t>7</w:t>
      </w:r>
      <w:r w:rsidRPr="005669CC">
        <w:rPr>
          <w:rFonts w:ascii="Times New Roman" w:hAnsi="Times New Roman"/>
        </w:rPr>
        <w:t xml:space="preserve"> годов; по участию муниципальных образований района в проекте «Народные инициативы»; о</w:t>
      </w:r>
      <w:r>
        <w:rPr>
          <w:rFonts w:ascii="Times New Roman" w:hAnsi="Times New Roman"/>
        </w:rPr>
        <w:t>б обеспечении твердым топливом населения в поселениях района</w:t>
      </w:r>
      <w:r w:rsidRPr="005669CC">
        <w:rPr>
          <w:rFonts w:ascii="Times New Roman" w:hAnsi="Times New Roman"/>
        </w:rPr>
        <w:t>.</w:t>
      </w:r>
    </w:p>
    <w:p w:rsidR="00C14D50" w:rsidRDefault="00C14D50" w:rsidP="00C14D50">
      <w:pPr>
        <w:pStyle w:val="a9"/>
        <w:shd w:val="clear" w:color="auto" w:fill="FFFFFF"/>
        <w:spacing w:before="0" w:beforeAutospacing="0" w:after="0"/>
        <w:ind w:firstLine="709"/>
        <w:jc w:val="both"/>
        <w:rPr>
          <w:rFonts w:ascii="Times New Roman" w:hAnsi="Times New Roman"/>
        </w:rPr>
      </w:pPr>
      <w:r w:rsidRPr="005669CC">
        <w:rPr>
          <w:rFonts w:ascii="Times New Roman" w:hAnsi="Times New Roman"/>
        </w:rPr>
        <w:t>По каждому вопросу Главам МО были даны пояснения и разъяснения</w:t>
      </w:r>
      <w:r>
        <w:rPr>
          <w:rFonts w:ascii="Times New Roman" w:hAnsi="Times New Roman"/>
        </w:rPr>
        <w:t>, а также намечены планы совместных действий по решению проблемных вопросов</w:t>
      </w:r>
      <w:r w:rsidRPr="00E2500D">
        <w:rPr>
          <w:rFonts w:ascii="Times New Roman" w:hAnsi="Times New Roman"/>
        </w:rPr>
        <w:t xml:space="preserve">.   </w:t>
      </w:r>
    </w:p>
    <w:p w:rsidR="00C14D50" w:rsidRPr="00E2500D" w:rsidRDefault="00C14D50" w:rsidP="00C14D50">
      <w:pPr>
        <w:pStyle w:val="a9"/>
        <w:shd w:val="clear" w:color="auto" w:fill="FFFFFF"/>
        <w:spacing w:before="0" w:beforeAutospacing="0" w:after="0"/>
        <w:ind w:firstLine="709"/>
        <w:jc w:val="both"/>
        <w:rPr>
          <w:rFonts w:ascii="Times New Roman" w:hAnsi="Times New Roman"/>
        </w:rPr>
      </w:pPr>
    </w:p>
    <w:p w:rsidR="00FB3E97" w:rsidRPr="008F2E10" w:rsidRDefault="00FB3E97" w:rsidP="00FB3E97">
      <w:pPr>
        <w:spacing w:after="0" w:line="240" w:lineRule="auto"/>
        <w:ind w:left="113" w:firstLine="709"/>
        <w:jc w:val="center"/>
        <w:rPr>
          <w:rFonts w:ascii="Times New Roman" w:hAnsi="Times New Roman" w:cs="Times New Roman"/>
          <w:b/>
          <w:i/>
          <w:sz w:val="28"/>
          <w:szCs w:val="28"/>
        </w:rPr>
      </w:pPr>
      <w:r w:rsidRPr="008F2E10">
        <w:rPr>
          <w:rFonts w:ascii="Times New Roman" w:hAnsi="Times New Roman" w:cs="Times New Roman"/>
          <w:b/>
          <w:i/>
          <w:sz w:val="28"/>
          <w:szCs w:val="28"/>
        </w:rPr>
        <w:t>2.</w:t>
      </w:r>
      <w:r w:rsidR="00C3142A">
        <w:rPr>
          <w:rFonts w:ascii="Times New Roman" w:hAnsi="Times New Roman" w:cs="Times New Roman"/>
          <w:b/>
          <w:i/>
          <w:sz w:val="28"/>
          <w:szCs w:val="28"/>
        </w:rPr>
        <w:t>3</w:t>
      </w:r>
      <w:r w:rsidRPr="008F2E10">
        <w:rPr>
          <w:rFonts w:ascii="Times New Roman" w:hAnsi="Times New Roman" w:cs="Times New Roman"/>
          <w:b/>
          <w:i/>
          <w:sz w:val="28"/>
          <w:szCs w:val="28"/>
        </w:rPr>
        <w:t xml:space="preserve"> Выборы</w:t>
      </w:r>
    </w:p>
    <w:p w:rsidR="00FB3E97" w:rsidRPr="008F2E10" w:rsidRDefault="00FB3E97" w:rsidP="00FB3E97">
      <w:pPr>
        <w:spacing w:after="0" w:line="240" w:lineRule="auto"/>
        <w:rPr>
          <w:rFonts w:ascii="Times New Roman" w:hAnsi="Times New Roman" w:cs="Times New Roman"/>
          <w:b/>
          <w:bCs/>
          <w:i/>
          <w:iCs/>
          <w:sz w:val="24"/>
          <w:szCs w:val="24"/>
        </w:rPr>
      </w:pP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период с января по март 2024 года совместно с Киренской ТИК были организованы и проведены выборы Президента Российской Федерации.</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Было организовано трехдневное голосование с 15 по 17 марта 2024 года на 31 избирательном участке. В голосовании приняли участие 8415 избирателей из 13954 внесенных в списки избирателей, что составило 60,31%.</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Результаты голосования по выборам Президента Российской Федерации:</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Даванков</w:t>
      </w:r>
      <w:proofErr w:type="spellEnd"/>
      <w:r w:rsidRPr="00C14D50">
        <w:rPr>
          <w:rFonts w:ascii="Times New Roman" w:hAnsi="Times New Roman" w:cs="Times New Roman"/>
          <w:sz w:val="24"/>
          <w:szCs w:val="24"/>
        </w:rPr>
        <w:t xml:space="preserve"> Владислав Андреевич – 371 избиратель или 4,41%;</w:t>
      </w:r>
    </w:p>
    <w:p w:rsidR="00C14D50" w:rsidRPr="00C14D50" w:rsidRDefault="00C14D50" w:rsidP="00C14D50">
      <w:pPr>
        <w:spacing w:after="0" w:line="240" w:lineRule="auto"/>
        <w:ind w:left="113" w:firstLine="709"/>
        <w:jc w:val="both"/>
        <w:rPr>
          <w:rFonts w:ascii="Times New Roman" w:hAnsi="Times New Roman" w:cs="Times New Roman"/>
          <w:b/>
          <w:bCs/>
          <w:sz w:val="24"/>
          <w:szCs w:val="24"/>
        </w:rPr>
      </w:pPr>
      <w:r w:rsidRPr="00C14D50">
        <w:rPr>
          <w:rFonts w:ascii="Times New Roman" w:hAnsi="Times New Roman" w:cs="Times New Roman"/>
          <w:b/>
          <w:bCs/>
          <w:sz w:val="24"/>
          <w:szCs w:val="24"/>
        </w:rPr>
        <w:t>Путин Владимир Владимирович – 7021 избиратель или 83,43%;</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Слуцкий Леонид Эдуардович – 351 избиратель или 4,17%;</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Харитонов Николай Михайлович – 457 избиратель или 5,43%;</w:t>
      </w:r>
    </w:p>
    <w:p w:rsidR="00C14D50" w:rsidRPr="00C14D50" w:rsidRDefault="00C14D50" w:rsidP="00C14D50">
      <w:pPr>
        <w:spacing w:after="0" w:line="240" w:lineRule="auto"/>
        <w:ind w:firstLine="709"/>
        <w:jc w:val="both"/>
        <w:rPr>
          <w:rFonts w:ascii="Times New Roman" w:hAnsi="Times New Roman" w:cs="Times New Roman"/>
          <w:b/>
          <w:sz w:val="24"/>
          <w:szCs w:val="24"/>
        </w:rPr>
      </w:pP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gramStart"/>
      <w:r w:rsidRPr="00C14D50">
        <w:rPr>
          <w:rFonts w:ascii="Times New Roman" w:hAnsi="Times New Roman" w:cs="Times New Roman"/>
          <w:sz w:val="24"/>
          <w:szCs w:val="24"/>
        </w:rPr>
        <w:t xml:space="preserve">В период с июня по сентябрь 2024 года совместно с Киренской ТИК были организованы и проведены  муниципальные выборы мэра Киренского муниципального района, депутатов Думы Киренского муниципального района и Главы </w:t>
      </w:r>
      <w:proofErr w:type="spellStart"/>
      <w:r w:rsidRPr="00C14D50">
        <w:rPr>
          <w:rFonts w:ascii="Times New Roman" w:hAnsi="Times New Roman" w:cs="Times New Roman"/>
          <w:sz w:val="24"/>
          <w:szCs w:val="24"/>
        </w:rPr>
        <w:t>Криволукского</w:t>
      </w:r>
      <w:proofErr w:type="spellEnd"/>
      <w:r w:rsidRPr="00C14D50">
        <w:rPr>
          <w:rFonts w:ascii="Times New Roman" w:hAnsi="Times New Roman" w:cs="Times New Roman"/>
          <w:sz w:val="24"/>
          <w:szCs w:val="24"/>
        </w:rPr>
        <w:t xml:space="preserve"> муниципального образования.</w:t>
      </w:r>
      <w:proofErr w:type="gramEnd"/>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08 сентября 2024 года состоялись муниципальные выборы мэра Киренского муниципального района, депутатов Думы Киренского муниципального района и Главы </w:t>
      </w:r>
      <w:proofErr w:type="spellStart"/>
      <w:r w:rsidRPr="00C14D50">
        <w:rPr>
          <w:rFonts w:ascii="Times New Roman" w:hAnsi="Times New Roman" w:cs="Times New Roman"/>
          <w:sz w:val="24"/>
          <w:szCs w:val="24"/>
        </w:rPr>
        <w:t>Криволукского</w:t>
      </w:r>
      <w:proofErr w:type="spellEnd"/>
      <w:r w:rsidRPr="00C14D50">
        <w:rPr>
          <w:rFonts w:ascii="Times New Roman" w:hAnsi="Times New Roman" w:cs="Times New Roman"/>
          <w:sz w:val="24"/>
          <w:szCs w:val="24"/>
        </w:rPr>
        <w:t xml:space="preserve"> муниципального образования.</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Голосование на территории Киренского района прошло на 31 избирательном участке. </w:t>
      </w:r>
    </w:p>
    <w:p w:rsidR="00C14D50" w:rsidRPr="00C14D50" w:rsidRDefault="00C14D50" w:rsidP="00C14D50">
      <w:pPr>
        <w:spacing w:after="0" w:line="240" w:lineRule="auto"/>
        <w:ind w:firstLine="709"/>
        <w:jc w:val="both"/>
        <w:rPr>
          <w:rFonts w:ascii="Times New Roman" w:hAnsi="Times New Roman" w:cs="Times New Roman"/>
          <w:b/>
          <w:sz w:val="24"/>
          <w:szCs w:val="24"/>
        </w:rPr>
      </w:pPr>
    </w:p>
    <w:p w:rsidR="00C14D50" w:rsidRPr="00C14D50" w:rsidRDefault="00C14D50" w:rsidP="00C14D50">
      <w:pPr>
        <w:spacing w:after="0" w:line="240" w:lineRule="auto"/>
        <w:ind w:firstLine="709"/>
        <w:jc w:val="both"/>
        <w:rPr>
          <w:rFonts w:ascii="Times New Roman" w:hAnsi="Times New Roman" w:cs="Times New Roman"/>
          <w:b/>
          <w:sz w:val="24"/>
          <w:szCs w:val="24"/>
        </w:rPr>
      </w:pPr>
      <w:r w:rsidRPr="00C14D50">
        <w:rPr>
          <w:rFonts w:ascii="Times New Roman" w:hAnsi="Times New Roman" w:cs="Times New Roman"/>
          <w:b/>
          <w:sz w:val="24"/>
          <w:szCs w:val="24"/>
        </w:rPr>
        <w:t>Итоги прошедших муниципальных выборов:</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b/>
          <w:bCs/>
          <w:sz w:val="24"/>
          <w:szCs w:val="24"/>
        </w:rPr>
        <w:t>Выборы мэра Киренского муниципального района</w:t>
      </w:r>
      <w:r w:rsidRPr="00C14D50">
        <w:rPr>
          <w:rFonts w:ascii="Times New Roman" w:hAnsi="Times New Roman" w:cs="Times New Roman"/>
          <w:sz w:val="24"/>
          <w:szCs w:val="24"/>
        </w:rPr>
        <w:t>:</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sz w:val="24"/>
          <w:szCs w:val="24"/>
        </w:rPr>
        <w:t>В голосовании приняли участие 4129 избирателей из 14243 внесенных в списки избирателей, что составило 28,99%.</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sz w:val="24"/>
          <w:szCs w:val="24"/>
        </w:rPr>
        <w:t>Результаты голосования:</w:t>
      </w:r>
    </w:p>
    <w:p w:rsidR="00C14D50" w:rsidRPr="00C14D50" w:rsidRDefault="00C14D50" w:rsidP="00C14D50">
      <w:pPr>
        <w:spacing w:after="0" w:line="240" w:lineRule="auto"/>
        <w:ind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Бобряков</w:t>
      </w:r>
      <w:proofErr w:type="spellEnd"/>
      <w:r w:rsidRPr="00C14D50">
        <w:rPr>
          <w:rFonts w:ascii="Times New Roman" w:hAnsi="Times New Roman" w:cs="Times New Roman"/>
          <w:sz w:val="24"/>
          <w:szCs w:val="24"/>
        </w:rPr>
        <w:t xml:space="preserve"> Алексей Николаевич – 272 избирателя или 6,59%;</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sz w:val="24"/>
          <w:szCs w:val="24"/>
        </w:rPr>
        <w:t>Михайлов Алексей Сергеевич – 312 избирателей или 7,56%;</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sz w:val="24"/>
          <w:szCs w:val="24"/>
        </w:rPr>
        <w:lastRenderedPageBreak/>
        <w:t>Резников Сергей Владимирович – 208 избирателей или 5,04%;</w:t>
      </w:r>
    </w:p>
    <w:p w:rsidR="00C14D50" w:rsidRPr="00C14D50" w:rsidRDefault="00C14D50" w:rsidP="00C14D50">
      <w:pPr>
        <w:spacing w:after="0" w:line="240" w:lineRule="auto"/>
        <w:ind w:firstLine="709"/>
        <w:jc w:val="both"/>
        <w:rPr>
          <w:rFonts w:ascii="Times New Roman" w:hAnsi="Times New Roman" w:cs="Times New Roman"/>
          <w:b/>
          <w:bCs/>
          <w:sz w:val="24"/>
          <w:szCs w:val="24"/>
        </w:rPr>
      </w:pPr>
      <w:proofErr w:type="spellStart"/>
      <w:r w:rsidRPr="00C14D50">
        <w:rPr>
          <w:rFonts w:ascii="Times New Roman" w:hAnsi="Times New Roman" w:cs="Times New Roman"/>
          <w:b/>
          <w:bCs/>
          <w:sz w:val="24"/>
          <w:szCs w:val="24"/>
        </w:rPr>
        <w:t>Свистелин</w:t>
      </w:r>
      <w:proofErr w:type="spellEnd"/>
      <w:r w:rsidRPr="00C14D50">
        <w:rPr>
          <w:rFonts w:ascii="Times New Roman" w:hAnsi="Times New Roman" w:cs="Times New Roman"/>
          <w:b/>
          <w:bCs/>
          <w:sz w:val="24"/>
          <w:szCs w:val="24"/>
        </w:rPr>
        <w:t xml:space="preserve"> Кирилл Викторович – 3253 избирателя или 78,78%.</w:t>
      </w:r>
    </w:p>
    <w:p w:rsidR="00C14D50" w:rsidRPr="00C14D50" w:rsidRDefault="00C14D50" w:rsidP="00C14D50">
      <w:pPr>
        <w:spacing w:after="0" w:line="240" w:lineRule="auto"/>
        <w:ind w:firstLine="709"/>
        <w:jc w:val="both"/>
        <w:rPr>
          <w:rFonts w:ascii="Times New Roman" w:hAnsi="Times New Roman" w:cs="Times New Roman"/>
          <w:sz w:val="24"/>
          <w:szCs w:val="24"/>
        </w:rPr>
      </w:pPr>
    </w:p>
    <w:p w:rsidR="00C14D50" w:rsidRPr="00C14D50" w:rsidRDefault="00C14D50" w:rsidP="00C14D50">
      <w:pPr>
        <w:spacing w:after="0" w:line="240" w:lineRule="auto"/>
        <w:ind w:firstLine="709"/>
        <w:jc w:val="both"/>
        <w:rPr>
          <w:rFonts w:ascii="Times New Roman" w:hAnsi="Times New Roman" w:cs="Times New Roman"/>
          <w:b/>
          <w:bCs/>
          <w:sz w:val="24"/>
          <w:szCs w:val="24"/>
        </w:rPr>
      </w:pPr>
      <w:r w:rsidRPr="00C14D50">
        <w:rPr>
          <w:rFonts w:ascii="Times New Roman" w:hAnsi="Times New Roman" w:cs="Times New Roman"/>
          <w:b/>
          <w:bCs/>
          <w:sz w:val="24"/>
          <w:szCs w:val="24"/>
        </w:rPr>
        <w:t>Выборы депутатов Думы Киренского муниципального района: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голосовании приняли участие 4129 избирателей из 14243 внесенных в списки избирателей, что составило 28,99%.</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Одномандатный избирательный округ №1 (4 УИК)</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списки избирателей было включено 988 избирателей, в голосовании приняли участие  433 избирателя или 43,83%. В списки кандидатов были включены 2 кандидата.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Результаты голосования:</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Дворецкий Константин Юрьевич – 314 избирателей или 72,52%;</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Реннерт</w:t>
      </w:r>
      <w:proofErr w:type="spellEnd"/>
      <w:r w:rsidRPr="00C14D50">
        <w:rPr>
          <w:rFonts w:ascii="Times New Roman" w:hAnsi="Times New Roman" w:cs="Times New Roman"/>
          <w:sz w:val="24"/>
          <w:szCs w:val="24"/>
        </w:rPr>
        <w:t xml:space="preserve"> Лариса Николаевна – 110 избирателей или 25,40%.</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Депутатом Думы Киренского муниципального района по 1 округу избран Дворецкий Константин Юрьевич.</w:t>
      </w:r>
    </w:p>
    <w:p w:rsidR="00C14D50" w:rsidRPr="00C14D50" w:rsidRDefault="00C14D50" w:rsidP="00C14D50">
      <w:pPr>
        <w:spacing w:after="0" w:line="240" w:lineRule="auto"/>
        <w:ind w:left="113" w:firstLine="709"/>
        <w:jc w:val="both"/>
        <w:rPr>
          <w:rFonts w:ascii="Times New Roman" w:hAnsi="Times New Roman" w:cs="Times New Roman"/>
          <w:sz w:val="24"/>
          <w:szCs w:val="24"/>
        </w:rPr>
      </w:pP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Многомандатный</w:t>
      </w:r>
      <w:proofErr w:type="spellEnd"/>
      <w:r w:rsidRPr="00C14D50">
        <w:rPr>
          <w:rFonts w:ascii="Times New Roman" w:hAnsi="Times New Roman" w:cs="Times New Roman"/>
          <w:b/>
          <w:sz w:val="24"/>
          <w:szCs w:val="24"/>
        </w:rPr>
        <w:t xml:space="preserve"> избирательный округ №2 (5 УИК)</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списки избирателей было включено 2117 избирателей, в голосовании приняли участие 636 избирателей или 30,04%. В списки кандидатов были включены 6 кандидатов.</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Результаты голосования:</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Внуков Игорь Михайлович - 91 избиратель или 14,31%;</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Округин</w:t>
      </w:r>
      <w:proofErr w:type="spellEnd"/>
      <w:r w:rsidRPr="00C14D50">
        <w:rPr>
          <w:rFonts w:ascii="Times New Roman" w:hAnsi="Times New Roman" w:cs="Times New Roman"/>
          <w:sz w:val="24"/>
          <w:szCs w:val="24"/>
        </w:rPr>
        <w:t xml:space="preserve"> Виктор Павлович - 60 избирателей или 9,43%;</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Пнёва</w:t>
      </w:r>
      <w:proofErr w:type="spellEnd"/>
      <w:r w:rsidRPr="00C14D50">
        <w:rPr>
          <w:rFonts w:ascii="Times New Roman" w:hAnsi="Times New Roman" w:cs="Times New Roman"/>
          <w:sz w:val="24"/>
          <w:szCs w:val="24"/>
        </w:rPr>
        <w:t xml:space="preserve"> Ольга Васильевна – 92 избирателя или 14,47%;</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Светлолобов</w:t>
      </w:r>
      <w:proofErr w:type="spellEnd"/>
      <w:r w:rsidRPr="00C14D50">
        <w:rPr>
          <w:rFonts w:ascii="Times New Roman" w:hAnsi="Times New Roman" w:cs="Times New Roman"/>
          <w:b/>
          <w:sz w:val="24"/>
          <w:szCs w:val="24"/>
        </w:rPr>
        <w:t xml:space="preserve"> Алексей Иванович – 111 избирателей или 17,45%;</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Сотников Андрей Леонидович – 87 избирателей или 13,68%;</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Швецов Алексей Георгиевич - 170 избирателей или 26,73%.</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Депутатами Думы Киренского муниципального района по 2 округу избраны: </w:t>
      </w:r>
      <w:proofErr w:type="spellStart"/>
      <w:r w:rsidRPr="00C14D50">
        <w:rPr>
          <w:rFonts w:ascii="Times New Roman" w:hAnsi="Times New Roman" w:cs="Times New Roman"/>
          <w:sz w:val="24"/>
          <w:szCs w:val="24"/>
        </w:rPr>
        <w:t>Светлолобов</w:t>
      </w:r>
      <w:proofErr w:type="spellEnd"/>
      <w:r w:rsidRPr="00C14D50">
        <w:rPr>
          <w:rFonts w:ascii="Times New Roman" w:hAnsi="Times New Roman" w:cs="Times New Roman"/>
          <w:sz w:val="24"/>
          <w:szCs w:val="24"/>
        </w:rPr>
        <w:t xml:space="preserve"> Алексей Иванович  и Швецов Алексей Георгиевич.</w:t>
      </w:r>
    </w:p>
    <w:p w:rsidR="00C14D50" w:rsidRPr="00C14D50" w:rsidRDefault="00C14D50" w:rsidP="00C14D50">
      <w:pPr>
        <w:spacing w:after="0" w:line="240" w:lineRule="auto"/>
        <w:ind w:left="113" w:firstLine="709"/>
        <w:jc w:val="both"/>
        <w:rPr>
          <w:rFonts w:ascii="Times New Roman" w:hAnsi="Times New Roman" w:cs="Times New Roman"/>
          <w:sz w:val="24"/>
          <w:szCs w:val="24"/>
        </w:rPr>
      </w:pP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Многомандатный</w:t>
      </w:r>
      <w:proofErr w:type="spellEnd"/>
      <w:r w:rsidRPr="00C14D50">
        <w:rPr>
          <w:rFonts w:ascii="Times New Roman" w:hAnsi="Times New Roman" w:cs="Times New Roman"/>
          <w:b/>
          <w:sz w:val="24"/>
          <w:szCs w:val="24"/>
        </w:rPr>
        <w:t xml:space="preserve"> избирательный округ №3 (6 УИК)</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списки избирателей было включено 4932 избирателя, в голосовании приняли участие 1316 избирателей или 26,68%. В списки кандидатов были включены 13 кандидатов.</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Результаты голосования:</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Аксаментова</w:t>
      </w:r>
      <w:proofErr w:type="spellEnd"/>
      <w:r w:rsidRPr="00C14D50">
        <w:rPr>
          <w:rFonts w:ascii="Times New Roman" w:hAnsi="Times New Roman" w:cs="Times New Roman"/>
          <w:b/>
          <w:sz w:val="24"/>
          <w:szCs w:val="24"/>
        </w:rPr>
        <w:t xml:space="preserve"> Ольга Николаевна - 149 избирателей или 11,32%;</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Вострецова</w:t>
      </w:r>
      <w:proofErr w:type="spellEnd"/>
      <w:r w:rsidRPr="00C14D50">
        <w:rPr>
          <w:rFonts w:ascii="Times New Roman" w:hAnsi="Times New Roman" w:cs="Times New Roman"/>
          <w:sz w:val="24"/>
          <w:szCs w:val="24"/>
        </w:rPr>
        <w:t xml:space="preserve"> Татьяна Степановна - 55 избирателей или 4,18%;</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Житов Игорь Михайлович - 168 избирателей или 12,77%;</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 xml:space="preserve">Казаков Дмитрий </w:t>
      </w:r>
      <w:proofErr w:type="spellStart"/>
      <w:r w:rsidRPr="00C14D50">
        <w:rPr>
          <w:rFonts w:ascii="Times New Roman" w:hAnsi="Times New Roman" w:cs="Times New Roman"/>
          <w:b/>
          <w:sz w:val="24"/>
          <w:szCs w:val="24"/>
        </w:rPr>
        <w:t>Владиленович</w:t>
      </w:r>
      <w:proofErr w:type="spellEnd"/>
      <w:r w:rsidRPr="00C14D50">
        <w:rPr>
          <w:rFonts w:ascii="Times New Roman" w:hAnsi="Times New Roman" w:cs="Times New Roman"/>
          <w:b/>
          <w:sz w:val="24"/>
          <w:szCs w:val="24"/>
        </w:rPr>
        <w:t xml:space="preserve"> – 172 избирателя или 13,07%;</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Курбатов Игорь Михайлович – 134 избирателя или 10,18%;</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Любец</w:t>
      </w:r>
      <w:proofErr w:type="spellEnd"/>
      <w:r w:rsidRPr="00C14D50">
        <w:rPr>
          <w:rFonts w:ascii="Times New Roman" w:hAnsi="Times New Roman" w:cs="Times New Roman"/>
          <w:sz w:val="24"/>
          <w:szCs w:val="24"/>
        </w:rPr>
        <w:t xml:space="preserve"> Елена Борисовна – 46 избирателей или 3,50%;</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Малышева Людмила Васильевна - 91 избиратель или 6,91%;</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Михайлов Алексей Сергеевич - 73 избирателя или 5,55%;</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Петрова Вероника Васильевна - 59 избирателей или 4,48%;</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Резников Сергей Владимирович - 37 избирателей или 2,81%;</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Стебловская</w:t>
      </w:r>
      <w:proofErr w:type="spellEnd"/>
      <w:r w:rsidRPr="00C14D50">
        <w:rPr>
          <w:rFonts w:ascii="Times New Roman" w:hAnsi="Times New Roman" w:cs="Times New Roman"/>
          <w:sz w:val="24"/>
          <w:szCs w:val="24"/>
        </w:rPr>
        <w:t xml:space="preserve"> Мария Петровна – 94 избирателя или 7,14%;</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Унжакова</w:t>
      </w:r>
      <w:proofErr w:type="spellEnd"/>
      <w:r w:rsidRPr="00C14D50">
        <w:rPr>
          <w:rFonts w:ascii="Times New Roman" w:hAnsi="Times New Roman" w:cs="Times New Roman"/>
          <w:sz w:val="24"/>
          <w:szCs w:val="24"/>
        </w:rPr>
        <w:t xml:space="preserve"> Оксана Геннадьевна – 76 избирателей или 5,78%;</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Шевченко Татьяна Валерьевна - 117 избирателей или 8,89%</w:t>
      </w:r>
      <w:r w:rsidRPr="00C14D50">
        <w:rPr>
          <w:rFonts w:ascii="Times New Roman" w:hAnsi="Times New Roman" w:cs="Times New Roman"/>
          <w:sz w:val="24"/>
          <w:szCs w:val="24"/>
        </w:rPr>
        <w:t>.</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Депутатами Думы Киренского муниципального района по 3 округу избраны: </w:t>
      </w:r>
      <w:proofErr w:type="spellStart"/>
      <w:r w:rsidRPr="00C14D50">
        <w:rPr>
          <w:rFonts w:ascii="Times New Roman" w:hAnsi="Times New Roman" w:cs="Times New Roman"/>
          <w:sz w:val="24"/>
          <w:szCs w:val="24"/>
        </w:rPr>
        <w:t>Аксаментова</w:t>
      </w:r>
      <w:proofErr w:type="spellEnd"/>
      <w:r w:rsidRPr="00C14D50">
        <w:rPr>
          <w:rFonts w:ascii="Times New Roman" w:hAnsi="Times New Roman" w:cs="Times New Roman"/>
          <w:sz w:val="24"/>
          <w:szCs w:val="24"/>
        </w:rPr>
        <w:t xml:space="preserve"> Ольга Николаевна, Житов Игорь Михайлович, Казаков Дмитрий </w:t>
      </w:r>
      <w:proofErr w:type="spellStart"/>
      <w:r w:rsidRPr="00C14D50">
        <w:rPr>
          <w:rFonts w:ascii="Times New Roman" w:hAnsi="Times New Roman" w:cs="Times New Roman"/>
          <w:sz w:val="24"/>
          <w:szCs w:val="24"/>
        </w:rPr>
        <w:t>Владиленович</w:t>
      </w:r>
      <w:proofErr w:type="spellEnd"/>
      <w:r w:rsidRPr="00C14D50">
        <w:rPr>
          <w:rFonts w:ascii="Times New Roman" w:hAnsi="Times New Roman" w:cs="Times New Roman"/>
          <w:sz w:val="24"/>
          <w:szCs w:val="24"/>
        </w:rPr>
        <w:t>, Курбатов Игорь Михайлович, Шевченко Татьяна Валерьевна.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Многомандатный</w:t>
      </w:r>
      <w:proofErr w:type="spellEnd"/>
      <w:r w:rsidRPr="00C14D50">
        <w:rPr>
          <w:rFonts w:ascii="Times New Roman" w:hAnsi="Times New Roman" w:cs="Times New Roman"/>
          <w:b/>
          <w:sz w:val="24"/>
          <w:szCs w:val="24"/>
        </w:rPr>
        <w:t xml:space="preserve"> избирательный округ №4 (4 УИК)</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списки избирателей было включено 3015 избирателей, в голосовании приняли участие 787 избирателей или 26,10%. В списки кандидатов были включены 4 кандидата.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Результаты голосования:</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Вольский</w:t>
      </w:r>
      <w:proofErr w:type="spellEnd"/>
      <w:r w:rsidRPr="00C14D50">
        <w:rPr>
          <w:rFonts w:ascii="Times New Roman" w:hAnsi="Times New Roman" w:cs="Times New Roman"/>
          <w:b/>
          <w:sz w:val="24"/>
          <w:szCs w:val="24"/>
        </w:rPr>
        <w:t xml:space="preserve"> Владимир </w:t>
      </w:r>
      <w:proofErr w:type="spellStart"/>
      <w:r w:rsidRPr="00C14D50">
        <w:rPr>
          <w:rFonts w:ascii="Times New Roman" w:hAnsi="Times New Roman" w:cs="Times New Roman"/>
          <w:b/>
          <w:sz w:val="24"/>
          <w:szCs w:val="24"/>
        </w:rPr>
        <w:t>Рантикович</w:t>
      </w:r>
      <w:proofErr w:type="spellEnd"/>
      <w:r w:rsidRPr="00C14D50">
        <w:rPr>
          <w:rFonts w:ascii="Times New Roman" w:hAnsi="Times New Roman" w:cs="Times New Roman"/>
          <w:b/>
          <w:sz w:val="24"/>
          <w:szCs w:val="24"/>
        </w:rPr>
        <w:t xml:space="preserve"> – 298 избирателей или 37,87%;</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gramStart"/>
      <w:r w:rsidRPr="00C14D50">
        <w:rPr>
          <w:rFonts w:ascii="Times New Roman" w:hAnsi="Times New Roman" w:cs="Times New Roman"/>
          <w:sz w:val="24"/>
          <w:szCs w:val="24"/>
        </w:rPr>
        <w:lastRenderedPageBreak/>
        <w:t>Серых</w:t>
      </w:r>
      <w:proofErr w:type="gramEnd"/>
      <w:r w:rsidRPr="00C14D50">
        <w:rPr>
          <w:rFonts w:ascii="Times New Roman" w:hAnsi="Times New Roman" w:cs="Times New Roman"/>
          <w:sz w:val="24"/>
          <w:szCs w:val="24"/>
        </w:rPr>
        <w:t xml:space="preserve"> Никита Вячеславович – 72 избирателя или 9,15%;</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Слукин</w:t>
      </w:r>
      <w:proofErr w:type="spellEnd"/>
      <w:r w:rsidRPr="00C14D50">
        <w:rPr>
          <w:rFonts w:ascii="Times New Roman" w:hAnsi="Times New Roman" w:cs="Times New Roman"/>
          <w:b/>
          <w:sz w:val="24"/>
          <w:szCs w:val="24"/>
        </w:rPr>
        <w:t xml:space="preserve"> Виктор Петрович - 137 избирателей или 17,41%;</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Унжаков</w:t>
      </w:r>
      <w:proofErr w:type="spellEnd"/>
      <w:r w:rsidRPr="00C14D50">
        <w:rPr>
          <w:rFonts w:ascii="Times New Roman" w:hAnsi="Times New Roman" w:cs="Times New Roman"/>
          <w:b/>
          <w:sz w:val="24"/>
          <w:szCs w:val="24"/>
        </w:rPr>
        <w:t xml:space="preserve"> Олег Геннадьевич – 253 избирателя или 32,15%.</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Депутатами Думы Киренского муниципального района по 4 округу избраны: </w:t>
      </w:r>
      <w:proofErr w:type="spellStart"/>
      <w:r w:rsidRPr="00C14D50">
        <w:rPr>
          <w:rFonts w:ascii="Times New Roman" w:hAnsi="Times New Roman" w:cs="Times New Roman"/>
          <w:sz w:val="24"/>
          <w:szCs w:val="24"/>
        </w:rPr>
        <w:t>Вольский</w:t>
      </w:r>
      <w:proofErr w:type="spellEnd"/>
      <w:r w:rsidRPr="00C14D50">
        <w:rPr>
          <w:rFonts w:ascii="Times New Roman" w:hAnsi="Times New Roman" w:cs="Times New Roman"/>
          <w:sz w:val="24"/>
          <w:szCs w:val="24"/>
        </w:rPr>
        <w:t xml:space="preserve"> Владимир </w:t>
      </w:r>
      <w:proofErr w:type="spellStart"/>
      <w:r w:rsidRPr="00C14D50">
        <w:rPr>
          <w:rFonts w:ascii="Times New Roman" w:hAnsi="Times New Roman" w:cs="Times New Roman"/>
          <w:sz w:val="24"/>
          <w:szCs w:val="24"/>
        </w:rPr>
        <w:t>Рантикович</w:t>
      </w:r>
      <w:proofErr w:type="spellEnd"/>
      <w:r w:rsidRPr="00C14D50">
        <w:rPr>
          <w:rFonts w:ascii="Times New Roman" w:hAnsi="Times New Roman" w:cs="Times New Roman"/>
          <w:sz w:val="24"/>
          <w:szCs w:val="24"/>
        </w:rPr>
        <w:t xml:space="preserve">, </w:t>
      </w:r>
      <w:proofErr w:type="spellStart"/>
      <w:r w:rsidRPr="00C14D50">
        <w:rPr>
          <w:rFonts w:ascii="Times New Roman" w:hAnsi="Times New Roman" w:cs="Times New Roman"/>
          <w:sz w:val="24"/>
          <w:szCs w:val="24"/>
        </w:rPr>
        <w:t>Слукин</w:t>
      </w:r>
      <w:proofErr w:type="spellEnd"/>
      <w:r w:rsidRPr="00C14D50">
        <w:rPr>
          <w:rFonts w:ascii="Times New Roman" w:hAnsi="Times New Roman" w:cs="Times New Roman"/>
          <w:sz w:val="24"/>
          <w:szCs w:val="24"/>
        </w:rPr>
        <w:t xml:space="preserve"> Виктор Петрович, </w:t>
      </w:r>
      <w:proofErr w:type="spellStart"/>
      <w:r w:rsidRPr="00C14D50">
        <w:rPr>
          <w:rFonts w:ascii="Times New Roman" w:hAnsi="Times New Roman" w:cs="Times New Roman"/>
          <w:sz w:val="24"/>
          <w:szCs w:val="24"/>
        </w:rPr>
        <w:t>Унжаков</w:t>
      </w:r>
      <w:proofErr w:type="spellEnd"/>
      <w:r w:rsidRPr="00C14D50">
        <w:rPr>
          <w:rFonts w:ascii="Times New Roman" w:hAnsi="Times New Roman" w:cs="Times New Roman"/>
          <w:sz w:val="24"/>
          <w:szCs w:val="24"/>
        </w:rPr>
        <w:t xml:space="preserve"> Олег Геннадьевич.</w:t>
      </w:r>
    </w:p>
    <w:p w:rsidR="00C14D50" w:rsidRPr="00C14D50" w:rsidRDefault="00C14D50" w:rsidP="00C14D50">
      <w:pPr>
        <w:spacing w:after="0" w:line="240" w:lineRule="auto"/>
        <w:ind w:left="113" w:firstLine="709"/>
        <w:jc w:val="both"/>
        <w:rPr>
          <w:rFonts w:ascii="Times New Roman" w:hAnsi="Times New Roman" w:cs="Times New Roman"/>
          <w:sz w:val="24"/>
          <w:szCs w:val="24"/>
        </w:rPr>
      </w:pP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Многомандатный</w:t>
      </w:r>
      <w:proofErr w:type="spellEnd"/>
      <w:r w:rsidRPr="00C14D50">
        <w:rPr>
          <w:rFonts w:ascii="Times New Roman" w:hAnsi="Times New Roman" w:cs="Times New Roman"/>
          <w:b/>
          <w:sz w:val="24"/>
          <w:szCs w:val="24"/>
        </w:rPr>
        <w:t xml:space="preserve"> избирательный округ №5 (6 УИК)</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списки избирателей было включено 2268 избирателя, в голосовании приняли участие 613 избирателей или 27,03%. В списки кандидатов были включены 6 кандидатов.</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Результаты голосования:</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Балмашев</w:t>
      </w:r>
      <w:proofErr w:type="spellEnd"/>
      <w:r w:rsidRPr="00C14D50">
        <w:rPr>
          <w:rFonts w:ascii="Times New Roman" w:hAnsi="Times New Roman" w:cs="Times New Roman"/>
          <w:b/>
          <w:sz w:val="24"/>
          <w:szCs w:val="24"/>
        </w:rPr>
        <w:t xml:space="preserve"> Сергей Алексеевич - 115 избирателей или 18,76%;</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Бобошина</w:t>
      </w:r>
      <w:proofErr w:type="spellEnd"/>
      <w:r w:rsidRPr="00C14D50">
        <w:rPr>
          <w:rFonts w:ascii="Times New Roman" w:hAnsi="Times New Roman" w:cs="Times New Roman"/>
          <w:b/>
          <w:sz w:val="24"/>
          <w:szCs w:val="24"/>
        </w:rPr>
        <w:t xml:space="preserve"> Лилия Сергеевна - 121 избиратель или 19,74%;</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Горборов</w:t>
      </w:r>
      <w:proofErr w:type="spellEnd"/>
      <w:r w:rsidRPr="00C14D50">
        <w:rPr>
          <w:rFonts w:ascii="Times New Roman" w:hAnsi="Times New Roman" w:cs="Times New Roman"/>
          <w:sz w:val="24"/>
          <w:szCs w:val="24"/>
        </w:rPr>
        <w:t xml:space="preserve"> Владимир Александрович - 64 избирателя или 10,44%;</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Лотарев Николай Дмитриевич - 42 избирателя или 6,85%;</w:t>
      </w:r>
    </w:p>
    <w:p w:rsidR="00C14D50" w:rsidRPr="00C14D50" w:rsidRDefault="00C14D50" w:rsidP="00C14D50">
      <w:pPr>
        <w:spacing w:after="0" w:line="240" w:lineRule="auto"/>
        <w:ind w:left="113" w:firstLine="709"/>
        <w:jc w:val="both"/>
        <w:rPr>
          <w:rFonts w:ascii="Times New Roman" w:hAnsi="Times New Roman" w:cs="Times New Roman"/>
          <w:sz w:val="24"/>
          <w:szCs w:val="24"/>
        </w:rPr>
      </w:pPr>
      <w:proofErr w:type="spellStart"/>
      <w:r w:rsidRPr="00C14D50">
        <w:rPr>
          <w:rFonts w:ascii="Times New Roman" w:hAnsi="Times New Roman" w:cs="Times New Roman"/>
          <w:sz w:val="24"/>
          <w:szCs w:val="24"/>
        </w:rPr>
        <w:t>Унжаков</w:t>
      </w:r>
      <w:proofErr w:type="spellEnd"/>
      <w:r w:rsidRPr="00C14D50">
        <w:rPr>
          <w:rFonts w:ascii="Times New Roman" w:hAnsi="Times New Roman" w:cs="Times New Roman"/>
          <w:sz w:val="24"/>
          <w:szCs w:val="24"/>
        </w:rPr>
        <w:t xml:space="preserve"> Алексей Валерьевич – 73 избирателя или 11,91%;</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Унжакова</w:t>
      </w:r>
      <w:proofErr w:type="spellEnd"/>
      <w:r w:rsidRPr="00C14D50">
        <w:rPr>
          <w:rFonts w:ascii="Times New Roman" w:hAnsi="Times New Roman" w:cs="Times New Roman"/>
          <w:b/>
          <w:sz w:val="24"/>
          <w:szCs w:val="24"/>
        </w:rPr>
        <w:t xml:space="preserve"> Татьяна Викторовна – 180 избирателей или 29,36%.</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Депутатами Думы Киренского муниципального района по 5 округу избраны: </w:t>
      </w:r>
      <w:proofErr w:type="spellStart"/>
      <w:r w:rsidRPr="00C14D50">
        <w:rPr>
          <w:rFonts w:ascii="Times New Roman" w:hAnsi="Times New Roman" w:cs="Times New Roman"/>
          <w:sz w:val="24"/>
          <w:szCs w:val="24"/>
        </w:rPr>
        <w:t>Балмашев</w:t>
      </w:r>
      <w:proofErr w:type="spellEnd"/>
      <w:r w:rsidRPr="00C14D50">
        <w:rPr>
          <w:rFonts w:ascii="Times New Roman" w:hAnsi="Times New Roman" w:cs="Times New Roman"/>
          <w:sz w:val="24"/>
          <w:szCs w:val="24"/>
        </w:rPr>
        <w:t xml:space="preserve"> Сергей Алексеевич, </w:t>
      </w:r>
      <w:proofErr w:type="spellStart"/>
      <w:r w:rsidRPr="00C14D50">
        <w:rPr>
          <w:rFonts w:ascii="Times New Roman" w:hAnsi="Times New Roman" w:cs="Times New Roman"/>
          <w:sz w:val="24"/>
          <w:szCs w:val="24"/>
        </w:rPr>
        <w:t>Бобошина</w:t>
      </w:r>
      <w:proofErr w:type="spellEnd"/>
      <w:r w:rsidRPr="00C14D50">
        <w:rPr>
          <w:rFonts w:ascii="Times New Roman" w:hAnsi="Times New Roman" w:cs="Times New Roman"/>
          <w:sz w:val="24"/>
          <w:szCs w:val="24"/>
        </w:rPr>
        <w:t xml:space="preserve"> Лилия Сергеевна, </w:t>
      </w:r>
      <w:proofErr w:type="spellStart"/>
      <w:r w:rsidRPr="00C14D50">
        <w:rPr>
          <w:rFonts w:ascii="Times New Roman" w:hAnsi="Times New Roman" w:cs="Times New Roman"/>
          <w:sz w:val="24"/>
          <w:szCs w:val="24"/>
        </w:rPr>
        <w:t>Унжакова</w:t>
      </w:r>
      <w:proofErr w:type="spellEnd"/>
      <w:r w:rsidRPr="00C14D50">
        <w:rPr>
          <w:rFonts w:ascii="Times New Roman" w:hAnsi="Times New Roman" w:cs="Times New Roman"/>
          <w:sz w:val="24"/>
          <w:szCs w:val="24"/>
        </w:rPr>
        <w:t xml:space="preserve"> Татьяна Викторовна.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p>
    <w:p w:rsidR="00C14D50" w:rsidRPr="00C14D50" w:rsidRDefault="00C14D50" w:rsidP="00C14D50">
      <w:pPr>
        <w:spacing w:after="0" w:line="240" w:lineRule="auto"/>
        <w:ind w:left="113" w:firstLine="709"/>
        <w:jc w:val="both"/>
        <w:rPr>
          <w:rFonts w:ascii="Times New Roman" w:hAnsi="Times New Roman" w:cs="Times New Roman"/>
          <w:b/>
          <w:sz w:val="24"/>
          <w:szCs w:val="24"/>
        </w:rPr>
      </w:pPr>
      <w:r w:rsidRPr="00C14D50">
        <w:rPr>
          <w:rFonts w:ascii="Times New Roman" w:hAnsi="Times New Roman" w:cs="Times New Roman"/>
          <w:b/>
          <w:sz w:val="24"/>
          <w:szCs w:val="24"/>
        </w:rPr>
        <w:t>Одномандатный избирательный округ №6 (6 УИК)</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списки избирателей было включено 919 избирателей, в голосовании приняли участие 337 избирателей или 36,67%. В списки кандидатов были включены 2 кандидата.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Результаты голосования:</w:t>
      </w:r>
    </w:p>
    <w:p w:rsidR="00C14D50" w:rsidRPr="00C14D50" w:rsidRDefault="00C14D50" w:rsidP="00C14D50">
      <w:pPr>
        <w:spacing w:after="0" w:line="240" w:lineRule="auto"/>
        <w:ind w:left="113" w:firstLine="709"/>
        <w:jc w:val="both"/>
        <w:rPr>
          <w:rFonts w:ascii="Times New Roman" w:hAnsi="Times New Roman" w:cs="Times New Roman"/>
          <w:b/>
          <w:sz w:val="24"/>
          <w:szCs w:val="24"/>
        </w:rPr>
      </w:pPr>
      <w:proofErr w:type="spellStart"/>
      <w:r w:rsidRPr="00C14D50">
        <w:rPr>
          <w:rFonts w:ascii="Times New Roman" w:hAnsi="Times New Roman" w:cs="Times New Roman"/>
          <w:b/>
          <w:sz w:val="24"/>
          <w:szCs w:val="24"/>
        </w:rPr>
        <w:t>Хамнуев</w:t>
      </w:r>
      <w:proofErr w:type="spellEnd"/>
      <w:r w:rsidRPr="00C14D50">
        <w:rPr>
          <w:rFonts w:ascii="Times New Roman" w:hAnsi="Times New Roman" w:cs="Times New Roman"/>
          <w:b/>
          <w:sz w:val="24"/>
          <w:szCs w:val="24"/>
        </w:rPr>
        <w:t xml:space="preserve"> Андрей Евгеньевич - 215 избирателей или 63,80%;</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Янкевич Василий Вениаминович - 109 избирателей или 32,34%.</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Депутатом Думы Киренского муниципального района по 6 округу избран </w:t>
      </w:r>
      <w:proofErr w:type="spellStart"/>
      <w:r w:rsidRPr="00C14D50">
        <w:rPr>
          <w:rFonts w:ascii="Times New Roman" w:hAnsi="Times New Roman" w:cs="Times New Roman"/>
          <w:sz w:val="24"/>
          <w:szCs w:val="24"/>
        </w:rPr>
        <w:t>Хамнуев</w:t>
      </w:r>
      <w:proofErr w:type="spellEnd"/>
      <w:r w:rsidRPr="00C14D50">
        <w:rPr>
          <w:rFonts w:ascii="Times New Roman" w:hAnsi="Times New Roman" w:cs="Times New Roman"/>
          <w:sz w:val="24"/>
          <w:szCs w:val="24"/>
        </w:rPr>
        <w:t xml:space="preserve"> Андрей Евгеньевич.</w:t>
      </w:r>
    </w:p>
    <w:p w:rsidR="00C14D50" w:rsidRPr="00C14D50" w:rsidRDefault="00C14D50" w:rsidP="00C14D50">
      <w:pPr>
        <w:spacing w:after="0" w:line="240" w:lineRule="auto"/>
        <w:ind w:left="113" w:firstLine="709"/>
        <w:jc w:val="both"/>
        <w:rPr>
          <w:rFonts w:ascii="Times New Roman" w:hAnsi="Times New Roman" w:cs="Times New Roman"/>
          <w:sz w:val="24"/>
          <w:szCs w:val="24"/>
        </w:rPr>
      </w:pP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b/>
          <w:bCs/>
          <w:sz w:val="24"/>
          <w:szCs w:val="24"/>
        </w:rPr>
        <w:t xml:space="preserve">Выборы главы </w:t>
      </w:r>
      <w:proofErr w:type="spellStart"/>
      <w:r w:rsidRPr="00C14D50">
        <w:rPr>
          <w:rFonts w:ascii="Times New Roman" w:hAnsi="Times New Roman" w:cs="Times New Roman"/>
          <w:b/>
          <w:bCs/>
          <w:sz w:val="24"/>
          <w:szCs w:val="24"/>
        </w:rPr>
        <w:t>Криволукского</w:t>
      </w:r>
      <w:proofErr w:type="spellEnd"/>
      <w:r w:rsidRPr="00C14D50">
        <w:rPr>
          <w:rFonts w:ascii="Times New Roman" w:hAnsi="Times New Roman" w:cs="Times New Roman"/>
          <w:b/>
          <w:bCs/>
          <w:sz w:val="24"/>
          <w:szCs w:val="24"/>
        </w:rPr>
        <w:t xml:space="preserve"> муниципального образования</w:t>
      </w:r>
      <w:r w:rsidRPr="00C14D50">
        <w:rPr>
          <w:rFonts w:ascii="Times New Roman" w:hAnsi="Times New Roman" w:cs="Times New Roman"/>
          <w:sz w:val="24"/>
          <w:szCs w:val="24"/>
        </w:rPr>
        <w:t>:</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sz w:val="24"/>
          <w:szCs w:val="24"/>
        </w:rPr>
        <w:t>В голосовании приняли участие 133 избирателя из 258 внесенных в списки избирателей, что составило 51,55%.</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sz w:val="24"/>
          <w:szCs w:val="24"/>
        </w:rPr>
        <w:t>Результаты голосования:</w:t>
      </w:r>
    </w:p>
    <w:p w:rsidR="00C14D50" w:rsidRPr="00C14D50" w:rsidRDefault="00C14D50" w:rsidP="00C14D50">
      <w:pPr>
        <w:spacing w:after="0" w:line="240" w:lineRule="auto"/>
        <w:ind w:firstLine="709"/>
        <w:jc w:val="both"/>
        <w:rPr>
          <w:rFonts w:ascii="Times New Roman" w:hAnsi="Times New Roman" w:cs="Times New Roman"/>
          <w:sz w:val="24"/>
          <w:szCs w:val="24"/>
        </w:rPr>
      </w:pPr>
      <w:r w:rsidRPr="00C14D50">
        <w:rPr>
          <w:rFonts w:ascii="Times New Roman" w:hAnsi="Times New Roman" w:cs="Times New Roman"/>
          <w:sz w:val="24"/>
          <w:szCs w:val="24"/>
        </w:rPr>
        <w:t>Наумов Максим Сергеевич – 31 избиратель или 23,31%;</w:t>
      </w:r>
    </w:p>
    <w:p w:rsidR="00C14D50" w:rsidRPr="00C14D50" w:rsidRDefault="00C14D50" w:rsidP="00C14D50">
      <w:pPr>
        <w:spacing w:after="0" w:line="240" w:lineRule="auto"/>
        <w:ind w:firstLine="709"/>
        <w:jc w:val="both"/>
        <w:rPr>
          <w:rFonts w:ascii="Times New Roman" w:hAnsi="Times New Roman" w:cs="Times New Roman"/>
          <w:b/>
          <w:bCs/>
          <w:sz w:val="24"/>
          <w:szCs w:val="24"/>
        </w:rPr>
      </w:pPr>
      <w:proofErr w:type="spellStart"/>
      <w:r w:rsidRPr="00C14D50">
        <w:rPr>
          <w:rFonts w:ascii="Times New Roman" w:hAnsi="Times New Roman" w:cs="Times New Roman"/>
          <w:b/>
          <w:bCs/>
          <w:sz w:val="24"/>
          <w:szCs w:val="24"/>
        </w:rPr>
        <w:t>Хорошева</w:t>
      </w:r>
      <w:proofErr w:type="spellEnd"/>
      <w:r w:rsidRPr="00C14D50">
        <w:rPr>
          <w:rFonts w:ascii="Times New Roman" w:hAnsi="Times New Roman" w:cs="Times New Roman"/>
          <w:b/>
          <w:bCs/>
          <w:sz w:val="24"/>
          <w:szCs w:val="24"/>
        </w:rPr>
        <w:t xml:space="preserve"> Валентина Ивановна – 99 избирателей или 74,44%.</w:t>
      </w:r>
    </w:p>
    <w:p w:rsidR="00FB3E97" w:rsidRPr="00462E04" w:rsidRDefault="00FB3E97" w:rsidP="008E6A63">
      <w:pPr>
        <w:spacing w:line="0" w:lineRule="atLeast"/>
        <w:ind w:firstLine="709"/>
        <w:jc w:val="both"/>
        <w:rPr>
          <w:rFonts w:ascii="Times New Roman" w:hAnsi="Times New Roman" w:cs="Times New Roman"/>
          <w:b/>
          <w:bCs/>
          <w:sz w:val="24"/>
          <w:szCs w:val="24"/>
        </w:rPr>
      </w:pPr>
    </w:p>
    <w:p w:rsidR="00462E04" w:rsidRPr="00462E04" w:rsidRDefault="00462E04" w:rsidP="00462E04">
      <w:pPr>
        <w:jc w:val="center"/>
        <w:rPr>
          <w:rFonts w:ascii="Times New Roman" w:hAnsi="Times New Roman" w:cs="Times New Roman"/>
          <w:b/>
          <w:i/>
          <w:sz w:val="28"/>
          <w:szCs w:val="28"/>
        </w:rPr>
      </w:pPr>
      <w:r>
        <w:rPr>
          <w:rFonts w:ascii="Times New Roman" w:hAnsi="Times New Roman" w:cs="Times New Roman"/>
          <w:b/>
          <w:i/>
          <w:sz w:val="28"/>
          <w:szCs w:val="28"/>
        </w:rPr>
        <w:t xml:space="preserve">2.4 </w:t>
      </w:r>
      <w:r w:rsidRPr="00462E04">
        <w:rPr>
          <w:rFonts w:ascii="Times New Roman" w:hAnsi="Times New Roman" w:cs="Times New Roman"/>
          <w:b/>
          <w:i/>
          <w:sz w:val="28"/>
          <w:szCs w:val="28"/>
        </w:rPr>
        <w:t xml:space="preserve">Информация о работе штаба Киренского района по координации помощи семьям мобилизованных  и военнослужащих жителей Киренского района для участия в специальной военной операции на территориях ДНР, ЛНР и Украины </w:t>
      </w:r>
    </w:p>
    <w:p w:rsidR="00462E04" w:rsidRPr="00462E04" w:rsidRDefault="00462E04" w:rsidP="00462E04">
      <w:pPr>
        <w:spacing w:after="0" w:line="240" w:lineRule="auto"/>
        <w:ind w:firstLine="709"/>
        <w:jc w:val="both"/>
        <w:rPr>
          <w:rFonts w:ascii="Times New Roman" w:hAnsi="Times New Roman" w:cs="Times New Roman"/>
          <w:sz w:val="24"/>
          <w:szCs w:val="24"/>
        </w:rPr>
      </w:pPr>
      <w:proofErr w:type="gramStart"/>
      <w:r w:rsidRPr="00462E04">
        <w:rPr>
          <w:rFonts w:ascii="Times New Roman" w:hAnsi="Times New Roman" w:cs="Times New Roman"/>
          <w:sz w:val="24"/>
          <w:szCs w:val="24"/>
        </w:rPr>
        <w:t>В связи с объявлением частичной мобилизации в сентябре 2022 года в целях координации и оказания помощи семьям мобилизованных  и военнослужащих жителей Киренского района, участвующих в специальной военной операции 05 октября 2022 года был создан штаб Киренского района по координации помощи семьям мобилизованных  и военнослужащих жителей Киренского района для участия в специальной военной операции на территориях ДНР, ЛНР и Украины (далее</w:t>
      </w:r>
      <w:proofErr w:type="gramEnd"/>
      <w:r w:rsidRPr="00462E04">
        <w:rPr>
          <w:rFonts w:ascii="Times New Roman" w:hAnsi="Times New Roman" w:cs="Times New Roman"/>
          <w:sz w:val="24"/>
          <w:szCs w:val="24"/>
        </w:rPr>
        <w:t xml:space="preserve"> – </w:t>
      </w:r>
      <w:proofErr w:type="gramStart"/>
      <w:r w:rsidRPr="00462E04">
        <w:rPr>
          <w:rFonts w:ascii="Times New Roman" w:hAnsi="Times New Roman" w:cs="Times New Roman"/>
          <w:sz w:val="24"/>
          <w:szCs w:val="24"/>
        </w:rPr>
        <w:t xml:space="preserve">Штаб). </w:t>
      </w:r>
      <w:proofErr w:type="gramEnd"/>
    </w:p>
    <w:p w:rsidR="00462E04" w:rsidRPr="00462E04" w:rsidRDefault="00462E04" w:rsidP="00462E04">
      <w:pPr>
        <w:pStyle w:val="ConsNormal"/>
        <w:ind w:firstLine="709"/>
        <w:jc w:val="both"/>
        <w:rPr>
          <w:rFonts w:ascii="Times New Roman" w:hAnsi="Times New Roman" w:cs="Times New Roman"/>
          <w:sz w:val="24"/>
          <w:szCs w:val="24"/>
        </w:rPr>
      </w:pPr>
      <w:r w:rsidRPr="00462E04">
        <w:rPr>
          <w:rFonts w:ascii="Times New Roman" w:hAnsi="Times New Roman" w:cs="Times New Roman"/>
          <w:sz w:val="24"/>
          <w:szCs w:val="24"/>
        </w:rPr>
        <w:t>Основными задачами Штаба являются:</w:t>
      </w:r>
    </w:p>
    <w:p w:rsidR="00462E04" w:rsidRPr="00462E04" w:rsidRDefault="00462E04" w:rsidP="00462E04">
      <w:pPr>
        <w:pStyle w:val="ConsNormal"/>
        <w:ind w:firstLine="709"/>
        <w:jc w:val="both"/>
        <w:rPr>
          <w:rFonts w:ascii="Times New Roman" w:hAnsi="Times New Roman" w:cs="Times New Roman"/>
          <w:sz w:val="24"/>
          <w:szCs w:val="24"/>
        </w:rPr>
      </w:pPr>
      <w:r w:rsidRPr="00462E04">
        <w:rPr>
          <w:rFonts w:ascii="Times New Roman" w:hAnsi="Times New Roman" w:cs="Times New Roman"/>
          <w:sz w:val="24"/>
          <w:szCs w:val="24"/>
        </w:rPr>
        <w:t>- осуществление сопровождения семей мобилизованных и военнослужащих, участвующих в СВО;</w:t>
      </w:r>
    </w:p>
    <w:p w:rsidR="00462E04" w:rsidRPr="00462E04" w:rsidRDefault="00462E04" w:rsidP="00462E04">
      <w:pPr>
        <w:pStyle w:val="ConsNormal"/>
        <w:ind w:firstLine="709"/>
        <w:jc w:val="both"/>
        <w:rPr>
          <w:rFonts w:ascii="Times New Roman" w:hAnsi="Times New Roman" w:cs="Times New Roman"/>
          <w:sz w:val="24"/>
          <w:szCs w:val="24"/>
        </w:rPr>
      </w:pPr>
      <w:r w:rsidRPr="00462E04">
        <w:rPr>
          <w:rFonts w:ascii="Times New Roman" w:hAnsi="Times New Roman" w:cs="Times New Roman"/>
          <w:sz w:val="24"/>
          <w:szCs w:val="24"/>
        </w:rPr>
        <w:t>- содействие членам семей мобилизованных и военнослужащих, участвующих в СВО, в получении бесплатной юридической и психологической помощи и оказание поддержки в решении бытовых проблем;</w:t>
      </w:r>
    </w:p>
    <w:p w:rsidR="00462E04" w:rsidRPr="00462E04" w:rsidRDefault="00462E04" w:rsidP="00462E04">
      <w:pPr>
        <w:pStyle w:val="ConsNormal"/>
        <w:ind w:firstLine="709"/>
        <w:jc w:val="both"/>
        <w:rPr>
          <w:rFonts w:ascii="Times New Roman" w:hAnsi="Times New Roman" w:cs="Times New Roman"/>
          <w:sz w:val="24"/>
          <w:szCs w:val="24"/>
        </w:rPr>
      </w:pPr>
      <w:r w:rsidRPr="00462E04">
        <w:rPr>
          <w:rFonts w:ascii="Times New Roman" w:hAnsi="Times New Roman" w:cs="Times New Roman"/>
          <w:sz w:val="24"/>
          <w:szCs w:val="24"/>
        </w:rPr>
        <w:lastRenderedPageBreak/>
        <w:t>- мониторинг социальной ситуации, уровня социально-экономического благополучия семей мобилизованных и военнослужащих.</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В 2024 году районным штабом рассматривались и решались следующие задачи:</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составление и ведение социальных паспортов семей военнослужащих;</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обеспечение и организация доставки семьям твердого топлива – дров;</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освобождение от родительской платы за посещение детских садов;</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обеспечение бесплатным питанием детей, посещающих группы продленного дня и воспитанников интернатов;</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обеспечение бесплатным питанием школьников с 5 по 11 класс в образовательных организациях района;</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о передаче сопровождения семей мобилизованных граждан по месту их фактического проживания;</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организация психологической помощи нуждающимся членам семей;</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организация и вручение сладких новогодних подарков детям военнослужащих;</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организация новогодних праздничных мероприятий для детей военнослужащих;</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 рассмотрение и оказание помощи по индивидуальным просьбам/обращениям членов семей военнослужащих.</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В настоящее время действует перечень мер социальной поддержки, предоставляемых на территории Иркутской области участникам Специальной военной операции, проводимой с 24 февраля 2022 года, и членам их семей, утвержденный распоряжением Губернатора Иркутской области № 338-р от 08 ноября 2022 года с изменениями. В данном перечне 39 мер социальной поддержки.</w:t>
      </w:r>
    </w:p>
    <w:p w:rsidR="00462E04" w:rsidRPr="00462E04" w:rsidRDefault="00462E04" w:rsidP="00462E04">
      <w:pPr>
        <w:spacing w:after="0" w:line="240" w:lineRule="auto"/>
        <w:ind w:firstLine="709"/>
        <w:jc w:val="both"/>
        <w:rPr>
          <w:rFonts w:ascii="Times New Roman" w:hAnsi="Times New Roman" w:cs="Times New Roman"/>
          <w:sz w:val="24"/>
          <w:szCs w:val="24"/>
        </w:rPr>
      </w:pPr>
      <w:r w:rsidRPr="00462E04">
        <w:rPr>
          <w:rFonts w:ascii="Times New Roman" w:hAnsi="Times New Roman" w:cs="Times New Roman"/>
          <w:sz w:val="24"/>
          <w:szCs w:val="24"/>
        </w:rPr>
        <w:t>В 2025 году работа Штаба продолжается.</w:t>
      </w:r>
    </w:p>
    <w:p w:rsidR="00462E04" w:rsidRPr="008E6A63" w:rsidRDefault="00462E04" w:rsidP="008E6A63">
      <w:pPr>
        <w:spacing w:line="0" w:lineRule="atLeast"/>
        <w:ind w:firstLine="709"/>
        <w:jc w:val="both"/>
        <w:rPr>
          <w:rFonts w:ascii="Times New Roman" w:hAnsi="Times New Roman" w:cs="Times New Roman"/>
          <w:b/>
          <w:bCs/>
          <w:sz w:val="24"/>
          <w:szCs w:val="24"/>
        </w:rPr>
      </w:pPr>
    </w:p>
    <w:p w:rsidR="00FB3E97" w:rsidRPr="008F2E10" w:rsidRDefault="00FB3E97" w:rsidP="00FB3E97">
      <w:pPr>
        <w:spacing w:line="240" w:lineRule="auto"/>
        <w:ind w:firstLine="709"/>
        <w:jc w:val="center"/>
        <w:rPr>
          <w:rFonts w:ascii="Times New Roman" w:hAnsi="Times New Roman" w:cs="Times New Roman"/>
          <w:b/>
          <w:i/>
          <w:sz w:val="28"/>
          <w:szCs w:val="28"/>
        </w:rPr>
      </w:pPr>
      <w:r w:rsidRPr="008F2E10">
        <w:rPr>
          <w:rFonts w:ascii="Times New Roman" w:hAnsi="Times New Roman" w:cs="Times New Roman"/>
          <w:b/>
          <w:i/>
          <w:sz w:val="28"/>
          <w:szCs w:val="28"/>
        </w:rPr>
        <w:t>2.</w:t>
      </w:r>
      <w:r w:rsidR="00462E04">
        <w:rPr>
          <w:rFonts w:ascii="Times New Roman" w:hAnsi="Times New Roman" w:cs="Times New Roman"/>
          <w:b/>
          <w:i/>
          <w:sz w:val="28"/>
          <w:szCs w:val="28"/>
        </w:rPr>
        <w:t>5</w:t>
      </w:r>
      <w:r w:rsidRPr="008F2E10">
        <w:rPr>
          <w:rFonts w:ascii="Times New Roman" w:hAnsi="Times New Roman" w:cs="Times New Roman"/>
          <w:b/>
          <w:i/>
          <w:sz w:val="28"/>
          <w:szCs w:val="28"/>
        </w:rPr>
        <w:t xml:space="preserve"> Кадровая работа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Кадровая работа в администрации Киренского муниципального района в 2024 году проводилась главным специалистом по работе с кадрами, в должностные обязанности которого входит:</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учет личного состава администрации Киренского муниципального района в соответствии с унифицированными формами первичной учетной документации;</w:t>
      </w:r>
    </w:p>
    <w:p w:rsidR="00C14D50" w:rsidRPr="00C14D50" w:rsidRDefault="00C14D50" w:rsidP="00C14D50">
      <w:pPr>
        <w:autoSpaceDE w:val="0"/>
        <w:autoSpaceDN w:val="0"/>
        <w:adjustRightInd w:val="0"/>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изучение и анализ должностной и профессионально-квалификационной структуры персонала администрац</w:t>
      </w:r>
      <w:proofErr w:type="gramStart"/>
      <w:r w:rsidRPr="00C14D50">
        <w:rPr>
          <w:rFonts w:ascii="Times New Roman" w:hAnsi="Times New Roman" w:cs="Times New Roman"/>
          <w:sz w:val="24"/>
          <w:szCs w:val="24"/>
        </w:rPr>
        <w:t>ии и ее</w:t>
      </w:r>
      <w:proofErr w:type="gramEnd"/>
      <w:r w:rsidRPr="00C14D50">
        <w:rPr>
          <w:rFonts w:ascii="Times New Roman" w:hAnsi="Times New Roman" w:cs="Times New Roman"/>
          <w:sz w:val="24"/>
          <w:szCs w:val="24"/>
        </w:rPr>
        <w:t xml:space="preserve"> структурных подразделений, установленной документации по учету кадров, связанной с приемом, переводом, трудовой деятельностью и увольнением работников;</w:t>
      </w:r>
    </w:p>
    <w:p w:rsidR="00C14D50" w:rsidRPr="00C14D50" w:rsidRDefault="00C14D50" w:rsidP="00C14D50">
      <w:pPr>
        <w:autoSpaceDE w:val="0"/>
        <w:autoSpaceDN w:val="0"/>
        <w:adjustRightInd w:val="0"/>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оформление и выдача справок о настоящей и прошлой трудовой деятельности работников, соблюдение правил хранения и заполнения трудовых книжек, подготовка документов для установления льгот и компенсаций, оформление пенсий работникам и другой установленной документации по кадрам, а также внесение соответствующей информации в банк данных о персонале организации;</w:t>
      </w:r>
    </w:p>
    <w:p w:rsidR="00C14D50" w:rsidRPr="00C14D50" w:rsidRDefault="00C14D50" w:rsidP="00C14D50">
      <w:pPr>
        <w:autoSpaceDE w:val="0"/>
        <w:autoSpaceDN w:val="0"/>
        <w:adjustRightInd w:val="0"/>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оформление необходимой документации и контроль за прохождением диспансеризации </w:t>
      </w:r>
      <w:proofErr w:type="gramStart"/>
      <w:r w:rsidRPr="00C14D50">
        <w:rPr>
          <w:rFonts w:ascii="Times New Roman" w:hAnsi="Times New Roman" w:cs="Times New Roman"/>
          <w:sz w:val="24"/>
          <w:szCs w:val="24"/>
        </w:rPr>
        <w:t>муниципальными</w:t>
      </w:r>
      <w:proofErr w:type="gramEnd"/>
      <w:r w:rsidRPr="00C14D50">
        <w:rPr>
          <w:rFonts w:ascii="Times New Roman" w:hAnsi="Times New Roman" w:cs="Times New Roman"/>
          <w:sz w:val="24"/>
          <w:szCs w:val="24"/>
        </w:rPr>
        <w:t xml:space="preserve"> служащих администрации района;</w:t>
      </w:r>
    </w:p>
    <w:p w:rsidR="00C14D50" w:rsidRPr="00C14D50" w:rsidRDefault="00C14D50" w:rsidP="00C14D50">
      <w:pPr>
        <w:autoSpaceDE w:val="0"/>
        <w:autoSpaceDN w:val="0"/>
        <w:adjustRightInd w:val="0"/>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подготовка и направление отчетов в Социальный фонд Российской Федерации и  статистики по трудовой деятельности работников;</w:t>
      </w:r>
    </w:p>
    <w:p w:rsidR="00C14D50" w:rsidRPr="00C14D50" w:rsidRDefault="00C14D50" w:rsidP="00C14D50">
      <w:pPr>
        <w:autoSpaceDE w:val="0"/>
        <w:autoSpaceDN w:val="0"/>
        <w:adjustRightInd w:val="0"/>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подготовка и сдача на постоянное хранение архивных дел по основной деятельности и по наградам, хранение архива по личным делам работников;</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разработка нормативно-правовых актов, касающихся кадровой работы, </w:t>
      </w:r>
      <w:proofErr w:type="spellStart"/>
      <w:r w:rsidRPr="00C14D50">
        <w:rPr>
          <w:rFonts w:ascii="Times New Roman" w:hAnsi="Times New Roman" w:cs="Times New Roman"/>
          <w:sz w:val="24"/>
          <w:szCs w:val="24"/>
        </w:rPr>
        <w:t>антикоррупционной</w:t>
      </w:r>
      <w:proofErr w:type="spellEnd"/>
      <w:r w:rsidRPr="00C14D50">
        <w:rPr>
          <w:rFonts w:ascii="Times New Roman" w:hAnsi="Times New Roman" w:cs="Times New Roman"/>
          <w:sz w:val="24"/>
          <w:szCs w:val="24"/>
        </w:rPr>
        <w:t xml:space="preserve"> деятельности, по награждению и других в рамках своей компетенции;</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подготовка необходимых материалов для квалификационных, аттестационных, конкурсных комиссий, комиссии по награждению, оформление их решений; </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ведение учета военнообязанных администрации, проведение сверки с военкоматом, сдача ежегодных отчетов и планов работ в военно-учетный стол администрации Киренского городского поселения и специалисту по мобилизационной работе администрации Киренского муниципального района;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lastRenderedPageBreak/>
        <w:t>- ведение личных дел, оформление кадровой документации руководителей муниципальных унитарных предприятий, учредителем которых является администрация Киренского муниципального района;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работа в сфере </w:t>
      </w:r>
      <w:proofErr w:type="spellStart"/>
      <w:r w:rsidRPr="00C14D50">
        <w:rPr>
          <w:rFonts w:ascii="Times New Roman" w:hAnsi="Times New Roman" w:cs="Times New Roman"/>
          <w:sz w:val="24"/>
          <w:szCs w:val="24"/>
        </w:rPr>
        <w:t>антикоррупционной</w:t>
      </w:r>
      <w:proofErr w:type="spellEnd"/>
      <w:r w:rsidRPr="00C14D50">
        <w:rPr>
          <w:rFonts w:ascii="Times New Roman" w:hAnsi="Times New Roman" w:cs="Times New Roman"/>
          <w:sz w:val="24"/>
          <w:szCs w:val="24"/>
        </w:rPr>
        <w:t xml:space="preserve"> направленности (сбор, анализ и организация проверки сведений о доходах и расходах муниципальных служащих, руководителей муниципальных унитарных предприятий, выборных должностных лиц, ежемесячные, ежеквартальные, ежегодные отчеты по противодействию коррупции в управление по профилактике коррупционных и иных правонарушений,  сверки и ежеквартальные ответы на запросы прокуратуры Киренского района;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консультирование и оказание методической помощи по вопросам составления и направления в Правительство Иркутской области справок о доходах и расходах глав и депутатов Дум муниципальных образований Киренского района;</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подготовка и оформление документов комиссии по наградам. </w:t>
      </w:r>
      <w:proofErr w:type="gramStart"/>
      <w:r w:rsidRPr="00C14D50">
        <w:rPr>
          <w:rFonts w:ascii="Times New Roman" w:hAnsi="Times New Roman" w:cs="Times New Roman"/>
          <w:sz w:val="24"/>
          <w:szCs w:val="24"/>
        </w:rPr>
        <w:t>В 2024 году Почетной грамотой мэра Киренского муниципального района награждены 192 человека, Благодарностью мэра Киренского муниципального района - 605 человек, на Доску Почета Киренского района занесены 24 человека, Памятным знаком «95 лет Киренскому району» удостоены 600 человек, знаком отличия «За заслуги перед Киренским районом» - 4 человека и звание «Почетный гражданин Киренского района» присвоено Сафоновой Римме Акимовне – председателю Киренской районной общественной организации</w:t>
      </w:r>
      <w:proofErr w:type="gramEnd"/>
      <w:r w:rsidRPr="00C14D50">
        <w:rPr>
          <w:rFonts w:ascii="Times New Roman" w:hAnsi="Times New Roman" w:cs="Times New Roman"/>
          <w:sz w:val="24"/>
          <w:szCs w:val="24"/>
        </w:rPr>
        <w:t xml:space="preserve"> ветеранов образования.  </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феврале 2024 года была проведена аттестация 20 муниципальных служащих, аттестационной комиссией 19 служащих были признаны прошедшими аттестацию, 1 муниципальный служащий комиссией признан не</w:t>
      </w:r>
      <w:r w:rsidR="000A66C3">
        <w:rPr>
          <w:rFonts w:ascii="Times New Roman" w:hAnsi="Times New Roman" w:cs="Times New Roman"/>
          <w:sz w:val="24"/>
          <w:szCs w:val="24"/>
        </w:rPr>
        <w:t xml:space="preserve"> </w:t>
      </w:r>
      <w:r w:rsidRPr="00C14D50">
        <w:rPr>
          <w:rFonts w:ascii="Times New Roman" w:hAnsi="Times New Roman" w:cs="Times New Roman"/>
          <w:sz w:val="24"/>
          <w:szCs w:val="24"/>
        </w:rPr>
        <w:t>прошедшим аттестацию.</w:t>
      </w:r>
    </w:p>
    <w:p w:rsidR="00C14D50" w:rsidRDefault="00C14D50" w:rsidP="008E6A63">
      <w:pPr>
        <w:spacing w:line="240" w:lineRule="auto"/>
        <w:ind w:firstLine="709"/>
        <w:jc w:val="center"/>
        <w:rPr>
          <w:rFonts w:ascii="Times New Roman" w:hAnsi="Times New Roman" w:cs="Times New Roman"/>
          <w:b/>
          <w:i/>
          <w:sz w:val="28"/>
          <w:szCs w:val="28"/>
        </w:rPr>
      </w:pPr>
    </w:p>
    <w:p w:rsidR="00FB3E97" w:rsidRPr="008F2E10" w:rsidRDefault="00FB3E97" w:rsidP="008E6A63">
      <w:pPr>
        <w:spacing w:line="240" w:lineRule="auto"/>
        <w:ind w:firstLine="709"/>
        <w:jc w:val="center"/>
        <w:rPr>
          <w:rFonts w:ascii="Times New Roman" w:hAnsi="Times New Roman" w:cs="Times New Roman"/>
          <w:b/>
          <w:i/>
          <w:sz w:val="28"/>
          <w:szCs w:val="28"/>
        </w:rPr>
      </w:pPr>
      <w:r w:rsidRPr="002A368B">
        <w:rPr>
          <w:rFonts w:ascii="Times New Roman" w:hAnsi="Times New Roman" w:cs="Times New Roman"/>
          <w:b/>
          <w:i/>
          <w:sz w:val="28"/>
          <w:szCs w:val="28"/>
        </w:rPr>
        <w:t>2.</w:t>
      </w:r>
      <w:r w:rsidR="00462E04" w:rsidRPr="002A368B">
        <w:rPr>
          <w:rFonts w:ascii="Times New Roman" w:hAnsi="Times New Roman" w:cs="Times New Roman"/>
          <w:b/>
          <w:i/>
          <w:sz w:val="28"/>
          <w:szCs w:val="28"/>
        </w:rPr>
        <w:t>6</w:t>
      </w:r>
      <w:r w:rsidRPr="002A368B">
        <w:rPr>
          <w:rFonts w:ascii="Times New Roman" w:hAnsi="Times New Roman" w:cs="Times New Roman"/>
          <w:b/>
          <w:i/>
          <w:sz w:val="28"/>
          <w:szCs w:val="28"/>
        </w:rPr>
        <w:t xml:space="preserve"> Информационное обеспечение</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В администрации Киренского муниципального района информационное обеспечение осуществляется главным специалистом по информационному и  программному обеспечению. </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В 2024 году специалистом осуществлялось обслуживание, регистрация пользователей, настройка рабочих мест для работы в следующих системах:</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Государственная автоматизированная система "Управление"</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Государственная информационная система о государственных и муниципальных платежах (ГИС ГМП);</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Электронный документооборот Контур-Экстерн, </w:t>
      </w:r>
      <w:proofErr w:type="spellStart"/>
      <w:r w:rsidRPr="00C14D50">
        <w:rPr>
          <w:rFonts w:ascii="Times New Roman" w:hAnsi="Times New Roman" w:cs="Times New Roman"/>
          <w:sz w:val="24"/>
          <w:szCs w:val="24"/>
        </w:rPr>
        <w:t>Диадок</w:t>
      </w:r>
      <w:proofErr w:type="spellEnd"/>
      <w:r w:rsidRPr="00C14D50">
        <w:rPr>
          <w:rFonts w:ascii="Times New Roman" w:hAnsi="Times New Roman" w:cs="Times New Roman"/>
          <w:sz w:val="24"/>
          <w:szCs w:val="24"/>
        </w:rPr>
        <w:t>;</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Система «Электронный бюджет»;</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w:t>
      </w:r>
      <w:proofErr w:type="spellStart"/>
      <w:r w:rsidRPr="00C14D50">
        <w:rPr>
          <w:rFonts w:ascii="Times New Roman" w:hAnsi="Times New Roman" w:cs="Times New Roman"/>
          <w:sz w:val="24"/>
          <w:szCs w:val="24"/>
        </w:rPr>
        <w:t>Smart-Router</w:t>
      </w:r>
      <w:proofErr w:type="spellEnd"/>
      <w:r w:rsidRPr="00C14D50">
        <w:rPr>
          <w:rFonts w:ascii="Times New Roman" w:hAnsi="Times New Roman" w:cs="Times New Roman"/>
          <w:sz w:val="24"/>
          <w:szCs w:val="24"/>
        </w:rPr>
        <w:t>;</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Государственная информационная система </w:t>
      </w:r>
      <w:proofErr w:type="spellStart"/>
      <w:r w:rsidRPr="00C14D50">
        <w:rPr>
          <w:rFonts w:ascii="Times New Roman" w:hAnsi="Times New Roman" w:cs="Times New Roman"/>
          <w:sz w:val="24"/>
          <w:szCs w:val="24"/>
        </w:rPr>
        <w:t>жилищно</w:t>
      </w:r>
      <w:proofErr w:type="spellEnd"/>
      <w:r w:rsidRPr="00C14D50">
        <w:rPr>
          <w:rFonts w:ascii="Times New Roman" w:hAnsi="Times New Roman" w:cs="Times New Roman"/>
          <w:sz w:val="24"/>
          <w:szCs w:val="24"/>
        </w:rPr>
        <w:t>–коммунального хозяйства  (ГИС ЖКХ);</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Единая </w:t>
      </w:r>
      <w:proofErr w:type="gramStart"/>
      <w:r w:rsidRPr="00C14D50">
        <w:rPr>
          <w:rFonts w:ascii="Times New Roman" w:hAnsi="Times New Roman" w:cs="Times New Roman"/>
          <w:sz w:val="24"/>
          <w:szCs w:val="24"/>
        </w:rPr>
        <w:t>Информационной</w:t>
      </w:r>
      <w:proofErr w:type="gramEnd"/>
      <w:r w:rsidRPr="00C14D50">
        <w:rPr>
          <w:rFonts w:ascii="Times New Roman" w:hAnsi="Times New Roman" w:cs="Times New Roman"/>
          <w:sz w:val="24"/>
          <w:szCs w:val="24"/>
        </w:rPr>
        <w:t xml:space="preserve"> система (ЕИС);</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Информационная система «Бюджетного планирования»;</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Автоматизированная информационная система казначейского исполнения и планирования бюджета Иркутской области;</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система «АИС Доверия»;</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Портал ГМУ;</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Портал ФСС;</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Единая информационная система в сфере закупок; </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Портал  ФИАС;</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Портал </w:t>
      </w:r>
      <w:proofErr w:type="spellStart"/>
      <w:r w:rsidRPr="00C14D50">
        <w:rPr>
          <w:rFonts w:ascii="Times New Roman" w:hAnsi="Times New Roman" w:cs="Times New Roman"/>
          <w:sz w:val="24"/>
          <w:szCs w:val="24"/>
        </w:rPr>
        <w:t>Росреестр</w:t>
      </w:r>
      <w:proofErr w:type="spellEnd"/>
      <w:r w:rsidRPr="00C14D50">
        <w:rPr>
          <w:rFonts w:ascii="Times New Roman" w:hAnsi="Times New Roman" w:cs="Times New Roman"/>
          <w:sz w:val="24"/>
          <w:szCs w:val="24"/>
        </w:rPr>
        <w:t xml:space="preserve">; </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Государственная информационная система «</w:t>
      </w:r>
      <w:proofErr w:type="spellStart"/>
      <w:r w:rsidRPr="00C14D50">
        <w:rPr>
          <w:rFonts w:ascii="Times New Roman" w:hAnsi="Times New Roman" w:cs="Times New Roman"/>
          <w:sz w:val="24"/>
          <w:szCs w:val="24"/>
        </w:rPr>
        <w:t>Энергоэффективность</w:t>
      </w:r>
      <w:proofErr w:type="spellEnd"/>
      <w:r w:rsidRPr="00C14D50">
        <w:rPr>
          <w:rFonts w:ascii="Times New Roman" w:hAnsi="Times New Roman" w:cs="Times New Roman"/>
          <w:sz w:val="24"/>
          <w:szCs w:val="24"/>
        </w:rPr>
        <w:t>»;</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Портал государственных сервисов (ПГС);</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Государственная  информационная  система  «Типовое облачное решение по автоматизации контрольной (надзорной) деятельности» (ГИС ТОР КНД);</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Государственная информационная система  «Единая централизованная цифровая платформа в социальной сфере»; </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lastRenderedPageBreak/>
        <w:t>- Государственная информационная система обеспечения градостроительной деятельности;</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 Федеральная государственная информационная система «Единый реестр контрольных (надзорных) мероприятий» (ФГИС ЕРКНМ). </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xml:space="preserve">Осуществлялась подготовка документов для изготовления, </w:t>
      </w:r>
      <w:proofErr w:type="spellStart"/>
      <w:r w:rsidRPr="00C14D50">
        <w:rPr>
          <w:rFonts w:ascii="Times New Roman" w:hAnsi="Times New Roman" w:cs="Times New Roman"/>
          <w:sz w:val="24"/>
          <w:szCs w:val="24"/>
        </w:rPr>
        <w:t>перевыпуска</w:t>
      </w:r>
      <w:proofErr w:type="spellEnd"/>
      <w:r w:rsidRPr="00C14D50">
        <w:rPr>
          <w:rFonts w:ascii="Times New Roman" w:hAnsi="Times New Roman" w:cs="Times New Roman"/>
          <w:sz w:val="24"/>
          <w:szCs w:val="24"/>
        </w:rPr>
        <w:t xml:space="preserve"> электронно-цифровых подписей, необходимых для работы в системах;</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Осуществлялось обновление, настройка и обслуживание следующего Программного обеспечения:</w:t>
      </w:r>
    </w:p>
    <w:p w:rsidR="00C14D50" w:rsidRPr="00C14D50"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система удалённого финансового документооборота Федерального казначейства (СУФД)</w:t>
      </w:r>
    </w:p>
    <w:p w:rsidR="000A66C3" w:rsidRDefault="00C14D50" w:rsidP="00C14D50">
      <w:pPr>
        <w:spacing w:after="0" w:line="240" w:lineRule="auto"/>
        <w:ind w:left="113" w:firstLine="709"/>
        <w:jc w:val="both"/>
        <w:rPr>
          <w:rFonts w:ascii="Times New Roman" w:hAnsi="Times New Roman" w:cs="Times New Roman"/>
          <w:sz w:val="24"/>
          <w:szCs w:val="24"/>
        </w:rPr>
      </w:pPr>
      <w:r w:rsidRPr="00C14D50">
        <w:rPr>
          <w:rFonts w:ascii="Times New Roman" w:hAnsi="Times New Roman" w:cs="Times New Roman"/>
          <w:sz w:val="24"/>
          <w:szCs w:val="24"/>
        </w:rPr>
        <w:t>- ПО "Архивный фонд"</w:t>
      </w:r>
      <w:r w:rsidR="002A368B">
        <w:rPr>
          <w:rFonts w:ascii="Times New Roman" w:hAnsi="Times New Roman" w:cs="Times New Roman"/>
          <w:sz w:val="24"/>
          <w:szCs w:val="24"/>
        </w:rPr>
        <w:t>,</w:t>
      </w:r>
      <w:r w:rsidRPr="00C14D50">
        <w:rPr>
          <w:rFonts w:ascii="Times New Roman" w:hAnsi="Times New Roman" w:cs="Times New Roman"/>
          <w:sz w:val="24"/>
          <w:szCs w:val="24"/>
        </w:rPr>
        <w:t xml:space="preserve"> </w:t>
      </w:r>
    </w:p>
    <w:p w:rsidR="000A66C3" w:rsidRDefault="000A66C3" w:rsidP="00C14D50">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14D50" w:rsidRPr="00C14D50">
        <w:rPr>
          <w:rFonts w:ascii="Times New Roman" w:hAnsi="Times New Roman" w:cs="Times New Roman"/>
          <w:sz w:val="24"/>
          <w:szCs w:val="24"/>
        </w:rPr>
        <w:t>ПО "Обращение граждан"</w:t>
      </w:r>
      <w:r w:rsidR="002A368B">
        <w:rPr>
          <w:rFonts w:ascii="Times New Roman" w:hAnsi="Times New Roman" w:cs="Times New Roman"/>
          <w:sz w:val="24"/>
          <w:szCs w:val="24"/>
        </w:rPr>
        <w:t xml:space="preserve">, </w:t>
      </w:r>
      <w:r w:rsidR="00C14D50" w:rsidRPr="00C14D50">
        <w:rPr>
          <w:rFonts w:ascii="Times New Roman" w:hAnsi="Times New Roman" w:cs="Times New Roman"/>
          <w:sz w:val="24"/>
          <w:szCs w:val="24"/>
        </w:rPr>
        <w:t xml:space="preserve"> </w:t>
      </w:r>
    </w:p>
    <w:p w:rsidR="000A66C3" w:rsidRDefault="000A66C3" w:rsidP="00C14D50">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14D50" w:rsidRPr="00C14D50">
        <w:rPr>
          <w:rFonts w:ascii="Times New Roman" w:hAnsi="Times New Roman" w:cs="Times New Roman"/>
          <w:sz w:val="24"/>
          <w:szCs w:val="24"/>
        </w:rPr>
        <w:t>Программный комплекс "БАРС Имущество"</w:t>
      </w:r>
      <w:r w:rsidR="002A368B">
        <w:rPr>
          <w:rFonts w:ascii="Times New Roman" w:hAnsi="Times New Roman" w:cs="Times New Roman"/>
          <w:sz w:val="24"/>
          <w:szCs w:val="24"/>
        </w:rPr>
        <w:t xml:space="preserve">, </w:t>
      </w:r>
      <w:r w:rsidR="00C14D50" w:rsidRPr="00C14D50">
        <w:rPr>
          <w:rFonts w:ascii="Times New Roman" w:hAnsi="Times New Roman" w:cs="Times New Roman"/>
          <w:sz w:val="24"/>
          <w:szCs w:val="24"/>
        </w:rPr>
        <w:t xml:space="preserve"> </w:t>
      </w:r>
    </w:p>
    <w:p w:rsidR="000A66C3" w:rsidRDefault="000A66C3" w:rsidP="00C14D50">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14D50" w:rsidRPr="00C14D50">
        <w:rPr>
          <w:rFonts w:ascii="Times New Roman" w:hAnsi="Times New Roman" w:cs="Times New Roman"/>
          <w:sz w:val="24"/>
          <w:szCs w:val="24"/>
        </w:rPr>
        <w:t>ПО "Грант смета"</w:t>
      </w:r>
      <w:r w:rsidR="002A368B">
        <w:rPr>
          <w:rFonts w:ascii="Times New Roman" w:hAnsi="Times New Roman" w:cs="Times New Roman"/>
          <w:sz w:val="24"/>
          <w:szCs w:val="24"/>
        </w:rPr>
        <w:t xml:space="preserve">, </w:t>
      </w:r>
    </w:p>
    <w:p w:rsidR="000A66C3" w:rsidRDefault="000A66C3" w:rsidP="00C14D50">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14D50" w:rsidRPr="00C14D50">
        <w:rPr>
          <w:rFonts w:ascii="Times New Roman" w:hAnsi="Times New Roman" w:cs="Times New Roman"/>
          <w:sz w:val="24"/>
          <w:szCs w:val="24"/>
        </w:rPr>
        <w:t>ПО  "Панорама"</w:t>
      </w:r>
      <w:r w:rsidR="002A368B">
        <w:rPr>
          <w:rFonts w:ascii="Times New Roman" w:hAnsi="Times New Roman" w:cs="Times New Roman"/>
          <w:sz w:val="24"/>
          <w:szCs w:val="24"/>
        </w:rPr>
        <w:t xml:space="preserve">, </w:t>
      </w:r>
    </w:p>
    <w:p w:rsidR="000A66C3" w:rsidRDefault="000A66C3" w:rsidP="00C14D50">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14D50" w:rsidRPr="00C14D50">
        <w:rPr>
          <w:rFonts w:ascii="Times New Roman" w:hAnsi="Times New Roman" w:cs="Times New Roman"/>
          <w:sz w:val="24"/>
          <w:szCs w:val="24"/>
        </w:rPr>
        <w:t>Программный комплекс  "1С Бухгалтерия"  и "1С Зарплата"</w:t>
      </w:r>
      <w:r w:rsidR="002A368B">
        <w:rPr>
          <w:rFonts w:ascii="Times New Roman" w:hAnsi="Times New Roman" w:cs="Times New Roman"/>
          <w:sz w:val="24"/>
          <w:szCs w:val="24"/>
        </w:rPr>
        <w:t xml:space="preserve">, </w:t>
      </w:r>
      <w:r w:rsidR="00C14D50" w:rsidRPr="00C14D50">
        <w:rPr>
          <w:rFonts w:ascii="Times New Roman" w:hAnsi="Times New Roman" w:cs="Times New Roman"/>
          <w:sz w:val="24"/>
          <w:szCs w:val="24"/>
        </w:rPr>
        <w:t xml:space="preserve"> </w:t>
      </w:r>
    </w:p>
    <w:p w:rsidR="000A66C3" w:rsidRDefault="000A66C3" w:rsidP="00C14D50">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w:t>
      </w:r>
      <w:r w:rsidR="00C14D50" w:rsidRPr="00C14D50">
        <w:rPr>
          <w:rFonts w:ascii="Times New Roman" w:hAnsi="Times New Roman" w:cs="Times New Roman"/>
          <w:sz w:val="24"/>
          <w:szCs w:val="24"/>
        </w:rPr>
        <w:t>1С Документооборот для государственных учреждений</w:t>
      </w:r>
      <w:r w:rsidR="002A368B">
        <w:rPr>
          <w:rFonts w:ascii="Times New Roman" w:hAnsi="Times New Roman" w:cs="Times New Roman"/>
          <w:sz w:val="24"/>
          <w:szCs w:val="24"/>
        </w:rPr>
        <w:t xml:space="preserve">, </w:t>
      </w:r>
      <w:r w:rsidR="00C14D50" w:rsidRPr="00C14D50">
        <w:rPr>
          <w:rFonts w:ascii="Times New Roman" w:hAnsi="Times New Roman" w:cs="Times New Roman"/>
          <w:sz w:val="24"/>
          <w:szCs w:val="24"/>
        </w:rPr>
        <w:t xml:space="preserve"> </w:t>
      </w:r>
    </w:p>
    <w:p w:rsidR="000A66C3" w:rsidRDefault="000A66C3" w:rsidP="00C14D50">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14D50" w:rsidRPr="00C14D50">
        <w:rPr>
          <w:rFonts w:ascii="Times New Roman" w:hAnsi="Times New Roman" w:cs="Times New Roman"/>
          <w:sz w:val="24"/>
          <w:szCs w:val="24"/>
        </w:rPr>
        <w:t>Правовая система "Консультант"</w:t>
      </w:r>
      <w:r w:rsidR="002A368B">
        <w:rPr>
          <w:rFonts w:ascii="Times New Roman" w:hAnsi="Times New Roman" w:cs="Times New Roman"/>
          <w:sz w:val="24"/>
          <w:szCs w:val="24"/>
        </w:rPr>
        <w:t xml:space="preserve">, </w:t>
      </w:r>
    </w:p>
    <w:p w:rsidR="00C14D50" w:rsidRDefault="000A66C3" w:rsidP="00C14D50">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14D50" w:rsidRPr="00C14D50">
        <w:rPr>
          <w:rFonts w:ascii="Times New Roman" w:hAnsi="Times New Roman" w:cs="Times New Roman"/>
          <w:sz w:val="24"/>
          <w:szCs w:val="24"/>
        </w:rPr>
        <w:t xml:space="preserve">ПК " </w:t>
      </w:r>
      <w:proofErr w:type="spellStart"/>
      <w:r w:rsidR="00C14D50" w:rsidRPr="00C14D50">
        <w:rPr>
          <w:rFonts w:ascii="Times New Roman" w:hAnsi="Times New Roman" w:cs="Times New Roman"/>
          <w:sz w:val="24"/>
          <w:szCs w:val="24"/>
        </w:rPr>
        <w:t>Свод-Смарт</w:t>
      </w:r>
      <w:proofErr w:type="spellEnd"/>
      <w:r w:rsidR="00C14D50" w:rsidRPr="00C14D50">
        <w:rPr>
          <w:rFonts w:ascii="Times New Roman" w:hAnsi="Times New Roman" w:cs="Times New Roman"/>
          <w:sz w:val="24"/>
          <w:szCs w:val="24"/>
        </w:rPr>
        <w:t xml:space="preserve"> ". </w:t>
      </w:r>
    </w:p>
    <w:p w:rsidR="002A368B" w:rsidRPr="00C14D50" w:rsidRDefault="002A368B" w:rsidP="00C14D50">
      <w:pPr>
        <w:spacing w:after="0" w:line="240" w:lineRule="auto"/>
        <w:ind w:left="113" w:firstLine="709"/>
        <w:jc w:val="both"/>
        <w:rPr>
          <w:rFonts w:ascii="Times New Roman" w:hAnsi="Times New Roman" w:cs="Times New Roman"/>
          <w:sz w:val="24"/>
          <w:szCs w:val="24"/>
        </w:rPr>
      </w:pPr>
    </w:p>
    <w:p w:rsidR="00C14D50" w:rsidRPr="00C14D50" w:rsidRDefault="00C14D50" w:rsidP="002A368B">
      <w:pPr>
        <w:spacing w:after="0" w:line="240" w:lineRule="auto"/>
        <w:jc w:val="both"/>
        <w:rPr>
          <w:rFonts w:ascii="Times New Roman" w:hAnsi="Times New Roman" w:cs="Times New Roman"/>
          <w:sz w:val="24"/>
          <w:szCs w:val="24"/>
        </w:rPr>
      </w:pPr>
      <w:r w:rsidRPr="00C14D50">
        <w:rPr>
          <w:rFonts w:ascii="Times New Roman" w:hAnsi="Times New Roman" w:cs="Times New Roman"/>
          <w:sz w:val="24"/>
          <w:szCs w:val="24"/>
        </w:rPr>
        <w:t>Осуществлялась настройка и подключение видеоконференций;</w:t>
      </w:r>
    </w:p>
    <w:p w:rsidR="00C14D50" w:rsidRPr="00C14D50" w:rsidRDefault="00C14D50" w:rsidP="002A368B">
      <w:pPr>
        <w:spacing w:after="0" w:line="240" w:lineRule="auto"/>
        <w:jc w:val="both"/>
        <w:rPr>
          <w:rFonts w:ascii="Times New Roman" w:hAnsi="Times New Roman" w:cs="Times New Roman"/>
          <w:sz w:val="24"/>
          <w:szCs w:val="24"/>
        </w:rPr>
      </w:pPr>
      <w:r w:rsidRPr="00C14D50">
        <w:rPr>
          <w:rFonts w:ascii="Times New Roman" w:hAnsi="Times New Roman" w:cs="Times New Roman"/>
          <w:sz w:val="24"/>
          <w:szCs w:val="24"/>
        </w:rPr>
        <w:t>Подготовка и подача документов для изготовления ЭЦП для сотрудников организации;</w:t>
      </w:r>
    </w:p>
    <w:p w:rsidR="00C14D50" w:rsidRPr="00C14D50" w:rsidRDefault="00C14D50" w:rsidP="002A368B">
      <w:pPr>
        <w:spacing w:after="0" w:line="240" w:lineRule="auto"/>
        <w:jc w:val="both"/>
        <w:rPr>
          <w:rFonts w:ascii="Times New Roman" w:hAnsi="Times New Roman" w:cs="Times New Roman"/>
          <w:sz w:val="24"/>
          <w:szCs w:val="24"/>
        </w:rPr>
      </w:pPr>
      <w:r w:rsidRPr="00C14D50">
        <w:rPr>
          <w:rFonts w:ascii="Times New Roman" w:hAnsi="Times New Roman" w:cs="Times New Roman"/>
          <w:sz w:val="24"/>
          <w:szCs w:val="24"/>
        </w:rPr>
        <w:t>Осуществлялось внедрение внутреннего электронного документооборота.</w:t>
      </w:r>
    </w:p>
    <w:p w:rsidR="000A66C3" w:rsidRDefault="000A66C3" w:rsidP="00FB3E97">
      <w:pPr>
        <w:jc w:val="center"/>
        <w:rPr>
          <w:rFonts w:ascii="Times New Roman" w:hAnsi="Times New Roman"/>
          <w:b/>
          <w:bCs/>
          <w:i/>
          <w:kern w:val="36"/>
          <w:sz w:val="28"/>
          <w:szCs w:val="28"/>
        </w:rPr>
      </w:pPr>
    </w:p>
    <w:p w:rsidR="00FB3E97" w:rsidRPr="008F2E10" w:rsidRDefault="00FB3E97" w:rsidP="00FB3E97">
      <w:pPr>
        <w:jc w:val="center"/>
        <w:rPr>
          <w:rFonts w:ascii="Times New Roman" w:hAnsi="Times New Roman"/>
          <w:b/>
          <w:bCs/>
          <w:i/>
          <w:kern w:val="36"/>
          <w:sz w:val="28"/>
          <w:szCs w:val="28"/>
        </w:rPr>
      </w:pPr>
      <w:r w:rsidRPr="008F2E10">
        <w:rPr>
          <w:rFonts w:ascii="Times New Roman" w:hAnsi="Times New Roman"/>
          <w:b/>
          <w:bCs/>
          <w:i/>
          <w:kern w:val="36"/>
          <w:sz w:val="28"/>
          <w:szCs w:val="28"/>
        </w:rPr>
        <w:t>2.</w:t>
      </w:r>
      <w:r w:rsidR="00462E04">
        <w:rPr>
          <w:rFonts w:ascii="Times New Roman" w:hAnsi="Times New Roman"/>
          <w:b/>
          <w:bCs/>
          <w:i/>
          <w:kern w:val="36"/>
          <w:sz w:val="28"/>
          <w:szCs w:val="28"/>
        </w:rPr>
        <w:t>7</w:t>
      </w:r>
      <w:r w:rsidRPr="008F2E10">
        <w:rPr>
          <w:rFonts w:ascii="Times New Roman" w:hAnsi="Times New Roman"/>
          <w:b/>
          <w:bCs/>
          <w:i/>
          <w:kern w:val="36"/>
          <w:sz w:val="28"/>
          <w:szCs w:val="28"/>
        </w:rPr>
        <w:t xml:space="preserve"> Информационные связи с общественностью</w:t>
      </w:r>
    </w:p>
    <w:p w:rsidR="00E93A06" w:rsidRDefault="00E93A06" w:rsidP="00E93A06">
      <w:pPr>
        <w:pStyle w:val="a9"/>
        <w:spacing w:before="0" w:beforeAutospacing="0" w:after="0"/>
        <w:ind w:firstLine="567"/>
        <w:contextualSpacing/>
        <w:jc w:val="both"/>
        <w:rPr>
          <w:rFonts w:ascii="Times New Roman" w:hAnsi="Times New Roman"/>
        </w:rPr>
      </w:pPr>
      <w:r>
        <w:rPr>
          <w:rFonts w:ascii="Times New Roman" w:hAnsi="Times New Roman"/>
        </w:rPr>
        <w:t>Р</w:t>
      </w:r>
      <w:r w:rsidRPr="00E93A06">
        <w:rPr>
          <w:rFonts w:ascii="Times New Roman" w:hAnsi="Times New Roman"/>
        </w:rPr>
        <w:t xml:space="preserve">абота специалиста по связям с общественностью </w:t>
      </w:r>
      <w:r>
        <w:rPr>
          <w:rFonts w:ascii="Times New Roman" w:hAnsi="Times New Roman"/>
        </w:rPr>
        <w:t>заключается в</w:t>
      </w:r>
      <w:r w:rsidRPr="00E93A06">
        <w:rPr>
          <w:rFonts w:ascii="Times New Roman" w:hAnsi="Times New Roman"/>
        </w:rPr>
        <w:t xml:space="preserve"> информировани</w:t>
      </w:r>
      <w:r>
        <w:rPr>
          <w:rFonts w:ascii="Times New Roman" w:hAnsi="Times New Roman"/>
        </w:rPr>
        <w:t>и</w:t>
      </w:r>
      <w:r w:rsidRPr="00E93A06">
        <w:rPr>
          <w:rFonts w:ascii="Times New Roman" w:hAnsi="Times New Roman"/>
        </w:rPr>
        <w:t xml:space="preserve"> населения о деятельности органов местного самоуправления района в соответствии с законодательством РФ. В течение прошедшего </w:t>
      </w:r>
      <w:r>
        <w:rPr>
          <w:rFonts w:ascii="Times New Roman" w:hAnsi="Times New Roman"/>
        </w:rPr>
        <w:t xml:space="preserve">года </w:t>
      </w:r>
      <w:r w:rsidRPr="00E93A06">
        <w:rPr>
          <w:rFonts w:ascii="Times New Roman" w:hAnsi="Times New Roman"/>
        </w:rPr>
        <w:t xml:space="preserve">регулярно  готовилась информация (статьи, обзоры, видеоролики), поздравления с государственными и профессиональными праздниками от лица мэра района и Думы района в печатных и электронных СМИ. Проводилась работа по публикациям информационных и </w:t>
      </w:r>
      <w:proofErr w:type="spellStart"/>
      <w:r w:rsidRPr="00E93A06">
        <w:rPr>
          <w:rFonts w:ascii="Times New Roman" w:hAnsi="Times New Roman"/>
        </w:rPr>
        <w:t>имиджевых</w:t>
      </w:r>
      <w:proofErr w:type="spellEnd"/>
      <w:r w:rsidRPr="00E93A06">
        <w:rPr>
          <w:rFonts w:ascii="Times New Roman" w:hAnsi="Times New Roman"/>
        </w:rPr>
        <w:t xml:space="preserve"> материалов в областных СМИ: </w:t>
      </w:r>
      <w:proofErr w:type="gramStart"/>
      <w:r w:rsidRPr="00E93A06">
        <w:rPr>
          <w:rFonts w:ascii="Times New Roman" w:hAnsi="Times New Roman"/>
        </w:rPr>
        <w:t>Комсомольская</w:t>
      </w:r>
      <w:proofErr w:type="gramEnd"/>
      <w:r w:rsidRPr="00E93A06">
        <w:rPr>
          <w:rFonts w:ascii="Times New Roman" w:hAnsi="Times New Roman"/>
        </w:rPr>
        <w:t xml:space="preserve"> правда, </w:t>
      </w:r>
      <w:proofErr w:type="spellStart"/>
      <w:r w:rsidRPr="00E93A06">
        <w:rPr>
          <w:rFonts w:ascii="Times New Roman" w:hAnsi="Times New Roman"/>
        </w:rPr>
        <w:t>КП-авиа</w:t>
      </w:r>
      <w:proofErr w:type="spellEnd"/>
      <w:r w:rsidRPr="00E93A06">
        <w:rPr>
          <w:rFonts w:ascii="Times New Roman" w:hAnsi="Times New Roman"/>
        </w:rPr>
        <w:t>, АиФ, Областная и др.</w:t>
      </w:r>
    </w:p>
    <w:p w:rsidR="000A66C3" w:rsidRPr="00E93A06" w:rsidRDefault="000A66C3" w:rsidP="00E93A06">
      <w:pPr>
        <w:pStyle w:val="a9"/>
        <w:spacing w:before="0" w:beforeAutospacing="0" w:after="0"/>
        <w:ind w:firstLine="567"/>
        <w:contextualSpacing/>
        <w:jc w:val="both"/>
        <w:rPr>
          <w:rFonts w:ascii="Times New Roman" w:hAnsi="Times New Roman"/>
        </w:rPr>
      </w:pPr>
    </w:p>
    <w:p w:rsidR="00E93A06" w:rsidRPr="00E93A06" w:rsidRDefault="00E93A06" w:rsidP="00E93A06">
      <w:pPr>
        <w:pStyle w:val="a9"/>
        <w:spacing w:before="0" w:beforeAutospacing="0" w:after="0"/>
        <w:ind w:firstLine="567"/>
        <w:contextualSpacing/>
        <w:jc w:val="both"/>
        <w:rPr>
          <w:rFonts w:ascii="Times New Roman" w:hAnsi="Times New Roman"/>
        </w:rPr>
      </w:pPr>
      <w:proofErr w:type="gramStart"/>
      <w:r w:rsidRPr="00E93A06">
        <w:rPr>
          <w:rFonts w:ascii="Times New Roman" w:hAnsi="Times New Roman"/>
        </w:rPr>
        <w:t xml:space="preserve">Официальный сайт администрации района https://kirenskraion.mo38.ru/, несмотря на возрастающую популярность </w:t>
      </w:r>
      <w:proofErr w:type="spellStart"/>
      <w:r w:rsidRPr="00E93A06">
        <w:rPr>
          <w:rFonts w:ascii="Times New Roman" w:hAnsi="Times New Roman"/>
        </w:rPr>
        <w:t>Госпабликов</w:t>
      </w:r>
      <w:proofErr w:type="spellEnd"/>
      <w:r w:rsidRPr="00E93A06">
        <w:rPr>
          <w:rFonts w:ascii="Times New Roman" w:hAnsi="Times New Roman"/>
        </w:rPr>
        <w:t xml:space="preserve"> (социальные сети ВК, ТГ и ОК), по-прежнему является удобным инструментом для получения официальной информации: нормативно-правовые акты, муниципальные программы, </w:t>
      </w:r>
      <w:proofErr w:type="spellStart"/>
      <w:r w:rsidRPr="00E93A06">
        <w:rPr>
          <w:rFonts w:ascii="Times New Roman" w:hAnsi="Times New Roman"/>
        </w:rPr>
        <w:t>актульные</w:t>
      </w:r>
      <w:proofErr w:type="spellEnd"/>
      <w:r w:rsidRPr="00E93A06">
        <w:rPr>
          <w:rFonts w:ascii="Times New Roman" w:hAnsi="Times New Roman"/>
        </w:rPr>
        <w:t xml:space="preserve"> сведения о списках молодых семей – участников программы «Молодым семьям доступное жилье и другие не только для  администрации, но и всех поселений района, организаций, осуществляющих свою деятельность на территории</w:t>
      </w:r>
      <w:proofErr w:type="gramEnd"/>
      <w:r w:rsidRPr="00E93A06">
        <w:rPr>
          <w:rFonts w:ascii="Times New Roman" w:hAnsi="Times New Roman"/>
        </w:rPr>
        <w:t xml:space="preserve"> района. Ежедневно требуется размещать информационный материал, документы, создавать новые разделы и страницы для более удобного представления материала читателям. Поселения ведут свои разделы самостоятельно, специалист оказывает консультационную помощь специалистам администраций поселений района в плане создания разделов и подразделов, помощи в непосредственном размещении информации и другие консультации. Актуализация страниц организаций, осуществляющих деятельность на территории района (по соответствующему обращению о размещении информации), также выполняется специалистом. </w:t>
      </w:r>
    </w:p>
    <w:p w:rsidR="000A66C3" w:rsidRDefault="000A66C3" w:rsidP="00E93A06">
      <w:pPr>
        <w:pStyle w:val="a9"/>
        <w:spacing w:before="0" w:beforeAutospacing="0" w:after="0"/>
        <w:ind w:firstLine="851"/>
        <w:contextualSpacing/>
        <w:jc w:val="both"/>
        <w:rPr>
          <w:rFonts w:ascii="Times New Roman" w:hAnsi="Times New Roman"/>
        </w:rPr>
      </w:pPr>
    </w:p>
    <w:p w:rsidR="00E93A06" w:rsidRPr="00E93A06" w:rsidRDefault="00E93A06" w:rsidP="00E93A06">
      <w:pPr>
        <w:pStyle w:val="a9"/>
        <w:spacing w:before="0" w:beforeAutospacing="0" w:after="0"/>
        <w:ind w:firstLine="851"/>
        <w:contextualSpacing/>
        <w:jc w:val="both"/>
        <w:rPr>
          <w:rFonts w:ascii="Times New Roman" w:hAnsi="Times New Roman"/>
        </w:rPr>
      </w:pPr>
      <w:r w:rsidRPr="00E93A06">
        <w:rPr>
          <w:rFonts w:ascii="Times New Roman" w:hAnsi="Times New Roman"/>
        </w:rPr>
        <w:t xml:space="preserve">В 2023-м году проводилась работа по установке </w:t>
      </w:r>
      <w:proofErr w:type="spellStart"/>
      <w:r w:rsidRPr="00E93A06">
        <w:rPr>
          <w:rFonts w:ascii="Times New Roman" w:hAnsi="Times New Roman"/>
        </w:rPr>
        <w:t>виджетов</w:t>
      </w:r>
      <w:proofErr w:type="spellEnd"/>
      <w:r w:rsidRPr="00E93A06">
        <w:rPr>
          <w:rFonts w:ascii="Times New Roman" w:hAnsi="Times New Roman"/>
        </w:rPr>
        <w:t xml:space="preserve"> «Голосование» и «Отправить сообщение», в </w:t>
      </w:r>
      <w:r>
        <w:rPr>
          <w:rFonts w:ascii="Times New Roman" w:hAnsi="Times New Roman"/>
        </w:rPr>
        <w:t>2024-м</w:t>
      </w:r>
      <w:r w:rsidRPr="00E93A06">
        <w:rPr>
          <w:rFonts w:ascii="Times New Roman" w:hAnsi="Times New Roman"/>
        </w:rPr>
        <w:t xml:space="preserve"> - популяризация Платформы обратной связи, для которой и были разработаны </w:t>
      </w:r>
      <w:proofErr w:type="spellStart"/>
      <w:r w:rsidRPr="00E93A06">
        <w:rPr>
          <w:rFonts w:ascii="Times New Roman" w:hAnsi="Times New Roman"/>
        </w:rPr>
        <w:t>виджеты</w:t>
      </w:r>
      <w:proofErr w:type="spellEnd"/>
      <w:r w:rsidRPr="00E93A06">
        <w:rPr>
          <w:rFonts w:ascii="Times New Roman" w:hAnsi="Times New Roman"/>
        </w:rPr>
        <w:t xml:space="preserve">. Таким образом, апробированы в работе «Публичные слушания» и «Прямая линия» на Платформе обратной связи.  Наиболее оперативно информировать жителей района и всех заинтересованных лиц о деятельности органов местного самоуправления района </w:t>
      </w:r>
      <w:r w:rsidRPr="00E93A06">
        <w:rPr>
          <w:rFonts w:ascii="Times New Roman" w:hAnsi="Times New Roman"/>
        </w:rPr>
        <w:lastRenderedPageBreak/>
        <w:t xml:space="preserve">стало возможным  посредством социальной сети </w:t>
      </w:r>
      <w:proofErr w:type="spellStart"/>
      <w:r w:rsidRPr="00E93A06">
        <w:rPr>
          <w:rFonts w:ascii="Times New Roman" w:hAnsi="Times New Roman"/>
        </w:rPr>
        <w:t>ВКонтакте</w:t>
      </w:r>
      <w:proofErr w:type="spellEnd"/>
      <w:r w:rsidRPr="00E93A06">
        <w:rPr>
          <w:rFonts w:ascii="Times New Roman" w:hAnsi="Times New Roman"/>
        </w:rPr>
        <w:t>. Возросло количество подписчиков с 1417 человек на начало года до 2012 человек на конец отчетного периода. Количество просмотров достигает десятки тысяч. Например, пост о поездке мэра района в зону СВО занимает 1 место в десятке популярных (27 388 просмотров). Также</w:t>
      </w:r>
      <w:r>
        <w:rPr>
          <w:rFonts w:ascii="Times New Roman" w:hAnsi="Times New Roman"/>
        </w:rPr>
        <w:t>,</w:t>
      </w:r>
      <w:r w:rsidRPr="00E93A06">
        <w:rPr>
          <w:rFonts w:ascii="Times New Roman" w:hAnsi="Times New Roman"/>
        </w:rPr>
        <w:t xml:space="preserve"> администрация района работает в системе «Инцидент-Менеджмент», которая позволяет реагировать на жалобы, вопросы, обращения, которые граждане оставляют в социальных сетях. Работа в системе - прямой диалог между населением и властью, иногда удается привлекать представителей соответствующих министерств и ведомств Иркутской области к решению вопросов от жителей района. Светодиодный экран (мультимедиа-экран), расположенный в Сквере Свободы, регулярно наполняется и обновляется интересными роликами о районе, мероприятиях, роликами социального значения и информационного характера. </w:t>
      </w:r>
    </w:p>
    <w:p w:rsidR="000A66C3" w:rsidRDefault="000A66C3" w:rsidP="00E93A06">
      <w:pPr>
        <w:pStyle w:val="a9"/>
        <w:spacing w:before="0" w:beforeAutospacing="0" w:after="0"/>
        <w:ind w:firstLine="567"/>
        <w:contextualSpacing/>
        <w:jc w:val="both"/>
        <w:rPr>
          <w:rFonts w:ascii="Times New Roman" w:hAnsi="Times New Roman"/>
        </w:rPr>
      </w:pPr>
    </w:p>
    <w:p w:rsidR="00E93A06" w:rsidRPr="00E93A06" w:rsidRDefault="00E93A06" w:rsidP="00E93A06">
      <w:pPr>
        <w:pStyle w:val="a9"/>
        <w:spacing w:before="0" w:beforeAutospacing="0" w:after="0"/>
        <w:ind w:firstLine="567"/>
        <w:contextualSpacing/>
        <w:jc w:val="both"/>
        <w:rPr>
          <w:rFonts w:ascii="Times New Roman" w:hAnsi="Times New Roman"/>
        </w:rPr>
      </w:pPr>
      <w:r w:rsidRPr="00E93A06">
        <w:rPr>
          <w:rFonts w:ascii="Times New Roman" w:hAnsi="Times New Roman"/>
        </w:rPr>
        <w:t xml:space="preserve">В 2024 году продолжена работа по реализации мероприятий муниципальной программы «Профилактика ВИЧ-инфекции/СПИДА и других социально-значимых заболеваний на территории Киренского района на 2021– 2026гг.». В течение года изготавливался раздаточный материал на тему профилактики ВИЧ-инфекции, туберкулеза и ИППП. Вся продукция, изготовленная по программе, передана на реализацию в ОГБУЗ «Киренская РБ».  </w:t>
      </w:r>
    </w:p>
    <w:p w:rsidR="00E93A06" w:rsidRPr="00E93A06" w:rsidRDefault="00E93A06" w:rsidP="00E93A06">
      <w:pPr>
        <w:pStyle w:val="a9"/>
        <w:spacing w:before="0" w:beforeAutospacing="0" w:after="0"/>
        <w:ind w:firstLine="567"/>
        <w:contextualSpacing/>
        <w:jc w:val="both"/>
        <w:rPr>
          <w:rFonts w:ascii="Times New Roman" w:hAnsi="Times New Roman"/>
        </w:rPr>
      </w:pPr>
      <w:r w:rsidRPr="00E93A06">
        <w:rPr>
          <w:rFonts w:ascii="Times New Roman" w:hAnsi="Times New Roman"/>
        </w:rPr>
        <w:t xml:space="preserve">Муниципальная программа «Профилактика неинфекционных заболеваний и укрепление здоровья населения на территории Киренского района» - 2024-2033гг. начала  реализовываться в 2024 году. Цель программы – создание условий для укрепления здоровья населения. </w:t>
      </w:r>
    </w:p>
    <w:p w:rsidR="002A368B" w:rsidRDefault="002A368B" w:rsidP="00E93A06">
      <w:pPr>
        <w:spacing w:after="0" w:line="240" w:lineRule="auto"/>
        <w:ind w:firstLine="567"/>
        <w:jc w:val="both"/>
        <w:rPr>
          <w:rFonts w:ascii="Times New Roman" w:hAnsi="Times New Roman" w:cs="Times New Roman"/>
          <w:sz w:val="24"/>
          <w:szCs w:val="24"/>
        </w:rPr>
      </w:pPr>
    </w:p>
    <w:p w:rsidR="00FB3E97" w:rsidRPr="00E93A06" w:rsidRDefault="00E93A06" w:rsidP="00E93A06">
      <w:pPr>
        <w:spacing w:after="0" w:line="240" w:lineRule="auto"/>
        <w:ind w:firstLine="567"/>
        <w:jc w:val="both"/>
        <w:rPr>
          <w:rFonts w:ascii="Times New Roman" w:hAnsi="Times New Roman" w:cs="Times New Roman"/>
          <w:sz w:val="24"/>
          <w:szCs w:val="24"/>
        </w:rPr>
      </w:pPr>
      <w:r w:rsidRPr="00E93A06">
        <w:rPr>
          <w:rFonts w:ascii="Times New Roman" w:hAnsi="Times New Roman" w:cs="Times New Roman"/>
          <w:sz w:val="24"/>
          <w:szCs w:val="24"/>
        </w:rPr>
        <w:t xml:space="preserve">Разработана  и  утверждена муниципальная программа «Реализация государственной национальной политики на территории Киренского муниципального района на 2024-2034гг.». Цель программы - укрепление единства народов Российской Федерации, проживающих на территории Киренского муниципального района. В рамках подготовительных мероприятий по разработке программы и в связи с выполнением поручения Управления Губернатора по связям с общественностью и национальным отношениям была проведены лекция для рабочих мигрантов в </w:t>
      </w:r>
      <w:proofErr w:type="gramStart"/>
      <w:r w:rsidRPr="00E93A06">
        <w:rPr>
          <w:rFonts w:ascii="Times New Roman" w:hAnsi="Times New Roman" w:cs="Times New Roman"/>
          <w:sz w:val="24"/>
          <w:szCs w:val="24"/>
        </w:rPr>
        <w:t>г</w:t>
      </w:r>
      <w:proofErr w:type="gramEnd"/>
      <w:r w:rsidRPr="00E93A06">
        <w:rPr>
          <w:rFonts w:ascii="Times New Roman" w:hAnsi="Times New Roman" w:cs="Times New Roman"/>
          <w:sz w:val="24"/>
          <w:szCs w:val="24"/>
        </w:rPr>
        <w:t>. Киренске и выездное мероприятие на территории ГСП-7 (</w:t>
      </w:r>
      <w:proofErr w:type="spellStart"/>
      <w:r w:rsidRPr="00E93A06">
        <w:rPr>
          <w:rFonts w:ascii="Times New Roman" w:hAnsi="Times New Roman" w:cs="Times New Roman"/>
          <w:sz w:val="24"/>
          <w:szCs w:val="24"/>
        </w:rPr>
        <w:t>Алымовское</w:t>
      </w:r>
      <w:proofErr w:type="spellEnd"/>
      <w:r w:rsidRPr="00E93A06">
        <w:rPr>
          <w:rFonts w:ascii="Times New Roman" w:hAnsi="Times New Roman" w:cs="Times New Roman"/>
          <w:sz w:val="24"/>
          <w:szCs w:val="24"/>
        </w:rPr>
        <w:t xml:space="preserve"> поселение)</w:t>
      </w:r>
      <w:r w:rsidR="00FB3E97" w:rsidRPr="00E93A06">
        <w:rPr>
          <w:rFonts w:ascii="Times New Roman" w:hAnsi="Times New Roman" w:cs="Times New Roman"/>
          <w:sz w:val="24"/>
          <w:szCs w:val="24"/>
        </w:rPr>
        <w:t xml:space="preserve">. </w:t>
      </w:r>
    </w:p>
    <w:p w:rsidR="00FB3E97" w:rsidRDefault="00FB3E97" w:rsidP="00FB3E97">
      <w:pPr>
        <w:spacing w:after="0" w:line="240" w:lineRule="auto"/>
        <w:jc w:val="center"/>
        <w:rPr>
          <w:rFonts w:ascii="Times New Roman" w:hAnsi="Times New Roman" w:cs="Times New Roman"/>
          <w:b/>
          <w:bCs/>
          <w:i/>
          <w:iCs/>
          <w:sz w:val="28"/>
          <w:szCs w:val="28"/>
        </w:rPr>
      </w:pPr>
    </w:p>
    <w:p w:rsidR="00FB3E97" w:rsidRPr="008F2E10" w:rsidRDefault="00FB3E97" w:rsidP="00FB3E97">
      <w:pPr>
        <w:spacing w:after="0" w:line="240" w:lineRule="auto"/>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2.</w:t>
      </w:r>
      <w:r w:rsidR="00462E04">
        <w:rPr>
          <w:rFonts w:ascii="Times New Roman" w:hAnsi="Times New Roman" w:cs="Times New Roman"/>
          <w:b/>
          <w:bCs/>
          <w:i/>
          <w:iCs/>
          <w:sz w:val="28"/>
          <w:szCs w:val="28"/>
        </w:rPr>
        <w:t>8</w:t>
      </w:r>
      <w:r w:rsidRPr="008F2E10">
        <w:rPr>
          <w:rFonts w:ascii="Times New Roman" w:hAnsi="Times New Roman" w:cs="Times New Roman"/>
          <w:b/>
          <w:bCs/>
          <w:i/>
          <w:iCs/>
          <w:sz w:val="28"/>
          <w:szCs w:val="28"/>
        </w:rPr>
        <w:t xml:space="preserve"> Работа  по правовым вопросам</w:t>
      </w:r>
      <w:r w:rsidR="008E0261">
        <w:rPr>
          <w:rFonts w:ascii="Times New Roman" w:hAnsi="Times New Roman" w:cs="Times New Roman"/>
          <w:b/>
          <w:bCs/>
          <w:i/>
          <w:iCs/>
          <w:sz w:val="28"/>
          <w:szCs w:val="28"/>
        </w:rPr>
        <w:t xml:space="preserve"> и муниципальным услугам.</w:t>
      </w:r>
      <w:r w:rsidRPr="008F2E10">
        <w:rPr>
          <w:rFonts w:ascii="Times New Roman" w:hAnsi="Times New Roman" w:cs="Times New Roman"/>
          <w:b/>
          <w:bCs/>
          <w:i/>
          <w:iCs/>
          <w:sz w:val="28"/>
          <w:szCs w:val="28"/>
        </w:rPr>
        <w:t xml:space="preserve"> </w:t>
      </w:r>
    </w:p>
    <w:p w:rsidR="00FB3E97" w:rsidRPr="00E93A06" w:rsidRDefault="00FB3E97" w:rsidP="00E93A06">
      <w:pPr>
        <w:spacing w:after="0" w:line="240" w:lineRule="auto"/>
        <w:jc w:val="center"/>
        <w:rPr>
          <w:rFonts w:ascii="Times New Roman" w:hAnsi="Times New Roman" w:cs="Times New Roman"/>
          <w:b/>
          <w:bCs/>
          <w:i/>
          <w:iCs/>
          <w:sz w:val="24"/>
          <w:szCs w:val="24"/>
        </w:rPr>
      </w:pPr>
    </w:p>
    <w:bookmarkEnd w:id="1"/>
    <w:bookmarkEnd w:id="2"/>
    <w:p w:rsidR="00E93A06" w:rsidRPr="00E93A06" w:rsidRDefault="00E93A06" w:rsidP="00E93A06">
      <w:pPr>
        <w:spacing w:after="0" w:line="240" w:lineRule="auto"/>
        <w:ind w:firstLine="709"/>
        <w:jc w:val="both"/>
        <w:rPr>
          <w:rFonts w:ascii="Times New Roman" w:hAnsi="Times New Roman" w:cs="Times New Roman"/>
          <w:sz w:val="24"/>
          <w:szCs w:val="24"/>
        </w:rPr>
      </w:pPr>
      <w:r w:rsidRPr="00E93A06">
        <w:rPr>
          <w:rFonts w:ascii="Times New Roman" w:hAnsi="Times New Roman" w:cs="Times New Roman"/>
          <w:sz w:val="24"/>
          <w:szCs w:val="24"/>
        </w:rPr>
        <w:t>За период работы 2024 года правовым отделом администрации Киренского муниципального района выполнена следующая работа:</w:t>
      </w:r>
    </w:p>
    <w:p w:rsidR="00E93A06" w:rsidRPr="00E93A06" w:rsidRDefault="00E93A06" w:rsidP="00E93A06">
      <w:pPr>
        <w:spacing w:after="0" w:line="240" w:lineRule="auto"/>
        <w:ind w:firstLine="709"/>
        <w:jc w:val="both"/>
        <w:rPr>
          <w:rFonts w:ascii="Times New Roman" w:hAnsi="Times New Roman" w:cs="Times New Roman"/>
          <w:sz w:val="24"/>
          <w:szCs w:val="24"/>
        </w:rPr>
      </w:pPr>
      <w:r w:rsidRPr="00E93A06">
        <w:rPr>
          <w:rFonts w:ascii="Times New Roman" w:hAnsi="Times New Roman" w:cs="Times New Roman"/>
          <w:sz w:val="24"/>
          <w:szCs w:val="24"/>
        </w:rPr>
        <w:t>Подготовлено 60 претензий на общую сумму 7 440 677 руб. 04 коп</w:t>
      </w:r>
      <w:proofErr w:type="gramStart"/>
      <w:r w:rsidRPr="00E93A06">
        <w:rPr>
          <w:rFonts w:ascii="Times New Roman" w:hAnsi="Times New Roman" w:cs="Times New Roman"/>
          <w:sz w:val="24"/>
          <w:szCs w:val="24"/>
        </w:rPr>
        <w:t xml:space="preserve">., </w:t>
      </w:r>
      <w:proofErr w:type="gramEnd"/>
      <w:r w:rsidRPr="00E93A06">
        <w:rPr>
          <w:rFonts w:ascii="Times New Roman" w:hAnsi="Times New Roman" w:cs="Times New Roman"/>
          <w:sz w:val="24"/>
          <w:szCs w:val="24"/>
        </w:rPr>
        <w:t xml:space="preserve">в рамках которых произведена добровольная оплата на сумму 5 149 574 руб. 48 коп. </w:t>
      </w:r>
    </w:p>
    <w:p w:rsidR="00E93A06" w:rsidRPr="00E93A06" w:rsidRDefault="00E93A06" w:rsidP="00E93A06">
      <w:pPr>
        <w:spacing w:after="0" w:line="240" w:lineRule="auto"/>
        <w:ind w:firstLine="709"/>
        <w:jc w:val="both"/>
        <w:rPr>
          <w:rFonts w:ascii="Times New Roman" w:hAnsi="Times New Roman" w:cs="Times New Roman"/>
          <w:sz w:val="24"/>
          <w:szCs w:val="24"/>
        </w:rPr>
      </w:pPr>
      <w:r w:rsidRPr="00E93A06">
        <w:rPr>
          <w:rFonts w:ascii="Times New Roman" w:hAnsi="Times New Roman" w:cs="Times New Roman"/>
          <w:sz w:val="24"/>
          <w:szCs w:val="24"/>
        </w:rPr>
        <w:t xml:space="preserve">Осуществлена работа по подготовке договоров и </w:t>
      </w:r>
      <w:proofErr w:type="gramStart"/>
      <w:r w:rsidRPr="00E93A06">
        <w:rPr>
          <w:rFonts w:ascii="Times New Roman" w:hAnsi="Times New Roman" w:cs="Times New Roman"/>
          <w:sz w:val="24"/>
          <w:szCs w:val="24"/>
        </w:rPr>
        <w:t>проведении</w:t>
      </w:r>
      <w:proofErr w:type="gramEnd"/>
      <w:r w:rsidRPr="00E93A06">
        <w:rPr>
          <w:rFonts w:ascii="Times New Roman" w:hAnsi="Times New Roman" w:cs="Times New Roman"/>
          <w:sz w:val="24"/>
          <w:szCs w:val="24"/>
        </w:rPr>
        <w:t xml:space="preserve"> правовой экспертизы 221 муниципального контракта и договора, а также договоров на предоставления в аренду земельных участков и объектов муниципальной собственности в количестве 84.</w:t>
      </w:r>
    </w:p>
    <w:p w:rsidR="00E93A06" w:rsidRDefault="00E93A06" w:rsidP="00E93A06">
      <w:pPr>
        <w:spacing w:after="0" w:line="240" w:lineRule="auto"/>
        <w:ind w:firstLine="708"/>
        <w:jc w:val="both"/>
        <w:rPr>
          <w:rFonts w:ascii="Times New Roman" w:hAnsi="Times New Roman" w:cs="Times New Roman"/>
          <w:sz w:val="24"/>
          <w:szCs w:val="24"/>
        </w:rPr>
      </w:pPr>
    </w:p>
    <w:p w:rsidR="00E93A06" w:rsidRPr="00E93A06" w:rsidRDefault="00E93A06" w:rsidP="00E93A06">
      <w:pPr>
        <w:spacing w:after="0" w:line="240" w:lineRule="auto"/>
        <w:ind w:firstLine="708"/>
        <w:jc w:val="both"/>
        <w:rPr>
          <w:rFonts w:ascii="Times New Roman" w:hAnsi="Times New Roman" w:cs="Times New Roman"/>
          <w:sz w:val="24"/>
          <w:szCs w:val="24"/>
        </w:rPr>
      </w:pPr>
      <w:proofErr w:type="gramStart"/>
      <w:r w:rsidRPr="00E93A06">
        <w:rPr>
          <w:rFonts w:ascii="Times New Roman" w:hAnsi="Times New Roman" w:cs="Times New Roman"/>
          <w:sz w:val="24"/>
          <w:szCs w:val="24"/>
        </w:rPr>
        <w:t xml:space="preserve">Во исполнение Закона Иркутской области от 12 марта 2009 года </w:t>
      </w:r>
      <w:r w:rsidRPr="00E93A06">
        <w:rPr>
          <w:rFonts w:ascii="Times New Roman" w:hAnsi="Times New Roman" w:cs="Times New Roman"/>
          <w:sz w:val="24"/>
          <w:szCs w:val="24"/>
        </w:rPr>
        <w:br/>
        <w:t>№ 10-ОЗ «О порядке организации и ведения регистра муниципальных нормативных правовых актов Иркутской области», а также согласно соглашению о взаимодействии между прокуратурой Киренского района Иркутской области и администрацией Киренского муниципального района от 01 августа 2019 года  направлены  в адрес Прокуратуры Киренского района и Иркутского областного государственного казенного учреждения «ИНСТИТУТ МУНИЦИПАЛЬНОЙ ПРАВОВОЙ</w:t>
      </w:r>
      <w:proofErr w:type="gramEnd"/>
      <w:r w:rsidRPr="00E93A06">
        <w:rPr>
          <w:rFonts w:ascii="Times New Roman" w:hAnsi="Times New Roman" w:cs="Times New Roman"/>
          <w:sz w:val="24"/>
          <w:szCs w:val="24"/>
        </w:rPr>
        <w:t xml:space="preserve"> ИНФОРМАЦИИ ИМЕНИ М.М.СПЕРАНСКОГО»  79  муниципальных нормативных правовых актов администрации Киренского муниципального района и Думы Киренского муниципального района, для включения в регистр муниципальных нормативных правовых актов Иркутской области.</w:t>
      </w:r>
    </w:p>
    <w:p w:rsidR="000A66C3" w:rsidRDefault="000A66C3" w:rsidP="00E93A06">
      <w:pPr>
        <w:spacing w:after="0" w:line="240" w:lineRule="auto"/>
        <w:ind w:firstLine="709"/>
        <w:jc w:val="both"/>
        <w:rPr>
          <w:rFonts w:ascii="Times New Roman" w:hAnsi="Times New Roman" w:cs="Times New Roman"/>
          <w:sz w:val="24"/>
          <w:szCs w:val="24"/>
        </w:rPr>
      </w:pPr>
    </w:p>
    <w:p w:rsidR="00E93A06" w:rsidRDefault="00E93A06" w:rsidP="00E93A06">
      <w:pPr>
        <w:spacing w:after="0" w:line="240" w:lineRule="auto"/>
        <w:ind w:firstLine="709"/>
        <w:jc w:val="both"/>
        <w:rPr>
          <w:rFonts w:ascii="Times New Roman" w:hAnsi="Times New Roman" w:cs="Times New Roman"/>
          <w:sz w:val="24"/>
          <w:szCs w:val="24"/>
        </w:rPr>
      </w:pPr>
      <w:r w:rsidRPr="00E93A06">
        <w:rPr>
          <w:rFonts w:ascii="Times New Roman" w:hAnsi="Times New Roman" w:cs="Times New Roman"/>
          <w:sz w:val="24"/>
          <w:szCs w:val="24"/>
        </w:rPr>
        <w:t>В целях взыскания суммы задолженности предъявлено 13 исковых заявлений и заявлений на выдачу судебных приказов на сумму 1 661 857 руб. 86 коп</w:t>
      </w:r>
      <w:proofErr w:type="gramStart"/>
      <w:r w:rsidRPr="00E93A06">
        <w:rPr>
          <w:rFonts w:ascii="Times New Roman" w:hAnsi="Times New Roman" w:cs="Times New Roman"/>
          <w:sz w:val="24"/>
          <w:szCs w:val="24"/>
        </w:rPr>
        <w:t>.</w:t>
      </w:r>
      <w:proofErr w:type="gramEnd"/>
      <w:r w:rsidRPr="00E93A06">
        <w:rPr>
          <w:rFonts w:ascii="Times New Roman" w:hAnsi="Times New Roman" w:cs="Times New Roman"/>
          <w:sz w:val="24"/>
          <w:szCs w:val="24"/>
        </w:rPr>
        <w:t xml:space="preserve"> </w:t>
      </w:r>
      <w:proofErr w:type="gramStart"/>
      <w:r w:rsidRPr="00E93A06">
        <w:rPr>
          <w:rFonts w:ascii="Times New Roman" w:hAnsi="Times New Roman" w:cs="Times New Roman"/>
          <w:sz w:val="24"/>
          <w:szCs w:val="24"/>
        </w:rPr>
        <w:t>а</w:t>
      </w:r>
      <w:proofErr w:type="gramEnd"/>
      <w:r w:rsidRPr="00E93A06">
        <w:rPr>
          <w:rFonts w:ascii="Times New Roman" w:hAnsi="Times New Roman" w:cs="Times New Roman"/>
          <w:sz w:val="24"/>
          <w:szCs w:val="24"/>
        </w:rPr>
        <w:t xml:space="preserve"> также 3 исковых заявлений об исключении  из сведений Государственного лесного реестра земельных участков лесного фонда, расположенных в границах поселений муниципального образования Киренский район. </w:t>
      </w:r>
    </w:p>
    <w:p w:rsidR="00E93A06" w:rsidRDefault="00E93A06" w:rsidP="00E93A06">
      <w:pPr>
        <w:spacing w:after="0" w:line="240" w:lineRule="auto"/>
        <w:ind w:firstLine="709"/>
        <w:jc w:val="both"/>
        <w:rPr>
          <w:rFonts w:ascii="Times New Roman" w:hAnsi="Times New Roman" w:cs="Times New Roman"/>
          <w:sz w:val="24"/>
          <w:szCs w:val="24"/>
        </w:rPr>
      </w:pPr>
      <w:r w:rsidRPr="00E93A06">
        <w:rPr>
          <w:rFonts w:ascii="Times New Roman" w:hAnsi="Times New Roman" w:cs="Times New Roman"/>
          <w:sz w:val="24"/>
          <w:szCs w:val="24"/>
        </w:rPr>
        <w:lastRenderedPageBreak/>
        <w:t>В суде общей юрисдикции с участием администрации Киренского муниципального района рассмотрено 1 дело неимущественного характера, в рамках административного судопроизводства, а также проводилась работа по обжалованию протоколов об административном правонарушении, вынесенных в отношении администрации Киренского муниципального района и должностных лиц.</w:t>
      </w:r>
    </w:p>
    <w:p w:rsidR="002A368B" w:rsidRDefault="002A368B" w:rsidP="00E93A06">
      <w:pPr>
        <w:spacing w:after="0" w:line="240" w:lineRule="auto"/>
        <w:ind w:firstLine="709"/>
        <w:jc w:val="both"/>
        <w:rPr>
          <w:rFonts w:ascii="Times New Roman" w:hAnsi="Times New Roman" w:cs="Times New Roman"/>
          <w:sz w:val="24"/>
          <w:szCs w:val="24"/>
        </w:rPr>
      </w:pPr>
    </w:p>
    <w:p w:rsidR="00E93A06" w:rsidRDefault="00E93A06" w:rsidP="00E93A06">
      <w:pPr>
        <w:spacing w:after="0" w:line="240" w:lineRule="auto"/>
        <w:ind w:firstLine="709"/>
        <w:jc w:val="both"/>
        <w:rPr>
          <w:rFonts w:ascii="Times New Roman" w:hAnsi="Times New Roman" w:cs="Times New Roman"/>
          <w:sz w:val="24"/>
          <w:szCs w:val="24"/>
        </w:rPr>
      </w:pPr>
      <w:r w:rsidRPr="00E93A06">
        <w:rPr>
          <w:rFonts w:ascii="Times New Roman" w:hAnsi="Times New Roman" w:cs="Times New Roman"/>
          <w:sz w:val="24"/>
          <w:szCs w:val="24"/>
        </w:rPr>
        <w:t xml:space="preserve">Правовым отделом проводилась работа по приведению нормативно правовых актов администрации Киренского муниципального района в соответствие с действующим законодательством, а также произведен анализ и согласование 659 правовых актов администрации Киренского муниципального района </w:t>
      </w:r>
    </w:p>
    <w:p w:rsidR="002A368B" w:rsidRPr="00E93A06" w:rsidRDefault="002A368B" w:rsidP="00E93A06">
      <w:pPr>
        <w:spacing w:after="0" w:line="240" w:lineRule="auto"/>
        <w:ind w:firstLine="709"/>
        <w:jc w:val="both"/>
        <w:rPr>
          <w:rFonts w:ascii="Times New Roman" w:hAnsi="Times New Roman" w:cs="Times New Roman"/>
          <w:sz w:val="24"/>
          <w:szCs w:val="24"/>
        </w:rPr>
      </w:pPr>
    </w:p>
    <w:p w:rsidR="00FB3E97"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sz w:val="24"/>
          <w:szCs w:val="24"/>
        </w:rPr>
        <w:t>На постоянной основе осуществляется работа по правовой поддержке администраций сельских поселений муниципального образования Киренский район, а также всех учреждений муниципального образования.</w:t>
      </w:r>
    </w:p>
    <w:p w:rsidR="002A368B" w:rsidRPr="00E93A06" w:rsidRDefault="002A368B" w:rsidP="00E93A06">
      <w:pPr>
        <w:spacing w:after="0" w:line="240" w:lineRule="auto"/>
        <w:ind w:firstLine="708"/>
        <w:jc w:val="both"/>
        <w:rPr>
          <w:rFonts w:ascii="Times New Roman" w:hAnsi="Times New Roman" w:cs="Times New Roman"/>
          <w:sz w:val="24"/>
          <w:szCs w:val="24"/>
        </w:rPr>
      </w:pPr>
    </w:p>
    <w:p w:rsidR="00FB3E97" w:rsidRPr="008F2E10" w:rsidRDefault="00FB3E97" w:rsidP="00FB3E97">
      <w:pPr>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2.</w:t>
      </w:r>
      <w:r w:rsidR="00462E04">
        <w:rPr>
          <w:rFonts w:ascii="Times New Roman" w:hAnsi="Times New Roman" w:cs="Times New Roman"/>
          <w:b/>
          <w:bCs/>
          <w:i/>
          <w:iCs/>
          <w:sz w:val="28"/>
          <w:szCs w:val="28"/>
        </w:rPr>
        <w:t>9</w:t>
      </w:r>
      <w:r w:rsidRPr="008F2E10">
        <w:rPr>
          <w:rFonts w:ascii="Times New Roman" w:hAnsi="Times New Roman" w:cs="Times New Roman"/>
          <w:b/>
          <w:bCs/>
          <w:i/>
          <w:iCs/>
          <w:sz w:val="28"/>
          <w:szCs w:val="28"/>
        </w:rPr>
        <w:t xml:space="preserve"> Бухгалтерский учет</w:t>
      </w:r>
    </w:p>
    <w:p w:rsidR="00FB3E97" w:rsidRPr="008F2E10" w:rsidRDefault="00FB3E97"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sidRPr="008F2E10">
        <w:rPr>
          <w:rFonts w:ascii="Times New Roman" w:hAnsi="Times New Roman"/>
        </w:rPr>
        <w:tab/>
        <w:t xml:space="preserve">Бухгалтерский учет в администрации Киренского муниципального района </w:t>
      </w:r>
      <w:r w:rsidR="002A368B">
        <w:rPr>
          <w:rFonts w:ascii="Times New Roman" w:hAnsi="Times New Roman"/>
        </w:rPr>
        <w:t>осуществля</w:t>
      </w:r>
      <w:r w:rsidRPr="008F2E10">
        <w:rPr>
          <w:rFonts w:ascii="Times New Roman" w:hAnsi="Times New Roman"/>
        </w:rPr>
        <w:t>ется в соответствии</w:t>
      </w:r>
      <w:r w:rsidR="002A368B">
        <w:rPr>
          <w:rFonts w:ascii="Times New Roman" w:hAnsi="Times New Roman"/>
        </w:rPr>
        <w:t>:</w:t>
      </w:r>
      <w:r w:rsidRPr="008F2E10">
        <w:rPr>
          <w:rFonts w:ascii="Times New Roman" w:hAnsi="Times New Roman"/>
        </w:rPr>
        <w:t xml:space="preserve"> </w:t>
      </w:r>
    </w:p>
    <w:p w:rsidR="00FB3E97" w:rsidRPr="008F2E10" w:rsidRDefault="00FB3E97"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sidRPr="008F2E10">
        <w:rPr>
          <w:rFonts w:ascii="Times New Roman" w:hAnsi="Times New Roman"/>
        </w:rPr>
        <w:t xml:space="preserve">- с Законом « О бухгалтерском учете» от 6 декабря 2011 г. № 402-ФЗ, </w:t>
      </w:r>
    </w:p>
    <w:p w:rsidR="00FB3E97" w:rsidRPr="008F2E10" w:rsidRDefault="00FB3E97"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sidRPr="008F2E10">
        <w:rPr>
          <w:rFonts w:ascii="Times New Roman" w:hAnsi="Times New Roman"/>
        </w:rPr>
        <w:t xml:space="preserve">- приказом Минфина России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p>
    <w:p w:rsidR="00FB3E97" w:rsidRPr="00E81BC4" w:rsidRDefault="00FB3E97"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sidRPr="008F2E10">
        <w:rPr>
          <w:rFonts w:ascii="Times New Roman" w:hAnsi="Times New Roman"/>
        </w:rPr>
        <w:t>- приказом Минфина России</w:t>
      </w:r>
      <w:r w:rsidRPr="00E81BC4">
        <w:rPr>
          <w:rFonts w:ascii="Times New Roman" w:hAnsi="Times New Roman"/>
        </w:rPr>
        <w:t xml:space="preserve"> от 16 декабря 2010 г. № 174н «Об утверждении Плана счетов бухгалтерского учета бюджетных учреждений и Инструкции по его применению», </w:t>
      </w:r>
    </w:p>
    <w:p w:rsidR="00FB3E97" w:rsidRPr="00E81BC4" w:rsidRDefault="00FB3E97" w:rsidP="00FB3E97">
      <w:pPr>
        <w:pStyle w:val="1"/>
        <w:shd w:val="clear" w:color="auto" w:fill="FFFFFF"/>
        <w:spacing w:before="0" w:after="144" w:line="242" w:lineRule="atLeast"/>
        <w:jc w:val="both"/>
        <w:rPr>
          <w:rFonts w:ascii="Times New Roman" w:hAnsi="Times New Roman"/>
          <w:b w:val="0"/>
          <w:sz w:val="24"/>
          <w:szCs w:val="24"/>
        </w:rPr>
      </w:pPr>
      <w:r w:rsidRPr="00E81BC4">
        <w:rPr>
          <w:rFonts w:ascii="Times New Roman" w:hAnsi="Times New Roman"/>
          <w:b w:val="0"/>
          <w:sz w:val="24"/>
          <w:szCs w:val="24"/>
        </w:rPr>
        <w:t>- приказом Минфина России от 08 июня 2018 г. № 132н «</w:t>
      </w:r>
      <w:r w:rsidRPr="00E81BC4">
        <w:rPr>
          <w:rFonts w:ascii="Times New Roman" w:hAnsi="Times New Roman"/>
          <w:b w:val="0"/>
          <w:color w:val="333333"/>
          <w:sz w:val="24"/>
          <w:szCs w:val="24"/>
        </w:rPr>
        <w:t> "О Порядке формирования и применения кодов бюджетной классификации Российской Федерации, их структуре и принципах назначения"</w:t>
      </w:r>
      <w:r w:rsidRPr="00E81BC4">
        <w:rPr>
          <w:rFonts w:ascii="Times New Roman" w:hAnsi="Times New Roman"/>
          <w:sz w:val="24"/>
          <w:szCs w:val="24"/>
        </w:rPr>
        <w:t xml:space="preserve"> </w:t>
      </w:r>
      <w:r w:rsidRPr="00E81BC4">
        <w:rPr>
          <w:rFonts w:ascii="Times New Roman" w:hAnsi="Times New Roman"/>
          <w:b w:val="0"/>
          <w:sz w:val="24"/>
          <w:szCs w:val="24"/>
        </w:rPr>
        <w:t>(далее – приказ № 132н),</w:t>
      </w:r>
    </w:p>
    <w:p w:rsidR="00FB3E97" w:rsidRPr="00E81BC4" w:rsidRDefault="00FB3E97"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sidRPr="00E81BC4">
        <w:rPr>
          <w:rFonts w:ascii="Times New Roman" w:hAnsi="Times New Roman"/>
        </w:rPr>
        <w:t>- учетной политикой учреждения,</w:t>
      </w:r>
    </w:p>
    <w:p w:rsidR="00FB3E97" w:rsidRPr="00E81BC4" w:rsidRDefault="00FB3E97"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sidRPr="00E81BC4">
        <w:rPr>
          <w:rFonts w:ascii="Times New Roman" w:hAnsi="Times New Roman"/>
        </w:rPr>
        <w:t>-  иными нормативно-правовыми актами, регулирующими вопросы бухгалтерского учета.</w:t>
      </w:r>
    </w:p>
    <w:p w:rsidR="000A66C3" w:rsidRDefault="00FB3E97"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sidRPr="00E81BC4">
        <w:rPr>
          <w:rFonts w:ascii="Times New Roman" w:hAnsi="Times New Roman"/>
        </w:rPr>
        <w:t> </w:t>
      </w:r>
      <w:r w:rsidR="002A368B">
        <w:rPr>
          <w:rFonts w:ascii="Times New Roman" w:hAnsi="Times New Roman"/>
        </w:rPr>
        <w:tab/>
      </w:r>
    </w:p>
    <w:p w:rsidR="00FB3E97" w:rsidRDefault="000A66C3"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Pr>
          <w:rFonts w:ascii="Times New Roman" w:hAnsi="Times New Roman"/>
        </w:rPr>
        <w:tab/>
      </w:r>
      <w:r w:rsidR="00FB3E97" w:rsidRPr="00E81BC4">
        <w:rPr>
          <w:rFonts w:ascii="Times New Roman" w:hAnsi="Times New Roman"/>
        </w:rPr>
        <w:t>В соответствии с частью 1 статьи 7 Закона «О бухгалтерском учете» от 6 декабря 2011 г. № 402-ФЗ  ответственным за организацию бюджетного учета в администрации Киренского муниципального района  и соблюдение законодательства при выполнении хозяйственных операций является руководитель учреждения – глава администрации Киренского муниципального района.</w:t>
      </w:r>
    </w:p>
    <w:p w:rsidR="000A66C3" w:rsidRPr="00E81BC4" w:rsidRDefault="000A66C3"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p>
    <w:p w:rsidR="00FB3E97" w:rsidRDefault="008E0261"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r>
        <w:rPr>
          <w:rFonts w:ascii="Times New Roman" w:hAnsi="Times New Roman"/>
        </w:rPr>
        <w:tab/>
      </w:r>
      <w:r w:rsidR="00FB3E97" w:rsidRPr="00E81BC4">
        <w:rPr>
          <w:rFonts w:ascii="Times New Roman" w:hAnsi="Times New Roman"/>
        </w:rPr>
        <w:t xml:space="preserve">Бухгалтерский учет ведется структурным подразделением – бухгалтерией, которая состоит их трех </w:t>
      </w:r>
      <w:r w:rsidR="00FB3E97">
        <w:rPr>
          <w:rFonts w:ascii="Times New Roman" w:hAnsi="Times New Roman"/>
        </w:rPr>
        <w:t>сотрудников и</w:t>
      </w:r>
      <w:r w:rsidR="00FB3E97" w:rsidRPr="00E81BC4">
        <w:rPr>
          <w:rFonts w:ascii="Times New Roman" w:hAnsi="Times New Roman"/>
        </w:rPr>
        <w:t xml:space="preserve"> возглавляе</w:t>
      </w:r>
      <w:r w:rsidR="00FB3E97">
        <w:rPr>
          <w:rFonts w:ascii="Times New Roman" w:hAnsi="Times New Roman"/>
        </w:rPr>
        <w:t>тся</w:t>
      </w:r>
      <w:r w:rsidR="00FB3E97" w:rsidRPr="00E81BC4">
        <w:rPr>
          <w:rFonts w:ascii="Times New Roman" w:hAnsi="Times New Roman"/>
        </w:rPr>
        <w:t xml:space="preserve"> главным бухгалтером. Сотрудники бухгалтерии руководствуются в своей деятельности должностными инструкциями.</w:t>
      </w:r>
    </w:p>
    <w:p w:rsidR="000A66C3" w:rsidRPr="00E81BC4" w:rsidRDefault="000A66C3" w:rsidP="00FB3E9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Times New Roman" w:hAnsi="Times New Roman"/>
        </w:rPr>
      </w:pPr>
    </w:p>
    <w:p w:rsidR="00E93A06" w:rsidRDefault="00FB3E97" w:rsidP="002A368B">
      <w:pPr>
        <w:ind w:firstLine="708"/>
        <w:contextualSpacing/>
        <w:jc w:val="both"/>
        <w:rPr>
          <w:rFonts w:ascii="Times New Roman" w:hAnsi="Times New Roman" w:cs="Times New Roman"/>
          <w:sz w:val="24"/>
          <w:szCs w:val="24"/>
        </w:rPr>
      </w:pPr>
      <w:r w:rsidRPr="00E81BC4">
        <w:rPr>
          <w:rFonts w:ascii="Times New Roman" w:hAnsi="Times New Roman" w:cs="Times New Roman"/>
          <w:sz w:val="24"/>
          <w:szCs w:val="24"/>
        </w:rPr>
        <w:t>Главный бухгалтер подчиняется непосредственно заместителю мэра района по экономике и финансам и несет ответственность за формирование учетной политики, ведение бюджетного учета, своевременное представление полной и достоверной бюджетной, налоговой и статистической отчетности.</w:t>
      </w:r>
      <w:r>
        <w:rPr>
          <w:rFonts w:ascii="Times New Roman" w:hAnsi="Times New Roman" w:cs="Times New Roman"/>
          <w:sz w:val="24"/>
          <w:szCs w:val="24"/>
        </w:rPr>
        <w:t xml:space="preserve"> </w:t>
      </w:r>
      <w:r w:rsidRPr="00E81BC4">
        <w:rPr>
          <w:rFonts w:ascii="Times New Roman" w:hAnsi="Times New Roman" w:cs="Times New Roman"/>
          <w:sz w:val="24"/>
          <w:szCs w:val="24"/>
        </w:rPr>
        <w:t>В 202</w:t>
      </w:r>
      <w:r w:rsidR="00E93A06">
        <w:rPr>
          <w:rFonts w:ascii="Times New Roman" w:hAnsi="Times New Roman" w:cs="Times New Roman"/>
          <w:sz w:val="24"/>
          <w:szCs w:val="24"/>
        </w:rPr>
        <w:t>4</w:t>
      </w:r>
      <w:r w:rsidRPr="00E81BC4">
        <w:rPr>
          <w:rFonts w:ascii="Times New Roman" w:hAnsi="Times New Roman" w:cs="Times New Roman"/>
          <w:sz w:val="24"/>
          <w:szCs w:val="24"/>
        </w:rPr>
        <w:t xml:space="preserve"> году в налоговые органы были предоставлены налоговые декларации по транспортному налогу, налогу на добавленную стоимость, налогу на прибыль, налогу на имущество, баланс учреждения.</w:t>
      </w:r>
      <w:r>
        <w:rPr>
          <w:rFonts w:ascii="Times New Roman" w:hAnsi="Times New Roman" w:cs="Times New Roman"/>
          <w:sz w:val="24"/>
          <w:szCs w:val="24"/>
        </w:rPr>
        <w:t xml:space="preserve"> </w:t>
      </w:r>
      <w:r w:rsidRPr="00E81BC4">
        <w:rPr>
          <w:rFonts w:ascii="Times New Roman" w:hAnsi="Times New Roman" w:cs="Times New Roman"/>
          <w:sz w:val="24"/>
          <w:szCs w:val="24"/>
        </w:rPr>
        <w:t xml:space="preserve">В финансовое управление Киренского муниципального района были предоставлены ежемесячные, квартальные отчеты, годовой бухгалтерский отчет. В органы статистики также ежемесячно и поквартально были </w:t>
      </w:r>
      <w:r w:rsidRPr="00E81BC4">
        <w:rPr>
          <w:rFonts w:ascii="Times New Roman" w:hAnsi="Times New Roman" w:cs="Times New Roman"/>
          <w:sz w:val="24"/>
          <w:szCs w:val="24"/>
        </w:rPr>
        <w:lastRenderedPageBreak/>
        <w:t>предоставлены статистические отчеты.</w:t>
      </w:r>
      <w:r>
        <w:rPr>
          <w:rFonts w:ascii="Times New Roman" w:hAnsi="Times New Roman" w:cs="Times New Roman"/>
          <w:sz w:val="24"/>
          <w:szCs w:val="24"/>
        </w:rPr>
        <w:t xml:space="preserve"> </w:t>
      </w:r>
      <w:r w:rsidR="00E93A06" w:rsidRPr="008779D3">
        <w:rPr>
          <w:rFonts w:ascii="Times New Roman" w:hAnsi="Times New Roman" w:cs="Times New Roman"/>
          <w:sz w:val="24"/>
          <w:szCs w:val="24"/>
        </w:rPr>
        <w:t>В Социальный фонд России представлены отчеты и сведения о трудовом стаже сотрудников учреждения.</w:t>
      </w:r>
      <w:r w:rsidR="00E93A06">
        <w:rPr>
          <w:rFonts w:ascii="Times New Roman" w:hAnsi="Times New Roman" w:cs="Times New Roman"/>
          <w:sz w:val="24"/>
          <w:szCs w:val="24"/>
        </w:rPr>
        <w:t xml:space="preserve"> </w:t>
      </w:r>
    </w:p>
    <w:p w:rsidR="00FB3E97" w:rsidRDefault="00E93A06" w:rsidP="00E93A06">
      <w:pPr>
        <w:ind w:firstLine="708"/>
        <w:contextualSpacing/>
        <w:jc w:val="both"/>
        <w:rPr>
          <w:rFonts w:ascii="Times New Roman" w:hAnsi="Times New Roman" w:cs="Times New Roman"/>
          <w:sz w:val="24"/>
          <w:szCs w:val="24"/>
        </w:rPr>
      </w:pPr>
      <w:r w:rsidRPr="008779D3">
        <w:rPr>
          <w:rFonts w:ascii="Times New Roman" w:hAnsi="Times New Roman" w:cs="Times New Roman"/>
          <w:sz w:val="24"/>
          <w:szCs w:val="24"/>
        </w:rPr>
        <w:t>В установленный срок по запросу налоговых органов были направлены пояснения, представлены требуемые документы в рамках налоговых проверок</w:t>
      </w:r>
      <w:r w:rsidR="00FB3E97" w:rsidRPr="008F2E10">
        <w:rPr>
          <w:rFonts w:ascii="Times New Roman" w:hAnsi="Times New Roman" w:cs="Times New Roman"/>
          <w:sz w:val="24"/>
          <w:szCs w:val="24"/>
        </w:rPr>
        <w:t>.</w:t>
      </w:r>
    </w:p>
    <w:p w:rsidR="00FB3E97" w:rsidRDefault="00FB3E97" w:rsidP="000A66C3">
      <w:pPr>
        <w:pStyle w:val="a9"/>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76" w:lineRule="auto"/>
        <w:jc w:val="center"/>
        <w:rPr>
          <w:rFonts w:ascii="Times New Roman" w:hAnsi="Times New Roman"/>
          <w:b/>
          <w:bCs/>
          <w:i/>
          <w:iCs/>
          <w:sz w:val="28"/>
          <w:szCs w:val="28"/>
        </w:rPr>
      </w:pPr>
      <w:r w:rsidRPr="00F84FB2">
        <w:rPr>
          <w:rFonts w:ascii="Times New Roman" w:hAnsi="Times New Roman"/>
          <w:b/>
          <w:bCs/>
          <w:i/>
          <w:iCs/>
          <w:sz w:val="28"/>
          <w:szCs w:val="28"/>
        </w:rPr>
        <w:t>Исполнение бюджета за 202</w:t>
      </w:r>
      <w:r w:rsidR="00E93A06">
        <w:rPr>
          <w:rFonts w:ascii="Times New Roman" w:hAnsi="Times New Roman"/>
          <w:b/>
          <w:bCs/>
          <w:i/>
          <w:iCs/>
          <w:sz w:val="28"/>
          <w:szCs w:val="28"/>
        </w:rPr>
        <w:t>4</w:t>
      </w:r>
      <w:r w:rsidRPr="00F84FB2">
        <w:rPr>
          <w:rFonts w:ascii="Times New Roman" w:hAnsi="Times New Roman"/>
          <w:b/>
          <w:bCs/>
          <w:i/>
          <w:iCs/>
          <w:sz w:val="28"/>
          <w:szCs w:val="28"/>
        </w:rPr>
        <w:t xml:space="preserve"> г.</w:t>
      </w:r>
    </w:p>
    <w:p w:rsidR="000A66C3" w:rsidRPr="00F84FB2" w:rsidRDefault="000A66C3" w:rsidP="000A66C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76" w:lineRule="auto"/>
        <w:ind w:left="480"/>
        <w:rPr>
          <w:rFonts w:ascii="Times New Roman" w:hAnsi="Times New Roman"/>
          <w:b/>
          <w:bCs/>
          <w:i/>
          <w:iCs/>
          <w:sz w:val="28"/>
          <w:szCs w:val="28"/>
        </w:rPr>
      </w:pPr>
    </w:p>
    <w:p w:rsidR="00FB3E97" w:rsidRDefault="00FB3E97" w:rsidP="00FB3E97">
      <w:pPr>
        <w:tabs>
          <w:tab w:val="left" w:pos="8820"/>
        </w:tabs>
        <w:spacing w:line="240" w:lineRule="auto"/>
        <w:ind w:firstLine="708"/>
        <w:rPr>
          <w:rFonts w:ascii="Times New Roman" w:hAnsi="Times New Roman" w:cs="Times New Roman"/>
          <w:i/>
          <w:sz w:val="28"/>
          <w:szCs w:val="28"/>
        </w:rPr>
      </w:pPr>
      <w:r w:rsidRPr="00F84FB2">
        <w:rPr>
          <w:rFonts w:ascii="Times New Roman" w:hAnsi="Times New Roman" w:cs="Times New Roman"/>
          <w:b/>
          <w:i/>
          <w:sz w:val="28"/>
          <w:szCs w:val="28"/>
        </w:rPr>
        <w:t>Доходы  консолидированного бюджета МО Киренский район за 202</w:t>
      </w:r>
      <w:r w:rsidR="00E93A06">
        <w:rPr>
          <w:rFonts w:ascii="Times New Roman" w:hAnsi="Times New Roman" w:cs="Times New Roman"/>
          <w:b/>
          <w:i/>
          <w:sz w:val="28"/>
          <w:szCs w:val="28"/>
        </w:rPr>
        <w:t>4</w:t>
      </w:r>
      <w:r w:rsidRPr="00F84FB2">
        <w:rPr>
          <w:rFonts w:ascii="Times New Roman" w:hAnsi="Times New Roman" w:cs="Times New Roman"/>
          <w:b/>
          <w:i/>
          <w:sz w:val="28"/>
          <w:szCs w:val="28"/>
        </w:rPr>
        <w:t xml:space="preserve"> год</w:t>
      </w:r>
      <w:r w:rsidRPr="00F84FB2">
        <w:rPr>
          <w:rFonts w:ascii="Times New Roman" w:hAnsi="Times New Roman" w:cs="Times New Roman"/>
          <w:i/>
          <w:sz w:val="28"/>
          <w:szCs w:val="28"/>
        </w:rPr>
        <w:t>.</w:t>
      </w:r>
    </w:p>
    <w:p w:rsidR="00E93A06" w:rsidRPr="00E93A06"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sz w:val="24"/>
          <w:szCs w:val="24"/>
        </w:rPr>
        <w:t>Бюджетная политика района сохраняет преемственность задач предыдущих периодов, но уже с учетом новых  реалий.</w:t>
      </w:r>
    </w:p>
    <w:p w:rsidR="00E93A06" w:rsidRPr="00E93A06"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sz w:val="24"/>
          <w:szCs w:val="24"/>
        </w:rPr>
        <w:t xml:space="preserve">В отчетном периоде обеспечение сбалансированности и устойчивости бюджетной системы Киренского района  оставалась основной задачей бюджетной политики района </w:t>
      </w:r>
    </w:p>
    <w:p w:rsidR="00E93A06" w:rsidRDefault="00E93A06" w:rsidP="00E93A06">
      <w:pPr>
        <w:spacing w:after="0" w:line="240" w:lineRule="auto"/>
        <w:ind w:firstLine="708"/>
        <w:jc w:val="both"/>
        <w:rPr>
          <w:rFonts w:ascii="Times New Roman" w:hAnsi="Times New Roman" w:cs="Times New Roman"/>
          <w:b/>
          <w:sz w:val="24"/>
          <w:szCs w:val="24"/>
        </w:rPr>
      </w:pPr>
      <w:r w:rsidRPr="00E93A06">
        <w:rPr>
          <w:rFonts w:ascii="Times New Roman" w:hAnsi="Times New Roman" w:cs="Times New Roman"/>
          <w:sz w:val="24"/>
          <w:szCs w:val="24"/>
        </w:rPr>
        <w:t xml:space="preserve">За 2024 год консолидированный бюджет Киренского муниципального района утвержден в сумме 2 377,1 млн. руб., фактическое поступление доходов составило 2 390,9  млн. руб. или 100,5%,  к уровню прошлого 2023 года рост составил </w:t>
      </w:r>
      <w:r w:rsidRPr="00E93A06">
        <w:rPr>
          <w:rFonts w:ascii="Times New Roman" w:hAnsi="Times New Roman" w:cs="Times New Roman"/>
          <w:b/>
          <w:sz w:val="24"/>
          <w:szCs w:val="24"/>
        </w:rPr>
        <w:t xml:space="preserve">458,6 </w:t>
      </w:r>
      <w:proofErr w:type="spellStart"/>
      <w:proofErr w:type="gramStart"/>
      <w:r w:rsidRPr="00E93A06">
        <w:rPr>
          <w:rFonts w:ascii="Times New Roman" w:hAnsi="Times New Roman" w:cs="Times New Roman"/>
          <w:b/>
          <w:sz w:val="24"/>
          <w:szCs w:val="24"/>
        </w:rPr>
        <w:t>млн</w:t>
      </w:r>
      <w:proofErr w:type="spellEnd"/>
      <w:proofErr w:type="gramEnd"/>
      <w:r w:rsidRPr="00E93A06">
        <w:rPr>
          <w:rFonts w:ascii="Times New Roman" w:hAnsi="Times New Roman" w:cs="Times New Roman"/>
          <w:sz w:val="24"/>
          <w:szCs w:val="24"/>
        </w:rPr>
        <w:t xml:space="preserve"> руб. или </w:t>
      </w:r>
      <w:r w:rsidRPr="00E93A06">
        <w:rPr>
          <w:rFonts w:ascii="Times New Roman" w:hAnsi="Times New Roman" w:cs="Times New Roman"/>
          <w:b/>
          <w:sz w:val="24"/>
          <w:szCs w:val="24"/>
        </w:rPr>
        <w:t xml:space="preserve">123,7%.  </w:t>
      </w:r>
    </w:p>
    <w:p w:rsidR="000A66C3" w:rsidRPr="00E93A06" w:rsidRDefault="000A66C3" w:rsidP="00E93A06">
      <w:pPr>
        <w:spacing w:after="0" w:line="240" w:lineRule="auto"/>
        <w:ind w:firstLine="708"/>
        <w:jc w:val="both"/>
        <w:rPr>
          <w:rFonts w:ascii="Times New Roman" w:hAnsi="Times New Roman" w:cs="Times New Roman"/>
          <w:b/>
          <w:sz w:val="24"/>
          <w:szCs w:val="24"/>
        </w:rPr>
      </w:pPr>
    </w:p>
    <w:p w:rsidR="00E93A06" w:rsidRDefault="00E93A06" w:rsidP="00E93A06">
      <w:pPr>
        <w:spacing w:after="0" w:line="240" w:lineRule="auto"/>
        <w:jc w:val="both"/>
        <w:rPr>
          <w:rFonts w:ascii="Times New Roman" w:hAnsi="Times New Roman" w:cs="Times New Roman"/>
          <w:b/>
          <w:noProof/>
          <w:sz w:val="24"/>
          <w:szCs w:val="24"/>
        </w:rPr>
      </w:pPr>
      <w:r w:rsidRPr="00E93A06">
        <w:rPr>
          <w:rFonts w:ascii="Times New Roman" w:hAnsi="Times New Roman" w:cs="Times New Roman"/>
          <w:b/>
          <w:noProof/>
          <w:sz w:val="24"/>
          <w:szCs w:val="24"/>
        </w:rPr>
        <w:t xml:space="preserve">                              </w:t>
      </w:r>
      <w:r w:rsidRPr="00E93A06">
        <w:rPr>
          <w:rFonts w:ascii="Times New Roman" w:hAnsi="Times New Roman" w:cs="Times New Roman"/>
          <w:b/>
          <w:noProof/>
          <w:sz w:val="24"/>
          <w:szCs w:val="24"/>
        </w:rPr>
        <w:drawing>
          <wp:inline distT="0" distB="0" distL="0" distR="0">
            <wp:extent cx="4291693" cy="2302329"/>
            <wp:effectExtent l="19050" t="0" r="13607" b="2721"/>
            <wp:docPr id="2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66C3" w:rsidRDefault="000A66C3" w:rsidP="00E93A06">
      <w:pPr>
        <w:spacing w:after="0" w:line="240" w:lineRule="auto"/>
        <w:jc w:val="both"/>
        <w:rPr>
          <w:rFonts w:ascii="Times New Roman" w:hAnsi="Times New Roman" w:cs="Times New Roman"/>
          <w:b/>
          <w:noProof/>
          <w:sz w:val="24"/>
          <w:szCs w:val="24"/>
        </w:rPr>
      </w:pPr>
    </w:p>
    <w:p w:rsidR="00E93A06" w:rsidRPr="00E93A06"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sz w:val="24"/>
          <w:szCs w:val="24"/>
        </w:rPr>
        <w:t xml:space="preserve">Принятое с 1 января 2019года решение о замене дотации на выравнивание уровня бюджетной обеспеченности из областного бюджета дополнительным нормативом отчислений от НДФЛ, позволило дополнительно мобилизовать в бюджет </w:t>
      </w:r>
      <w:r w:rsidRPr="00E93A06">
        <w:rPr>
          <w:rFonts w:ascii="Times New Roman" w:hAnsi="Times New Roman" w:cs="Times New Roman"/>
          <w:b/>
          <w:sz w:val="24"/>
          <w:szCs w:val="24"/>
        </w:rPr>
        <w:t>100,2</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млн. руб.</w:t>
      </w:r>
      <w:r w:rsidRPr="00E93A06">
        <w:rPr>
          <w:rFonts w:ascii="Times New Roman" w:hAnsi="Times New Roman" w:cs="Times New Roman"/>
          <w:sz w:val="24"/>
          <w:szCs w:val="24"/>
        </w:rPr>
        <w:t xml:space="preserve"> сверх суммы, которую район мог получить в виде дотации на выравнивание уровня бюджетной обеспеченности. Однако</w:t>
      </w:r>
      <w:proofErr w:type="gramStart"/>
      <w:r w:rsidRPr="00E93A06">
        <w:rPr>
          <w:rFonts w:ascii="Times New Roman" w:hAnsi="Times New Roman" w:cs="Times New Roman"/>
          <w:sz w:val="24"/>
          <w:szCs w:val="24"/>
        </w:rPr>
        <w:t>,</w:t>
      </w:r>
      <w:proofErr w:type="gramEnd"/>
      <w:r w:rsidRPr="00E93A06">
        <w:rPr>
          <w:rFonts w:ascii="Times New Roman" w:hAnsi="Times New Roman" w:cs="Times New Roman"/>
          <w:sz w:val="24"/>
          <w:szCs w:val="24"/>
        </w:rPr>
        <w:t xml:space="preserve"> изменение экономических показателей и параметров в 2023 году создавало риски для бюджетной системы. Проведенный анализ и прогнозирование дальнейшей ситуации стали основой </w:t>
      </w:r>
      <w:proofErr w:type="gramStart"/>
      <w:r w:rsidRPr="00E93A06">
        <w:rPr>
          <w:rFonts w:ascii="Times New Roman" w:hAnsi="Times New Roman" w:cs="Times New Roman"/>
          <w:sz w:val="24"/>
          <w:szCs w:val="24"/>
        </w:rPr>
        <w:t>для принятия решения об отмене решения о замене дотации на выравнивание уровня бюджетной обеспеченности из областного бюджета</w:t>
      </w:r>
      <w:proofErr w:type="gramEnd"/>
      <w:r w:rsidRPr="00E93A06">
        <w:rPr>
          <w:rFonts w:ascii="Times New Roman" w:hAnsi="Times New Roman" w:cs="Times New Roman"/>
          <w:sz w:val="24"/>
          <w:szCs w:val="24"/>
        </w:rPr>
        <w:t xml:space="preserve"> дополнительным нормативом отчислений от НДФЛ. С  2025 года дополнительный норматив отчислений от НДФЛ в бюджет района не зачисляется. </w:t>
      </w:r>
    </w:p>
    <w:p w:rsidR="00E93A06" w:rsidRPr="00E93A06" w:rsidRDefault="00E93A06" w:rsidP="00E93A06">
      <w:pPr>
        <w:spacing w:after="0" w:line="240" w:lineRule="auto"/>
        <w:jc w:val="center"/>
        <w:rPr>
          <w:rFonts w:ascii="Times New Roman" w:hAnsi="Times New Roman" w:cs="Times New Roman"/>
          <w:sz w:val="24"/>
          <w:szCs w:val="24"/>
        </w:rPr>
      </w:pPr>
    </w:p>
    <w:p w:rsidR="00E93A06"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sz w:val="24"/>
          <w:szCs w:val="24"/>
        </w:rPr>
        <w:t>Значительное влияние на доходную часть бюджета оказывает введение с 1 января 2023 года системы единого налогового платежа, которая определила новый подход в процедуру и в сроки поступления сре</w:t>
      </w:r>
      <w:proofErr w:type="gramStart"/>
      <w:r w:rsidRPr="00E93A06">
        <w:rPr>
          <w:rFonts w:ascii="Times New Roman" w:hAnsi="Times New Roman" w:cs="Times New Roman"/>
          <w:sz w:val="24"/>
          <w:szCs w:val="24"/>
        </w:rPr>
        <w:t>дств в б</w:t>
      </w:r>
      <w:proofErr w:type="gramEnd"/>
      <w:r w:rsidRPr="00E93A06">
        <w:rPr>
          <w:rFonts w:ascii="Times New Roman" w:hAnsi="Times New Roman" w:cs="Times New Roman"/>
          <w:sz w:val="24"/>
          <w:szCs w:val="24"/>
        </w:rPr>
        <w:t xml:space="preserve">юджетную систему и способствует возникновению кассовых разрывов местных бюджетов. </w:t>
      </w:r>
    </w:p>
    <w:p w:rsidR="000A66C3" w:rsidRPr="00E93A06" w:rsidRDefault="000A66C3" w:rsidP="00E93A06">
      <w:pPr>
        <w:spacing w:after="0" w:line="240" w:lineRule="auto"/>
        <w:ind w:firstLine="708"/>
        <w:jc w:val="both"/>
        <w:rPr>
          <w:rFonts w:ascii="Times New Roman" w:hAnsi="Times New Roman" w:cs="Times New Roman"/>
          <w:sz w:val="24"/>
          <w:szCs w:val="24"/>
        </w:rPr>
      </w:pPr>
    </w:p>
    <w:p w:rsidR="00E93A06" w:rsidRDefault="00E93A06" w:rsidP="00E93A06">
      <w:pPr>
        <w:spacing w:after="0" w:line="240" w:lineRule="auto"/>
        <w:jc w:val="center"/>
        <w:rPr>
          <w:rFonts w:ascii="Times New Roman" w:hAnsi="Times New Roman" w:cs="Times New Roman"/>
          <w:b/>
          <w:sz w:val="24"/>
          <w:szCs w:val="24"/>
          <w:u w:val="single"/>
        </w:rPr>
      </w:pPr>
      <w:r w:rsidRPr="00E93A06">
        <w:rPr>
          <w:rFonts w:ascii="Times New Roman" w:hAnsi="Times New Roman" w:cs="Times New Roman"/>
          <w:b/>
          <w:sz w:val="24"/>
          <w:szCs w:val="24"/>
          <w:u w:val="single"/>
        </w:rPr>
        <w:t>Налоговые и неналоговые  доходы</w:t>
      </w:r>
    </w:p>
    <w:p w:rsidR="000A66C3" w:rsidRPr="00E93A06" w:rsidRDefault="000A66C3" w:rsidP="00E93A06">
      <w:pPr>
        <w:spacing w:after="0" w:line="240" w:lineRule="auto"/>
        <w:jc w:val="center"/>
        <w:rPr>
          <w:rFonts w:ascii="Times New Roman" w:hAnsi="Times New Roman" w:cs="Times New Roman"/>
          <w:b/>
          <w:sz w:val="24"/>
          <w:szCs w:val="24"/>
          <w:u w:val="single"/>
        </w:rPr>
      </w:pPr>
    </w:p>
    <w:p w:rsidR="00E93A06"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sz w:val="24"/>
          <w:szCs w:val="24"/>
        </w:rPr>
        <w:t xml:space="preserve">При плане </w:t>
      </w:r>
      <w:r w:rsidRPr="00E93A06">
        <w:rPr>
          <w:rFonts w:ascii="Times New Roman" w:hAnsi="Times New Roman" w:cs="Times New Roman"/>
          <w:b/>
          <w:sz w:val="24"/>
          <w:szCs w:val="24"/>
        </w:rPr>
        <w:t>968,9 млн. руб.,</w:t>
      </w:r>
      <w:r w:rsidRPr="00E93A06">
        <w:rPr>
          <w:rFonts w:ascii="Times New Roman" w:hAnsi="Times New Roman" w:cs="Times New Roman"/>
          <w:sz w:val="24"/>
          <w:szCs w:val="24"/>
        </w:rPr>
        <w:t xml:space="preserve"> фактически средства поступили в сумме </w:t>
      </w:r>
      <w:r w:rsidRPr="00E93A06">
        <w:rPr>
          <w:rFonts w:ascii="Times New Roman" w:hAnsi="Times New Roman" w:cs="Times New Roman"/>
          <w:b/>
          <w:sz w:val="24"/>
          <w:szCs w:val="24"/>
        </w:rPr>
        <w:t>991,2</w:t>
      </w:r>
      <w:r w:rsidRPr="00E93A06">
        <w:rPr>
          <w:rFonts w:ascii="Times New Roman" w:hAnsi="Times New Roman" w:cs="Times New Roman"/>
          <w:sz w:val="24"/>
          <w:szCs w:val="24"/>
        </w:rPr>
        <w:t xml:space="preserve"> </w:t>
      </w:r>
      <w:proofErr w:type="spellStart"/>
      <w:r w:rsidRPr="00E93A06">
        <w:rPr>
          <w:rFonts w:ascii="Times New Roman" w:hAnsi="Times New Roman" w:cs="Times New Roman"/>
          <w:b/>
          <w:sz w:val="24"/>
          <w:szCs w:val="24"/>
        </w:rPr>
        <w:t>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proofErr w:type="spellEnd"/>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 xml:space="preserve">  исполнение составило 102,3</w:t>
      </w:r>
      <w:r w:rsidRPr="00E93A06">
        <w:rPr>
          <w:rFonts w:ascii="Times New Roman" w:hAnsi="Times New Roman" w:cs="Times New Roman"/>
          <w:b/>
          <w:sz w:val="24"/>
          <w:szCs w:val="24"/>
        </w:rPr>
        <w:t>%, что выше</w:t>
      </w:r>
      <w:r w:rsidRPr="00E93A06">
        <w:rPr>
          <w:rFonts w:ascii="Times New Roman" w:hAnsi="Times New Roman" w:cs="Times New Roman"/>
          <w:sz w:val="24"/>
          <w:szCs w:val="24"/>
        </w:rPr>
        <w:t xml:space="preserve"> уровня прошлого года на </w:t>
      </w:r>
      <w:r w:rsidRPr="00E93A06">
        <w:rPr>
          <w:rFonts w:ascii="Times New Roman" w:hAnsi="Times New Roman" w:cs="Times New Roman"/>
          <w:b/>
          <w:sz w:val="24"/>
          <w:szCs w:val="24"/>
        </w:rPr>
        <w:t xml:space="preserve">205,9 </w:t>
      </w:r>
      <w:proofErr w:type="spellStart"/>
      <w:r w:rsidRPr="00E93A06">
        <w:rPr>
          <w:rFonts w:ascii="Times New Roman" w:hAnsi="Times New Roman" w:cs="Times New Roman"/>
          <w:b/>
          <w:sz w:val="24"/>
          <w:szCs w:val="24"/>
        </w:rPr>
        <w:t>млн.руб</w:t>
      </w:r>
      <w:proofErr w:type="spellEnd"/>
      <w:r w:rsidRPr="00E93A06">
        <w:rPr>
          <w:rFonts w:ascii="Times New Roman" w:hAnsi="Times New Roman" w:cs="Times New Roman"/>
          <w:sz w:val="24"/>
          <w:szCs w:val="24"/>
        </w:rPr>
        <w:t xml:space="preserve"> (уровень 2023 года 785,3 млн. руб.), удельный вес собственных доходов в общем объеме доходов бюджета составляет 41,5 % (уровень 2023 г 40,6 %).</w:t>
      </w:r>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 xml:space="preserve">По росту собственных доходов в 2024 году к уровню </w:t>
      </w:r>
      <w:r w:rsidRPr="00E93A06">
        <w:rPr>
          <w:rFonts w:ascii="Times New Roman" w:hAnsi="Times New Roman" w:cs="Times New Roman"/>
          <w:sz w:val="24"/>
          <w:szCs w:val="24"/>
        </w:rPr>
        <w:lastRenderedPageBreak/>
        <w:t xml:space="preserve">2023 года на </w:t>
      </w:r>
      <w:r w:rsidRPr="00E93A06">
        <w:rPr>
          <w:rFonts w:ascii="Times New Roman" w:hAnsi="Times New Roman" w:cs="Times New Roman"/>
          <w:b/>
          <w:sz w:val="24"/>
          <w:szCs w:val="24"/>
        </w:rPr>
        <w:t>126,2%</w:t>
      </w:r>
      <w:r w:rsidRPr="00E93A06">
        <w:rPr>
          <w:rFonts w:ascii="Times New Roman" w:hAnsi="Times New Roman" w:cs="Times New Roman"/>
          <w:sz w:val="24"/>
          <w:szCs w:val="24"/>
        </w:rPr>
        <w:t xml:space="preserve"> Киренский район занимает 4 (четвертое) место  среди муниципальных образований Иркутской области в консолидированной группе.</w:t>
      </w:r>
    </w:p>
    <w:p w:rsidR="00E93A06" w:rsidRDefault="00E93A06" w:rsidP="00E93A06">
      <w:pPr>
        <w:spacing w:after="0" w:line="240" w:lineRule="auto"/>
        <w:ind w:firstLine="708"/>
        <w:jc w:val="both"/>
        <w:rPr>
          <w:rFonts w:ascii="Times New Roman" w:hAnsi="Times New Roman" w:cs="Times New Roman"/>
          <w:sz w:val="24"/>
          <w:szCs w:val="24"/>
        </w:rPr>
      </w:pPr>
    </w:p>
    <w:p w:rsidR="00E93A06" w:rsidRPr="00E93A06" w:rsidRDefault="00E93A06" w:rsidP="00E93A06">
      <w:pPr>
        <w:spacing w:after="0" w:line="240" w:lineRule="auto"/>
        <w:ind w:firstLine="708"/>
        <w:jc w:val="both"/>
        <w:rPr>
          <w:rFonts w:ascii="Times New Roman" w:hAnsi="Times New Roman" w:cs="Times New Roman"/>
          <w:sz w:val="24"/>
          <w:szCs w:val="24"/>
        </w:rPr>
      </w:pPr>
    </w:p>
    <w:p w:rsidR="00E93A06" w:rsidRPr="00E93A06" w:rsidRDefault="00E93A06" w:rsidP="00E93A06">
      <w:pPr>
        <w:spacing w:after="0" w:line="240" w:lineRule="auto"/>
        <w:jc w:val="both"/>
        <w:rPr>
          <w:rFonts w:ascii="Times New Roman" w:hAnsi="Times New Roman" w:cs="Times New Roman"/>
          <w:b/>
          <w:color w:val="FF0000"/>
          <w:sz w:val="24"/>
          <w:szCs w:val="24"/>
        </w:rPr>
      </w:pPr>
      <w:r w:rsidRPr="00E93A06">
        <w:rPr>
          <w:rFonts w:ascii="Times New Roman" w:hAnsi="Times New Roman" w:cs="Times New Roman"/>
          <w:b/>
          <w:noProof/>
          <w:color w:val="FF0000"/>
          <w:sz w:val="24"/>
          <w:szCs w:val="24"/>
        </w:rPr>
        <w:drawing>
          <wp:inline distT="0" distB="0" distL="0" distR="0">
            <wp:extent cx="5998029" cy="3378207"/>
            <wp:effectExtent l="19050" t="0" r="2721" b="0"/>
            <wp:docPr id="24" name="Рисунок 10" descr="MB-isp-za-12-mes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B-isp-za-12-mes_page-0002"/>
                    <pic:cNvPicPr>
                      <a:picLocks noChangeAspect="1" noChangeArrowheads="1"/>
                    </pic:cNvPicPr>
                  </pic:nvPicPr>
                  <pic:blipFill>
                    <a:blip r:embed="rId13" cstate="print"/>
                    <a:srcRect/>
                    <a:stretch>
                      <a:fillRect/>
                    </a:stretch>
                  </pic:blipFill>
                  <pic:spPr bwMode="auto">
                    <a:xfrm>
                      <a:off x="0" y="0"/>
                      <a:ext cx="5994667" cy="3376313"/>
                    </a:xfrm>
                    <a:prstGeom prst="rect">
                      <a:avLst/>
                    </a:prstGeom>
                    <a:noFill/>
                    <a:ln w="9525">
                      <a:noFill/>
                      <a:miter lim="800000"/>
                      <a:headEnd/>
                      <a:tailEnd/>
                    </a:ln>
                  </pic:spPr>
                </pic:pic>
              </a:graphicData>
            </a:graphic>
          </wp:inline>
        </w:drawing>
      </w:r>
    </w:p>
    <w:p w:rsidR="000A66C3" w:rsidRDefault="000A66C3" w:rsidP="00E93A06">
      <w:pPr>
        <w:spacing w:after="0" w:line="240" w:lineRule="auto"/>
        <w:jc w:val="center"/>
        <w:rPr>
          <w:rFonts w:ascii="Times New Roman" w:hAnsi="Times New Roman" w:cs="Times New Roman"/>
          <w:b/>
          <w:sz w:val="24"/>
          <w:szCs w:val="24"/>
        </w:rPr>
      </w:pPr>
    </w:p>
    <w:p w:rsidR="000A66C3" w:rsidRDefault="000A66C3" w:rsidP="00E93A06">
      <w:pPr>
        <w:spacing w:after="0" w:line="240" w:lineRule="auto"/>
        <w:jc w:val="center"/>
        <w:rPr>
          <w:rFonts w:ascii="Times New Roman" w:hAnsi="Times New Roman" w:cs="Times New Roman"/>
          <w:b/>
          <w:sz w:val="24"/>
          <w:szCs w:val="24"/>
        </w:rPr>
      </w:pPr>
    </w:p>
    <w:p w:rsidR="000A66C3" w:rsidRDefault="000A66C3" w:rsidP="00E93A06">
      <w:pPr>
        <w:spacing w:after="0" w:line="240" w:lineRule="auto"/>
        <w:jc w:val="center"/>
        <w:rPr>
          <w:rFonts w:ascii="Times New Roman" w:hAnsi="Times New Roman" w:cs="Times New Roman"/>
          <w:b/>
          <w:sz w:val="24"/>
          <w:szCs w:val="24"/>
        </w:rPr>
      </w:pPr>
    </w:p>
    <w:p w:rsidR="00E93A06" w:rsidRPr="00E93A06" w:rsidRDefault="00E93A06" w:rsidP="00E93A06">
      <w:pPr>
        <w:spacing w:after="0" w:line="240" w:lineRule="auto"/>
        <w:jc w:val="center"/>
        <w:rPr>
          <w:rFonts w:ascii="Times New Roman" w:hAnsi="Times New Roman" w:cs="Times New Roman"/>
          <w:b/>
          <w:sz w:val="24"/>
          <w:szCs w:val="24"/>
        </w:rPr>
      </w:pPr>
      <w:r w:rsidRPr="00E93A06">
        <w:rPr>
          <w:rFonts w:ascii="Times New Roman" w:hAnsi="Times New Roman" w:cs="Times New Roman"/>
          <w:b/>
          <w:sz w:val="24"/>
          <w:szCs w:val="24"/>
        </w:rPr>
        <w:t>Собственные доходы консолидированного бюджета за 2024 год</w:t>
      </w:r>
    </w:p>
    <w:p w:rsidR="00E93A06" w:rsidRPr="00E93A06" w:rsidRDefault="00E93A06" w:rsidP="00E93A06">
      <w:pPr>
        <w:spacing w:after="0" w:line="240" w:lineRule="auto"/>
        <w:jc w:val="right"/>
        <w:rPr>
          <w:rFonts w:ascii="Times New Roman" w:hAnsi="Times New Roman" w:cs="Times New Roman"/>
          <w:b/>
          <w:sz w:val="24"/>
          <w:szCs w:val="24"/>
        </w:rPr>
      </w:pPr>
      <w:r w:rsidRPr="00E93A06">
        <w:rPr>
          <w:rFonts w:ascii="Times New Roman" w:hAnsi="Times New Roman" w:cs="Times New Roman"/>
          <w:b/>
          <w:sz w:val="24"/>
          <w:szCs w:val="24"/>
        </w:rPr>
        <w:t>(млн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p>
    <w:p w:rsidR="00E93A06" w:rsidRPr="00E93A06" w:rsidRDefault="00E93A06" w:rsidP="00E93A06">
      <w:pPr>
        <w:spacing w:after="0" w:line="240" w:lineRule="auto"/>
        <w:jc w:val="both"/>
        <w:rPr>
          <w:rFonts w:ascii="Times New Roman" w:hAnsi="Times New Roman" w:cs="Times New Roman"/>
          <w:color w:val="FF0000"/>
          <w:sz w:val="24"/>
          <w:szCs w:val="24"/>
        </w:rPr>
      </w:pPr>
    </w:p>
    <w:p w:rsidR="00E93A06" w:rsidRPr="00E93A06" w:rsidRDefault="00E93A06" w:rsidP="00E93A06">
      <w:pPr>
        <w:spacing w:after="0" w:line="240" w:lineRule="auto"/>
        <w:jc w:val="both"/>
        <w:rPr>
          <w:rFonts w:ascii="Times New Roman" w:hAnsi="Times New Roman" w:cs="Times New Roman"/>
          <w:color w:val="FF0000"/>
          <w:sz w:val="24"/>
          <w:szCs w:val="24"/>
        </w:rPr>
      </w:pPr>
      <w:r w:rsidRPr="00E93A06">
        <w:rPr>
          <w:rFonts w:ascii="Times New Roman" w:hAnsi="Times New Roman" w:cs="Times New Roman"/>
          <w:sz w:val="24"/>
          <w:szCs w:val="24"/>
        </w:rPr>
        <w:t xml:space="preserve">      </w:t>
      </w:r>
      <w:r w:rsidRPr="00E93A06">
        <w:rPr>
          <w:rFonts w:ascii="Times New Roman" w:hAnsi="Times New Roman" w:cs="Times New Roman"/>
          <w:noProof/>
          <w:color w:val="FF0000"/>
          <w:sz w:val="24"/>
          <w:szCs w:val="24"/>
        </w:rPr>
        <w:drawing>
          <wp:inline distT="0" distB="0" distL="0" distR="0">
            <wp:extent cx="5828780" cy="2552007"/>
            <wp:effectExtent l="19050" t="0" r="19570" b="693"/>
            <wp:docPr id="2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3A06" w:rsidRPr="00E93A06" w:rsidRDefault="00E93A06" w:rsidP="00E93A06">
      <w:pPr>
        <w:spacing w:after="0" w:line="240" w:lineRule="auto"/>
        <w:jc w:val="both"/>
        <w:rPr>
          <w:rFonts w:ascii="Times New Roman" w:hAnsi="Times New Roman" w:cs="Times New Roman"/>
          <w:color w:val="FF0000"/>
          <w:sz w:val="24"/>
          <w:szCs w:val="24"/>
        </w:rPr>
      </w:pPr>
    </w:p>
    <w:p w:rsidR="00E93A06" w:rsidRPr="00E93A06" w:rsidRDefault="00E93A06" w:rsidP="00E93A06">
      <w:pPr>
        <w:spacing w:after="0" w:line="240" w:lineRule="auto"/>
        <w:jc w:val="both"/>
        <w:rPr>
          <w:rFonts w:ascii="Times New Roman" w:hAnsi="Times New Roman" w:cs="Times New Roman"/>
          <w:color w:val="FF0000"/>
          <w:sz w:val="24"/>
          <w:szCs w:val="24"/>
        </w:rPr>
      </w:pPr>
    </w:p>
    <w:p w:rsidR="00E93A06" w:rsidRPr="00E93A06" w:rsidRDefault="00E93A06" w:rsidP="00E93A06">
      <w:pPr>
        <w:spacing w:after="0" w:line="240" w:lineRule="auto"/>
        <w:jc w:val="both"/>
        <w:rPr>
          <w:rFonts w:ascii="Times New Roman" w:hAnsi="Times New Roman" w:cs="Times New Roman"/>
          <w:color w:val="FF0000"/>
          <w:sz w:val="24"/>
          <w:szCs w:val="24"/>
        </w:rPr>
      </w:pPr>
    </w:p>
    <w:p w:rsidR="00E93A06" w:rsidRPr="00E93A06" w:rsidRDefault="00E93A06" w:rsidP="00E93A06">
      <w:pPr>
        <w:spacing w:after="0" w:line="240" w:lineRule="auto"/>
        <w:jc w:val="both"/>
        <w:rPr>
          <w:rFonts w:ascii="Times New Roman" w:hAnsi="Times New Roman" w:cs="Times New Roman"/>
          <w:color w:val="FF0000"/>
          <w:sz w:val="24"/>
          <w:szCs w:val="24"/>
        </w:rPr>
      </w:pPr>
      <w:r w:rsidRPr="00E93A06">
        <w:rPr>
          <w:rFonts w:ascii="Times New Roman" w:hAnsi="Times New Roman" w:cs="Times New Roman"/>
          <w:noProof/>
          <w:color w:val="FF0000"/>
          <w:sz w:val="24"/>
          <w:szCs w:val="24"/>
        </w:rPr>
        <w:lastRenderedPageBreak/>
        <w:drawing>
          <wp:inline distT="0" distB="0" distL="0" distR="0">
            <wp:extent cx="6241778" cy="4762228"/>
            <wp:effectExtent l="19050" t="0" r="25672" b="272"/>
            <wp:docPr id="20"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3A06" w:rsidRPr="00E93A06" w:rsidRDefault="00E93A06" w:rsidP="00E93A06">
      <w:pPr>
        <w:spacing w:after="0" w:line="240" w:lineRule="auto"/>
        <w:jc w:val="both"/>
        <w:rPr>
          <w:rFonts w:ascii="Times New Roman" w:hAnsi="Times New Roman" w:cs="Times New Roman"/>
          <w:color w:val="FF0000"/>
          <w:sz w:val="24"/>
          <w:szCs w:val="24"/>
        </w:rPr>
      </w:pPr>
    </w:p>
    <w:p w:rsidR="000A66C3" w:rsidRDefault="000A66C3" w:rsidP="00E93A06">
      <w:pPr>
        <w:spacing w:after="0" w:line="240" w:lineRule="auto"/>
        <w:ind w:firstLine="708"/>
        <w:jc w:val="both"/>
        <w:rPr>
          <w:rFonts w:ascii="Times New Roman" w:hAnsi="Times New Roman" w:cs="Times New Roman"/>
          <w:sz w:val="24"/>
          <w:szCs w:val="24"/>
        </w:rPr>
      </w:pPr>
    </w:p>
    <w:p w:rsidR="00E93A06" w:rsidRPr="00E93A06" w:rsidRDefault="00B62185" w:rsidP="00E93A06">
      <w:pPr>
        <w:spacing w:after="0" w:line="240" w:lineRule="auto"/>
        <w:ind w:firstLine="708"/>
        <w:jc w:val="both"/>
        <w:rPr>
          <w:rFonts w:ascii="Times New Roman" w:hAnsi="Times New Roman" w:cs="Times New Roman"/>
          <w:sz w:val="24"/>
          <w:szCs w:val="24"/>
        </w:rPr>
      </w:pPr>
      <w:r w:rsidRPr="00B62185">
        <w:rPr>
          <w:rFonts w:ascii="Times New Roman" w:hAnsi="Times New Roman" w:cs="Times New Roman"/>
          <w:noProof/>
          <w:color w:val="FF0000"/>
          <w:sz w:val="24"/>
          <w:szCs w:val="24"/>
        </w:rPr>
        <w:pict>
          <v:shapetype id="_x0000_t202" coordsize="21600,21600" o:spt="202" path="m,l,21600r21600,l21600,xe">
            <v:stroke joinstyle="miter"/>
            <v:path gradientshapeok="t" o:connecttype="rect"/>
          </v:shapetype>
          <v:shape id="Text Box 14" o:spid="_x0000_s1074" type="#_x0000_t202" style="position:absolute;left:0;text-align:left;margin-left:372.9pt;margin-top:277.45pt;width:67.55pt;height:23.55pt;z-index:251663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7fcIA&#10;AADaAAAADwAAAGRycy9kb3ducmV2LnhtbESPQWvCQBSE7wX/w/IEb3WjYCnRVSREUJBCYgseH9ln&#10;Esy+DdlV13/vFgo9DjPzDbPaBNOJOw2utaxgNk1AEFdWt1wr+D7t3j9BOI+ssbNMCp7kYLMeva0w&#10;1fbBBd1LX4sIYZeigsb7PpXSVQ0ZdFPbE0fvYgeDPsqhlnrAR4SbTs6T5EMabDkuNNhT1lB1LW9G&#10;wXme13n4KrY/fDgW4Zpnp+xWKjUZh+0ShKfg/8N/7b1WsIDfK/EG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ALt9wgAAANoAAAAPAAAAAAAAAAAAAAAAAJgCAABkcnMvZG93&#10;bnJldi54bWxQSwUGAAAAAAQABAD1AAAAhwMAAAAA&#10;" filled="f" stroked="f">
            <v:textbox style="mso-next-textbox:#Text Box 14" inset="0,,0">
              <w:txbxContent>
                <w:p w:rsidR="00633005" w:rsidRPr="001B2028" w:rsidRDefault="00633005" w:rsidP="00E93A06">
                  <w:pPr>
                    <w:pStyle w:val="a9"/>
                    <w:spacing w:before="0" w:beforeAutospacing="0" w:after="0"/>
                    <w:rPr>
                      <w:color w:val="FFFFFF"/>
                      <w:sz w:val="22"/>
                      <w:szCs w:val="22"/>
                    </w:rPr>
                  </w:pPr>
                  <w:r w:rsidRPr="001B2028">
                    <w:rPr>
                      <w:rFonts w:cs="Calibri"/>
                      <w:color w:val="FFFFFF"/>
                      <w:sz w:val="22"/>
                      <w:szCs w:val="22"/>
                    </w:rPr>
                    <w:t xml:space="preserve">+2,7 </w:t>
                  </w:r>
                  <w:proofErr w:type="spellStart"/>
                  <w:r w:rsidRPr="001B2028">
                    <w:rPr>
                      <w:rFonts w:cs="Calibri"/>
                      <w:color w:val="FFFFFF"/>
                      <w:sz w:val="22"/>
                      <w:szCs w:val="22"/>
                    </w:rPr>
                    <w:t>млн</w:t>
                  </w:r>
                  <w:proofErr w:type="gramStart"/>
                  <w:r w:rsidRPr="001B2028">
                    <w:rPr>
                      <w:rFonts w:cs="Calibri"/>
                      <w:color w:val="FFFFFF"/>
                      <w:sz w:val="22"/>
                      <w:szCs w:val="22"/>
                    </w:rPr>
                    <w:t>.р</w:t>
                  </w:r>
                  <w:proofErr w:type="gramEnd"/>
                  <w:r w:rsidRPr="001B2028">
                    <w:rPr>
                      <w:rFonts w:cs="Calibri"/>
                      <w:color w:val="FFFFFF"/>
                      <w:sz w:val="22"/>
                      <w:szCs w:val="22"/>
                    </w:rPr>
                    <w:t>уб</w:t>
                  </w:r>
                  <w:proofErr w:type="spellEnd"/>
                </w:p>
                <w:p w:rsidR="00633005" w:rsidRPr="001B2028" w:rsidRDefault="00633005" w:rsidP="00E93A06">
                  <w:pPr>
                    <w:pStyle w:val="a9"/>
                    <w:spacing w:before="0" w:beforeAutospacing="0" w:after="0"/>
                    <w:rPr>
                      <w:color w:val="FFFFFF"/>
                    </w:rPr>
                  </w:pPr>
                </w:p>
              </w:txbxContent>
            </v:textbox>
          </v:shape>
        </w:pict>
      </w:r>
      <w:r w:rsidRPr="00B62185">
        <w:rPr>
          <w:rFonts w:ascii="Times New Roman" w:hAnsi="Times New Roman" w:cs="Times New Roman"/>
          <w:noProof/>
          <w:color w:val="FF0000"/>
          <w:sz w:val="24"/>
          <w:szCs w:val="24"/>
        </w:rPr>
        <w:pict>
          <v:shape id="Text Box 13" o:spid="_x0000_s1075" type="#_x0000_t202" style="position:absolute;left:0;text-align:left;margin-left:230.95pt;margin-top:7.65pt;width:64.75pt;height:40.7pt;rotation:-2612759fd;z-index:251664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8SsIA&#10;AADaAAAADwAAAGRycy9kb3ducmV2LnhtbESPQWvCQBSE7wX/w/KE3uqmgrFEN0EEbS8Ra4vnR/aZ&#10;Dc2+Ddltkv77bqHgcZiZb5htMdlWDNT7xrGC50UCgrhyuuFawefH4ekFhA/IGlvHpOCHPBT57GGL&#10;mXYjv9NwCbWIEPYZKjAhdJmUvjJk0S9cRxy9m+sthij7Wuoexwi3rVwmSSotNhwXDHa0N1R9Xb6t&#10;gl3Z+OuppNPR4Ov5rNeryVxXSj3Op90GRKAp3MP/7TetIIW/K/EG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zxKwgAAANoAAAAPAAAAAAAAAAAAAAAAAJgCAABkcnMvZG93&#10;bnJldi54bWxQSwUGAAAAAAQABAD1AAAAhwMAAAAA&#10;" filled="f" stroked="f">
            <v:textbox style="mso-next-textbox:#Text Box 13" inset="0,,0">
              <w:txbxContent>
                <w:p w:rsidR="00633005" w:rsidRDefault="00633005" w:rsidP="00E93A06"/>
              </w:txbxContent>
            </v:textbox>
          </v:shape>
        </w:pict>
      </w:r>
      <w:r>
        <w:rPr>
          <w:rFonts w:ascii="Times New Roman" w:hAnsi="Times New Roman" w:cs="Times New Roman"/>
          <w:noProof/>
          <w:sz w:val="24"/>
          <w:szCs w:val="24"/>
        </w:rPr>
        <w:pict>
          <v:shape id="_x0000_s1073" type="#_x0000_t202" style="position:absolute;left:0;text-align:left;margin-left:346.05pt;margin-top:32.25pt;width:69.4pt;height:15pt;z-index:251662336" filled="f" stroked="f">
            <v:textbox style="mso-next-textbox:#_x0000_s1073" inset="0,0,0,0">
              <w:txbxContent>
                <w:p w:rsidR="00633005" w:rsidRPr="005934EC" w:rsidRDefault="00633005" w:rsidP="00E93A06">
                  <w:pPr>
                    <w:rPr>
                      <w:sz w:val="20"/>
                    </w:rPr>
                  </w:pPr>
                </w:p>
              </w:txbxContent>
            </v:textbox>
          </v:shape>
        </w:pict>
      </w:r>
      <w:r w:rsidR="00E93A06" w:rsidRPr="00E93A06">
        <w:rPr>
          <w:rFonts w:ascii="Times New Roman" w:hAnsi="Times New Roman" w:cs="Times New Roman"/>
          <w:sz w:val="24"/>
          <w:szCs w:val="24"/>
        </w:rPr>
        <w:t>Рост собственных доходов произошел в 6 (шести) муниципальных образованиях, включая Киренский район, снижение наблюдается в 4 (четырех) муниципальных образованиях</w:t>
      </w:r>
    </w:p>
    <w:p w:rsidR="00E93A06" w:rsidRPr="00E93A06" w:rsidRDefault="00E93A06" w:rsidP="00E93A06">
      <w:pPr>
        <w:spacing w:after="0" w:line="240" w:lineRule="auto"/>
        <w:jc w:val="both"/>
        <w:rPr>
          <w:rFonts w:ascii="Times New Roman" w:hAnsi="Times New Roman" w:cs="Times New Roman"/>
          <w:sz w:val="24"/>
          <w:szCs w:val="24"/>
        </w:rPr>
      </w:pPr>
    </w:p>
    <w:p w:rsidR="00E93A06" w:rsidRPr="00E93A06"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sz w:val="24"/>
          <w:szCs w:val="24"/>
        </w:rPr>
        <w:t xml:space="preserve">Поступления собственных доходов  в консолидированный бюджет Киренского района в сравнении с 2023 годом составили </w:t>
      </w:r>
      <w:r w:rsidRPr="00E93A06">
        <w:rPr>
          <w:rFonts w:ascii="Times New Roman" w:hAnsi="Times New Roman" w:cs="Times New Roman"/>
          <w:b/>
          <w:sz w:val="24"/>
          <w:szCs w:val="24"/>
        </w:rPr>
        <w:t>991,2</w:t>
      </w:r>
      <w:r w:rsidRPr="00E93A06">
        <w:rPr>
          <w:rFonts w:ascii="Times New Roman" w:hAnsi="Times New Roman" w:cs="Times New Roman"/>
          <w:sz w:val="24"/>
          <w:szCs w:val="24"/>
        </w:rPr>
        <w:t xml:space="preserve"> млн. руб., рост к аналогичным показателям  составляет 205,9 млн</w:t>
      </w:r>
      <w:proofErr w:type="gramStart"/>
      <w:r w:rsidRPr="00E93A06">
        <w:rPr>
          <w:rFonts w:ascii="Times New Roman" w:hAnsi="Times New Roman" w:cs="Times New Roman"/>
          <w:sz w:val="24"/>
          <w:szCs w:val="24"/>
        </w:rPr>
        <w:t>.р</w:t>
      </w:r>
      <w:proofErr w:type="gramEnd"/>
      <w:r w:rsidRPr="00E93A06">
        <w:rPr>
          <w:rFonts w:ascii="Times New Roman" w:hAnsi="Times New Roman" w:cs="Times New Roman"/>
          <w:sz w:val="24"/>
          <w:szCs w:val="24"/>
        </w:rPr>
        <w:t>уб. или  126,2%, что является  4 (четвертым)   значением среди муниципальных образований Иркутской области.</w:t>
      </w:r>
    </w:p>
    <w:p w:rsidR="00E93A06" w:rsidRPr="00E93A06"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b/>
          <w:sz w:val="24"/>
          <w:szCs w:val="24"/>
        </w:rPr>
        <w:t>Основу налоговых доходов</w:t>
      </w:r>
      <w:r w:rsidRPr="00E93A06">
        <w:rPr>
          <w:rFonts w:ascii="Times New Roman" w:hAnsi="Times New Roman" w:cs="Times New Roman"/>
          <w:sz w:val="24"/>
          <w:szCs w:val="24"/>
        </w:rPr>
        <w:t xml:space="preserve"> бюджета составляют четыре группы налогов, на долю которых приходится </w:t>
      </w:r>
      <w:r w:rsidRPr="00E93A06">
        <w:rPr>
          <w:rFonts w:ascii="Times New Roman" w:hAnsi="Times New Roman" w:cs="Times New Roman"/>
          <w:b/>
          <w:sz w:val="24"/>
          <w:szCs w:val="24"/>
        </w:rPr>
        <w:t>99,5</w:t>
      </w:r>
      <w:r w:rsidRPr="00E93A06">
        <w:rPr>
          <w:rFonts w:ascii="Times New Roman" w:hAnsi="Times New Roman" w:cs="Times New Roman"/>
          <w:sz w:val="24"/>
          <w:szCs w:val="24"/>
        </w:rPr>
        <w:t xml:space="preserve"> % всех налоговых поступлений, это:</w:t>
      </w:r>
    </w:p>
    <w:p w:rsidR="00E93A06" w:rsidRP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налог  на доходы физических лиц, поступивший в доходы бюджета в сумме </w:t>
      </w:r>
      <w:r w:rsidRPr="00E93A06">
        <w:rPr>
          <w:rFonts w:ascii="Times New Roman" w:hAnsi="Times New Roman" w:cs="Times New Roman"/>
          <w:b/>
          <w:sz w:val="24"/>
          <w:szCs w:val="24"/>
        </w:rPr>
        <w:t>701,0</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млн. руб</w:t>
      </w:r>
      <w:r w:rsidRPr="00E93A06">
        <w:rPr>
          <w:rFonts w:ascii="Times New Roman" w:hAnsi="Times New Roman" w:cs="Times New Roman"/>
          <w:sz w:val="24"/>
          <w:szCs w:val="24"/>
        </w:rPr>
        <w:t xml:space="preserve">., при плане  </w:t>
      </w:r>
      <w:r w:rsidRPr="00E93A06">
        <w:rPr>
          <w:rFonts w:ascii="Times New Roman" w:hAnsi="Times New Roman" w:cs="Times New Roman"/>
          <w:b/>
          <w:sz w:val="24"/>
          <w:szCs w:val="24"/>
        </w:rPr>
        <w:t>678,6</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млн</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руб</w:t>
      </w:r>
      <w:r w:rsidRPr="00E93A06">
        <w:rPr>
          <w:rFonts w:ascii="Times New Roman" w:hAnsi="Times New Roman" w:cs="Times New Roman"/>
          <w:sz w:val="24"/>
          <w:szCs w:val="24"/>
        </w:rPr>
        <w:t xml:space="preserve">. и составляющий </w:t>
      </w:r>
      <w:r w:rsidRPr="00E93A06">
        <w:rPr>
          <w:rFonts w:ascii="Times New Roman" w:hAnsi="Times New Roman" w:cs="Times New Roman"/>
          <w:b/>
          <w:sz w:val="24"/>
          <w:szCs w:val="24"/>
        </w:rPr>
        <w:t>103,3 %</w:t>
      </w:r>
      <w:r w:rsidRPr="00E93A06">
        <w:rPr>
          <w:rFonts w:ascii="Times New Roman" w:hAnsi="Times New Roman" w:cs="Times New Roman"/>
          <w:sz w:val="24"/>
          <w:szCs w:val="24"/>
        </w:rPr>
        <w:t>;</w:t>
      </w:r>
    </w:p>
    <w:p w:rsidR="00E93A06" w:rsidRP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налоги на совокупный доход в сумме </w:t>
      </w:r>
      <w:r w:rsidRPr="00E93A06">
        <w:rPr>
          <w:rFonts w:ascii="Times New Roman" w:hAnsi="Times New Roman" w:cs="Times New Roman"/>
          <w:b/>
          <w:sz w:val="24"/>
          <w:szCs w:val="24"/>
        </w:rPr>
        <w:t>48 млн. руб</w:t>
      </w:r>
      <w:r w:rsidRPr="00E93A06">
        <w:rPr>
          <w:rFonts w:ascii="Times New Roman" w:hAnsi="Times New Roman" w:cs="Times New Roman"/>
          <w:sz w:val="24"/>
          <w:szCs w:val="24"/>
        </w:rPr>
        <w:t xml:space="preserve">., при плане </w:t>
      </w:r>
      <w:r w:rsidRPr="00E93A06">
        <w:rPr>
          <w:rFonts w:ascii="Times New Roman" w:hAnsi="Times New Roman" w:cs="Times New Roman"/>
          <w:b/>
          <w:sz w:val="24"/>
          <w:szCs w:val="24"/>
        </w:rPr>
        <w:t>47,9</w:t>
      </w:r>
      <w:r w:rsidRPr="00E93A06">
        <w:rPr>
          <w:rFonts w:ascii="Times New Roman" w:hAnsi="Times New Roman" w:cs="Times New Roman"/>
          <w:sz w:val="24"/>
          <w:szCs w:val="24"/>
        </w:rPr>
        <w:t xml:space="preserve"> млн. руб.</w:t>
      </w:r>
      <w:r>
        <w:rPr>
          <w:rFonts w:ascii="Times New Roman" w:hAnsi="Times New Roman" w:cs="Times New Roman"/>
          <w:sz w:val="24"/>
          <w:szCs w:val="24"/>
        </w:rPr>
        <w:t xml:space="preserve"> </w:t>
      </w:r>
      <w:r w:rsidRPr="00E93A06">
        <w:rPr>
          <w:rFonts w:ascii="Times New Roman" w:hAnsi="Times New Roman" w:cs="Times New Roman"/>
          <w:sz w:val="24"/>
          <w:szCs w:val="24"/>
        </w:rPr>
        <w:t xml:space="preserve">составляют </w:t>
      </w:r>
      <w:r w:rsidRPr="00E93A06">
        <w:rPr>
          <w:rFonts w:ascii="Times New Roman" w:hAnsi="Times New Roman" w:cs="Times New Roman"/>
          <w:b/>
          <w:sz w:val="24"/>
          <w:szCs w:val="24"/>
        </w:rPr>
        <w:t>100,2 %</w:t>
      </w:r>
      <w:r w:rsidRPr="00E93A06">
        <w:rPr>
          <w:rFonts w:ascii="Times New Roman" w:hAnsi="Times New Roman" w:cs="Times New Roman"/>
          <w:sz w:val="24"/>
          <w:szCs w:val="24"/>
        </w:rPr>
        <w:t>;</w:t>
      </w:r>
    </w:p>
    <w:p w:rsidR="00E93A06" w:rsidRP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налог на имущество физических лиц, земельный налог поступил в сумме  </w:t>
      </w:r>
      <w:r w:rsidRPr="00E93A06">
        <w:rPr>
          <w:rFonts w:ascii="Times New Roman" w:hAnsi="Times New Roman" w:cs="Times New Roman"/>
          <w:b/>
          <w:sz w:val="24"/>
          <w:szCs w:val="24"/>
        </w:rPr>
        <w:t>10,2 млн.</w:t>
      </w:r>
      <w:r w:rsidRPr="00E93A06">
        <w:rPr>
          <w:rFonts w:ascii="Times New Roman" w:hAnsi="Times New Roman" w:cs="Times New Roman"/>
          <w:sz w:val="24"/>
          <w:szCs w:val="24"/>
        </w:rPr>
        <w:t xml:space="preserve"> руб., при плане </w:t>
      </w:r>
      <w:r w:rsidRPr="00E93A06">
        <w:rPr>
          <w:rFonts w:ascii="Times New Roman" w:hAnsi="Times New Roman" w:cs="Times New Roman"/>
          <w:b/>
          <w:sz w:val="24"/>
          <w:szCs w:val="24"/>
        </w:rPr>
        <w:t>11 млн</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руб</w:t>
      </w:r>
      <w:r w:rsidRPr="00E93A06">
        <w:rPr>
          <w:rFonts w:ascii="Times New Roman" w:hAnsi="Times New Roman" w:cs="Times New Roman"/>
          <w:sz w:val="24"/>
          <w:szCs w:val="24"/>
        </w:rPr>
        <w:t xml:space="preserve">., что составляет  </w:t>
      </w:r>
      <w:r w:rsidRPr="00E93A06">
        <w:rPr>
          <w:rFonts w:ascii="Times New Roman" w:hAnsi="Times New Roman" w:cs="Times New Roman"/>
          <w:b/>
          <w:sz w:val="24"/>
          <w:szCs w:val="24"/>
        </w:rPr>
        <w:t>93,3</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w:t>
      </w:r>
    </w:p>
    <w:p w:rsidR="00E93A06" w:rsidRPr="00E93A06" w:rsidRDefault="00E93A06" w:rsidP="00E93A06">
      <w:pPr>
        <w:spacing w:after="0" w:line="240" w:lineRule="auto"/>
        <w:jc w:val="both"/>
        <w:rPr>
          <w:rFonts w:ascii="Times New Roman" w:hAnsi="Times New Roman" w:cs="Times New Roman"/>
          <w:b/>
          <w:sz w:val="24"/>
          <w:szCs w:val="24"/>
        </w:rPr>
      </w:pPr>
      <w:r w:rsidRPr="00E93A06">
        <w:rPr>
          <w:rFonts w:ascii="Times New Roman" w:hAnsi="Times New Roman" w:cs="Times New Roman"/>
          <w:sz w:val="24"/>
          <w:szCs w:val="24"/>
        </w:rPr>
        <w:t xml:space="preserve">- налоги на товары (работы, услуги), реализуемые на территории РФ (акцизы) поступили </w:t>
      </w:r>
      <w:r w:rsidRPr="00E93A06">
        <w:rPr>
          <w:rFonts w:ascii="Times New Roman" w:hAnsi="Times New Roman" w:cs="Times New Roman"/>
          <w:b/>
          <w:sz w:val="24"/>
          <w:szCs w:val="24"/>
        </w:rPr>
        <w:t>29,9 млн. руб</w:t>
      </w:r>
      <w:r w:rsidRPr="00E93A06">
        <w:rPr>
          <w:rFonts w:ascii="Times New Roman" w:hAnsi="Times New Roman" w:cs="Times New Roman"/>
          <w:sz w:val="24"/>
          <w:szCs w:val="24"/>
        </w:rPr>
        <w:t xml:space="preserve">., при  плане </w:t>
      </w:r>
      <w:r w:rsidRPr="00E93A06">
        <w:rPr>
          <w:rFonts w:ascii="Times New Roman" w:hAnsi="Times New Roman" w:cs="Times New Roman"/>
          <w:b/>
          <w:sz w:val="24"/>
          <w:szCs w:val="24"/>
        </w:rPr>
        <w:t>29,4 млн</w:t>
      </w:r>
      <w:r w:rsidRPr="00E93A06">
        <w:rPr>
          <w:rFonts w:ascii="Times New Roman" w:hAnsi="Times New Roman" w:cs="Times New Roman"/>
          <w:sz w:val="24"/>
          <w:szCs w:val="24"/>
        </w:rPr>
        <w:t xml:space="preserve">. руб. или </w:t>
      </w:r>
      <w:r w:rsidRPr="00E93A06">
        <w:rPr>
          <w:rFonts w:ascii="Times New Roman" w:hAnsi="Times New Roman" w:cs="Times New Roman"/>
          <w:b/>
          <w:sz w:val="24"/>
          <w:szCs w:val="24"/>
        </w:rPr>
        <w:t>101,6</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w:t>
      </w:r>
    </w:p>
    <w:p w:rsidR="00E93A06" w:rsidRP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На долю остальных видов налогов приходится  </w:t>
      </w:r>
      <w:r w:rsidRPr="00E93A06">
        <w:rPr>
          <w:rFonts w:ascii="Times New Roman" w:hAnsi="Times New Roman" w:cs="Times New Roman"/>
          <w:b/>
          <w:sz w:val="24"/>
          <w:szCs w:val="24"/>
        </w:rPr>
        <w:t>0,5 %</w:t>
      </w:r>
      <w:r w:rsidRPr="00E93A06">
        <w:rPr>
          <w:rFonts w:ascii="Times New Roman" w:hAnsi="Times New Roman" w:cs="Times New Roman"/>
          <w:sz w:val="24"/>
          <w:szCs w:val="24"/>
        </w:rPr>
        <w:t xml:space="preserve"> от объема налоговых доходов (государственная пошлина) </w:t>
      </w:r>
    </w:p>
    <w:p w:rsidR="00E93A06" w:rsidRDefault="00E93A06" w:rsidP="00E93A06">
      <w:pPr>
        <w:spacing w:after="0" w:line="240" w:lineRule="auto"/>
        <w:jc w:val="both"/>
        <w:rPr>
          <w:rFonts w:ascii="Times New Roman" w:hAnsi="Times New Roman" w:cs="Times New Roman"/>
          <w:sz w:val="24"/>
          <w:szCs w:val="24"/>
        </w:rPr>
      </w:pPr>
    </w:p>
    <w:p w:rsidR="000A66C3" w:rsidRDefault="000A66C3" w:rsidP="00E93A06">
      <w:pPr>
        <w:spacing w:after="0" w:line="240" w:lineRule="auto"/>
        <w:jc w:val="both"/>
        <w:rPr>
          <w:rFonts w:ascii="Times New Roman" w:hAnsi="Times New Roman" w:cs="Times New Roman"/>
          <w:sz w:val="24"/>
          <w:szCs w:val="24"/>
        </w:rPr>
      </w:pPr>
    </w:p>
    <w:p w:rsidR="000A66C3" w:rsidRDefault="000A66C3" w:rsidP="00E93A06">
      <w:pPr>
        <w:spacing w:after="0" w:line="240" w:lineRule="auto"/>
        <w:jc w:val="both"/>
        <w:rPr>
          <w:rFonts w:ascii="Times New Roman" w:hAnsi="Times New Roman" w:cs="Times New Roman"/>
          <w:sz w:val="24"/>
          <w:szCs w:val="24"/>
        </w:rPr>
      </w:pPr>
    </w:p>
    <w:p w:rsidR="000A66C3" w:rsidRDefault="000A66C3" w:rsidP="00E93A06">
      <w:pPr>
        <w:spacing w:after="0" w:line="240" w:lineRule="auto"/>
        <w:jc w:val="both"/>
        <w:rPr>
          <w:rFonts w:ascii="Times New Roman" w:hAnsi="Times New Roman" w:cs="Times New Roman"/>
          <w:sz w:val="24"/>
          <w:szCs w:val="24"/>
        </w:rPr>
      </w:pPr>
    </w:p>
    <w:p w:rsidR="000A66C3" w:rsidRDefault="000A66C3" w:rsidP="00E93A06">
      <w:pPr>
        <w:spacing w:after="0" w:line="240" w:lineRule="auto"/>
        <w:jc w:val="both"/>
        <w:rPr>
          <w:rFonts w:ascii="Times New Roman" w:hAnsi="Times New Roman" w:cs="Times New Roman"/>
          <w:sz w:val="24"/>
          <w:szCs w:val="24"/>
        </w:rPr>
      </w:pPr>
    </w:p>
    <w:p w:rsidR="000A66C3" w:rsidRDefault="000A66C3" w:rsidP="00E93A06">
      <w:pPr>
        <w:spacing w:after="0" w:line="240" w:lineRule="auto"/>
        <w:jc w:val="both"/>
        <w:rPr>
          <w:rFonts w:ascii="Times New Roman" w:hAnsi="Times New Roman" w:cs="Times New Roman"/>
          <w:sz w:val="24"/>
          <w:szCs w:val="24"/>
        </w:rPr>
      </w:pPr>
    </w:p>
    <w:p w:rsidR="000A66C3" w:rsidRPr="000A66C3" w:rsidRDefault="000A66C3" w:rsidP="000A66C3">
      <w:pPr>
        <w:spacing w:after="0" w:line="240" w:lineRule="auto"/>
        <w:jc w:val="center"/>
        <w:rPr>
          <w:rFonts w:ascii="Times New Roman" w:hAnsi="Times New Roman" w:cs="Times New Roman"/>
          <w:b/>
          <w:sz w:val="24"/>
          <w:szCs w:val="24"/>
        </w:rPr>
      </w:pPr>
      <w:r w:rsidRPr="000A66C3">
        <w:rPr>
          <w:rFonts w:ascii="Times New Roman" w:hAnsi="Times New Roman" w:cs="Times New Roman"/>
          <w:b/>
          <w:sz w:val="24"/>
          <w:szCs w:val="24"/>
        </w:rPr>
        <w:lastRenderedPageBreak/>
        <w:t>Налоговые доходы</w:t>
      </w:r>
    </w:p>
    <w:p w:rsidR="00E93A06" w:rsidRPr="00E93A06" w:rsidRDefault="00E93A06" w:rsidP="00E93A06">
      <w:pPr>
        <w:spacing w:after="0" w:line="240" w:lineRule="auto"/>
        <w:jc w:val="both"/>
        <w:rPr>
          <w:rFonts w:ascii="Times New Roman" w:hAnsi="Times New Roman" w:cs="Times New Roman"/>
          <w:sz w:val="24"/>
          <w:szCs w:val="24"/>
          <w:lang w:val="en-US"/>
        </w:rPr>
      </w:pPr>
      <w:r w:rsidRPr="00E93A06">
        <w:rPr>
          <w:rFonts w:ascii="Times New Roman" w:hAnsi="Times New Roman" w:cs="Times New Roman"/>
          <w:noProof/>
          <w:sz w:val="24"/>
          <w:szCs w:val="24"/>
        </w:rPr>
        <w:drawing>
          <wp:inline distT="0" distB="0" distL="0" distR="0">
            <wp:extent cx="5739068" cy="2294255"/>
            <wp:effectExtent l="12192" t="0" r="1205" b="0"/>
            <wp:docPr id="19"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B6035" w:rsidRDefault="00DB6035"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Основной  удельный вес в  группе </w:t>
      </w:r>
      <w:r w:rsidRPr="00E93A06">
        <w:rPr>
          <w:rFonts w:ascii="Times New Roman" w:hAnsi="Times New Roman" w:cs="Times New Roman"/>
          <w:b/>
          <w:sz w:val="24"/>
          <w:szCs w:val="24"/>
        </w:rPr>
        <w:t>неналоговых доходов  занимают</w:t>
      </w:r>
      <w:r w:rsidRPr="00E93A06">
        <w:rPr>
          <w:rFonts w:ascii="Times New Roman" w:hAnsi="Times New Roman" w:cs="Times New Roman"/>
          <w:sz w:val="24"/>
          <w:szCs w:val="24"/>
        </w:rPr>
        <w:t>:</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0A66C3" w:rsidP="00E93A0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E93A06" w:rsidRPr="00E93A06">
        <w:rPr>
          <w:rFonts w:ascii="Times New Roman" w:hAnsi="Times New Roman" w:cs="Times New Roman"/>
          <w:sz w:val="24"/>
          <w:szCs w:val="24"/>
        </w:rPr>
        <w:t xml:space="preserve">доходы от использования муниципального имущества – </w:t>
      </w:r>
      <w:r w:rsidR="00E93A06" w:rsidRPr="00E93A06">
        <w:rPr>
          <w:rFonts w:ascii="Times New Roman" w:hAnsi="Times New Roman" w:cs="Times New Roman"/>
          <w:b/>
          <w:sz w:val="24"/>
          <w:szCs w:val="24"/>
        </w:rPr>
        <w:t>21,5%</w:t>
      </w:r>
      <w:r w:rsidR="00E93A06" w:rsidRPr="00E93A06">
        <w:rPr>
          <w:rFonts w:ascii="Times New Roman" w:hAnsi="Times New Roman" w:cs="Times New Roman"/>
          <w:sz w:val="24"/>
          <w:szCs w:val="24"/>
        </w:rPr>
        <w:t xml:space="preserve"> в объеме неналоговых доходов, за отчетный год фактическое поступление доходов от использования муниципального имущества составило </w:t>
      </w:r>
      <w:r w:rsidR="00E93A06" w:rsidRPr="00E93A06">
        <w:rPr>
          <w:rFonts w:ascii="Times New Roman" w:hAnsi="Times New Roman" w:cs="Times New Roman"/>
          <w:b/>
          <w:sz w:val="24"/>
          <w:szCs w:val="24"/>
        </w:rPr>
        <w:t xml:space="preserve">42,5 млн. руб., ниже уровня прошлого года на 0,5 млн. руб., (уровень 2023 года 43,0 млн. руб.), </w:t>
      </w:r>
      <w:r w:rsidR="00E93A06" w:rsidRPr="00E93A06">
        <w:rPr>
          <w:rFonts w:ascii="Times New Roman" w:hAnsi="Times New Roman" w:cs="Times New Roman"/>
          <w:sz w:val="24"/>
          <w:szCs w:val="24"/>
        </w:rPr>
        <w:t xml:space="preserve"> при плане </w:t>
      </w:r>
      <w:r w:rsidR="00E93A06" w:rsidRPr="00E93A06">
        <w:rPr>
          <w:rFonts w:ascii="Times New Roman" w:hAnsi="Times New Roman" w:cs="Times New Roman"/>
          <w:b/>
          <w:sz w:val="24"/>
          <w:szCs w:val="24"/>
        </w:rPr>
        <w:t>43,6 млн. рублей</w:t>
      </w:r>
      <w:r w:rsidR="00E93A06" w:rsidRPr="00E93A06">
        <w:rPr>
          <w:rFonts w:ascii="Times New Roman" w:hAnsi="Times New Roman" w:cs="Times New Roman"/>
          <w:sz w:val="24"/>
          <w:szCs w:val="24"/>
        </w:rPr>
        <w:t xml:space="preserve">, исполнение составило </w:t>
      </w:r>
      <w:r w:rsidR="00E93A06" w:rsidRPr="00E93A06">
        <w:rPr>
          <w:rFonts w:ascii="Times New Roman" w:hAnsi="Times New Roman" w:cs="Times New Roman"/>
          <w:b/>
          <w:sz w:val="24"/>
          <w:szCs w:val="24"/>
        </w:rPr>
        <w:t>97,6 %;</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-доходы от продажи муниципального имущества и земельных участков – </w:t>
      </w:r>
      <w:r w:rsidRPr="00E93A06">
        <w:rPr>
          <w:rFonts w:ascii="Times New Roman" w:hAnsi="Times New Roman" w:cs="Times New Roman"/>
          <w:b/>
          <w:sz w:val="24"/>
          <w:szCs w:val="24"/>
        </w:rPr>
        <w:t>7,6%</w:t>
      </w:r>
      <w:r w:rsidRPr="00E93A06">
        <w:rPr>
          <w:rFonts w:ascii="Times New Roman" w:hAnsi="Times New Roman" w:cs="Times New Roman"/>
          <w:sz w:val="24"/>
          <w:szCs w:val="24"/>
        </w:rPr>
        <w:t xml:space="preserve"> в объеме неналоговых доходов, фактическое поступление </w:t>
      </w:r>
      <w:r w:rsidRPr="00E93A06">
        <w:rPr>
          <w:rFonts w:ascii="Times New Roman" w:hAnsi="Times New Roman" w:cs="Times New Roman"/>
          <w:b/>
          <w:sz w:val="24"/>
          <w:szCs w:val="24"/>
        </w:rPr>
        <w:t>15,0 млн. руб</w:t>
      </w:r>
      <w:r w:rsidRPr="00E93A06">
        <w:rPr>
          <w:rFonts w:ascii="Times New Roman" w:hAnsi="Times New Roman" w:cs="Times New Roman"/>
          <w:sz w:val="24"/>
          <w:szCs w:val="24"/>
        </w:rPr>
        <w:t xml:space="preserve">. при плане </w:t>
      </w:r>
      <w:r w:rsidRPr="00E93A06">
        <w:rPr>
          <w:rFonts w:ascii="Times New Roman" w:hAnsi="Times New Roman" w:cs="Times New Roman"/>
          <w:b/>
          <w:sz w:val="24"/>
          <w:szCs w:val="24"/>
        </w:rPr>
        <w:t>15,0</w:t>
      </w:r>
      <w:r w:rsidRPr="00E93A06">
        <w:rPr>
          <w:rFonts w:ascii="Times New Roman" w:hAnsi="Times New Roman" w:cs="Times New Roman"/>
          <w:sz w:val="24"/>
          <w:szCs w:val="24"/>
        </w:rPr>
        <w:t xml:space="preserve"> млн. руб., исполнение составило </w:t>
      </w:r>
      <w:r w:rsidRPr="00E93A06">
        <w:rPr>
          <w:rFonts w:ascii="Times New Roman" w:hAnsi="Times New Roman" w:cs="Times New Roman"/>
          <w:b/>
          <w:sz w:val="24"/>
          <w:szCs w:val="24"/>
        </w:rPr>
        <w:t>100 %</w:t>
      </w:r>
      <w:r w:rsidRPr="00E93A06">
        <w:rPr>
          <w:rFonts w:ascii="Times New Roman" w:hAnsi="Times New Roman" w:cs="Times New Roman"/>
          <w:sz w:val="24"/>
          <w:szCs w:val="24"/>
        </w:rPr>
        <w:t>;</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-доходы от оказания платных услуг </w:t>
      </w:r>
      <w:r w:rsidRPr="00E93A06">
        <w:rPr>
          <w:rFonts w:ascii="Times New Roman" w:hAnsi="Times New Roman" w:cs="Times New Roman"/>
          <w:b/>
          <w:sz w:val="24"/>
          <w:szCs w:val="24"/>
        </w:rPr>
        <w:t>- 21,3 %</w:t>
      </w:r>
      <w:r w:rsidRPr="00E93A06">
        <w:rPr>
          <w:rFonts w:ascii="Times New Roman" w:hAnsi="Times New Roman" w:cs="Times New Roman"/>
          <w:sz w:val="24"/>
          <w:szCs w:val="24"/>
        </w:rPr>
        <w:t xml:space="preserve"> в объеме неналоговых доходов, при плане в сумме </w:t>
      </w:r>
      <w:r w:rsidRPr="00E93A06">
        <w:rPr>
          <w:rFonts w:ascii="Times New Roman" w:hAnsi="Times New Roman" w:cs="Times New Roman"/>
          <w:b/>
          <w:sz w:val="24"/>
          <w:szCs w:val="24"/>
        </w:rPr>
        <w:t>43,8 млн. руб</w:t>
      </w:r>
      <w:r w:rsidRPr="00E93A06">
        <w:rPr>
          <w:rFonts w:ascii="Times New Roman" w:hAnsi="Times New Roman" w:cs="Times New Roman"/>
          <w:sz w:val="24"/>
          <w:szCs w:val="24"/>
        </w:rPr>
        <w:t xml:space="preserve">.,  поступило  </w:t>
      </w:r>
      <w:r w:rsidRPr="00E93A06">
        <w:rPr>
          <w:rFonts w:ascii="Times New Roman" w:hAnsi="Times New Roman" w:cs="Times New Roman"/>
          <w:b/>
          <w:sz w:val="24"/>
          <w:szCs w:val="24"/>
        </w:rPr>
        <w:t>42,2</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млн. руб.,</w:t>
      </w:r>
      <w:r w:rsidRPr="00E93A06">
        <w:rPr>
          <w:rFonts w:ascii="Times New Roman" w:hAnsi="Times New Roman" w:cs="Times New Roman"/>
          <w:sz w:val="24"/>
          <w:szCs w:val="24"/>
        </w:rPr>
        <w:t xml:space="preserve">  исполнение  составило </w:t>
      </w:r>
      <w:r w:rsidRPr="00E93A06">
        <w:rPr>
          <w:rFonts w:ascii="Times New Roman" w:hAnsi="Times New Roman" w:cs="Times New Roman"/>
          <w:b/>
          <w:sz w:val="24"/>
          <w:szCs w:val="24"/>
        </w:rPr>
        <w:t>96,2 %</w:t>
      </w:r>
      <w:r w:rsidRPr="00E93A06">
        <w:rPr>
          <w:rFonts w:ascii="Times New Roman" w:hAnsi="Times New Roman" w:cs="Times New Roman"/>
          <w:sz w:val="24"/>
          <w:szCs w:val="24"/>
        </w:rPr>
        <w:t>;</w:t>
      </w:r>
    </w:p>
    <w:p w:rsidR="000A66C3" w:rsidRPr="00E93A06" w:rsidRDefault="000A66C3" w:rsidP="00E93A06">
      <w:pPr>
        <w:spacing w:after="0" w:line="240" w:lineRule="auto"/>
        <w:jc w:val="both"/>
        <w:rPr>
          <w:rFonts w:ascii="Times New Roman" w:hAnsi="Times New Roman" w:cs="Times New Roman"/>
          <w:sz w:val="24"/>
          <w:szCs w:val="24"/>
        </w:rPr>
      </w:pPr>
    </w:p>
    <w:p w:rsidR="00E93A06" w:rsidRP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доходы от платежей при использовании природными ресурсами за негативное воздействие на окружающую среду составляют </w:t>
      </w:r>
      <w:r w:rsidRPr="00E93A06">
        <w:rPr>
          <w:rFonts w:ascii="Times New Roman" w:hAnsi="Times New Roman" w:cs="Times New Roman"/>
          <w:b/>
          <w:sz w:val="24"/>
          <w:szCs w:val="24"/>
        </w:rPr>
        <w:t xml:space="preserve">44,6% </w:t>
      </w:r>
      <w:r w:rsidRPr="00E93A06">
        <w:rPr>
          <w:rFonts w:ascii="Times New Roman" w:hAnsi="Times New Roman" w:cs="Times New Roman"/>
          <w:sz w:val="24"/>
          <w:szCs w:val="24"/>
        </w:rPr>
        <w:t>в объеме неналоговых</w:t>
      </w:r>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доходов, фактически поступило</w:t>
      </w:r>
      <w:r w:rsidRPr="00E93A06">
        <w:rPr>
          <w:rFonts w:ascii="Times New Roman" w:hAnsi="Times New Roman" w:cs="Times New Roman"/>
          <w:b/>
          <w:sz w:val="24"/>
          <w:szCs w:val="24"/>
        </w:rPr>
        <w:t xml:space="preserve">  88,2 млн. руб., </w:t>
      </w:r>
      <w:r w:rsidRPr="00E93A06">
        <w:rPr>
          <w:rFonts w:ascii="Times New Roman" w:hAnsi="Times New Roman" w:cs="Times New Roman"/>
          <w:sz w:val="24"/>
          <w:szCs w:val="24"/>
        </w:rPr>
        <w:t>при</w:t>
      </w:r>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плане</w:t>
      </w:r>
      <w:r w:rsidRPr="00E93A06">
        <w:rPr>
          <w:rFonts w:ascii="Times New Roman" w:hAnsi="Times New Roman" w:cs="Times New Roman"/>
          <w:b/>
          <w:sz w:val="24"/>
          <w:szCs w:val="24"/>
        </w:rPr>
        <w:t xml:space="preserve"> 88,2 млн. руб.</w:t>
      </w:r>
      <w:r w:rsidRPr="00E93A06">
        <w:rPr>
          <w:rFonts w:ascii="Times New Roman" w:hAnsi="Times New Roman" w:cs="Times New Roman"/>
          <w:sz w:val="24"/>
          <w:szCs w:val="24"/>
        </w:rPr>
        <w:t xml:space="preserve"> исполнение составило 100,0</w:t>
      </w:r>
      <w:r w:rsidRPr="00E93A06">
        <w:rPr>
          <w:rFonts w:ascii="Times New Roman" w:hAnsi="Times New Roman" w:cs="Times New Roman"/>
          <w:b/>
          <w:sz w:val="24"/>
          <w:szCs w:val="24"/>
        </w:rPr>
        <w:t xml:space="preserve"> %.</w:t>
      </w:r>
    </w:p>
    <w:p w:rsidR="00E93A06" w:rsidRP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noProof/>
          <w:sz w:val="24"/>
          <w:szCs w:val="24"/>
        </w:rPr>
        <w:drawing>
          <wp:inline distT="0" distB="0" distL="0" distR="0">
            <wp:extent cx="5970526" cy="2418715"/>
            <wp:effectExtent l="6094" t="0" r="0" b="0"/>
            <wp:docPr id="18"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93A06" w:rsidRPr="00E93A06" w:rsidRDefault="00E93A06" w:rsidP="00DB6035">
      <w:pPr>
        <w:tabs>
          <w:tab w:val="left" w:pos="2395"/>
        </w:tabs>
        <w:spacing w:after="0" w:line="240" w:lineRule="auto"/>
        <w:jc w:val="center"/>
        <w:rPr>
          <w:rFonts w:ascii="Times New Roman" w:hAnsi="Times New Roman" w:cs="Times New Roman"/>
          <w:b/>
          <w:sz w:val="24"/>
          <w:szCs w:val="24"/>
        </w:rPr>
      </w:pPr>
      <w:r w:rsidRPr="00E93A06">
        <w:rPr>
          <w:rFonts w:ascii="Times New Roman" w:hAnsi="Times New Roman" w:cs="Times New Roman"/>
          <w:b/>
          <w:sz w:val="24"/>
          <w:szCs w:val="24"/>
        </w:rPr>
        <w:t>Безвозмездные поступления</w:t>
      </w:r>
    </w:p>
    <w:p w:rsidR="00E93A06" w:rsidRPr="00E93A06" w:rsidRDefault="00E93A06" w:rsidP="00E93A06">
      <w:pPr>
        <w:spacing w:after="0" w:line="240" w:lineRule="auto"/>
        <w:jc w:val="both"/>
        <w:rPr>
          <w:rFonts w:ascii="Times New Roman" w:hAnsi="Times New Roman" w:cs="Times New Roman"/>
          <w:sz w:val="24"/>
          <w:szCs w:val="24"/>
        </w:rPr>
      </w:pPr>
    </w:p>
    <w:p w:rsidR="00E93A06" w:rsidRPr="00E93A06" w:rsidRDefault="00E93A06" w:rsidP="00E93A06">
      <w:pPr>
        <w:spacing w:after="0" w:line="240" w:lineRule="auto"/>
        <w:ind w:firstLine="708"/>
        <w:jc w:val="both"/>
        <w:rPr>
          <w:rFonts w:ascii="Times New Roman" w:hAnsi="Times New Roman" w:cs="Times New Roman"/>
          <w:b/>
          <w:sz w:val="24"/>
          <w:szCs w:val="24"/>
        </w:rPr>
      </w:pPr>
      <w:r w:rsidRPr="00E93A06">
        <w:rPr>
          <w:rFonts w:ascii="Times New Roman" w:hAnsi="Times New Roman" w:cs="Times New Roman"/>
          <w:sz w:val="24"/>
          <w:szCs w:val="24"/>
        </w:rPr>
        <w:t xml:space="preserve">Плановое значение по безвозмездным поступлениям от других бюджетов бюджетной системы было определено в доходах консолидированного бюджета отчетного года в сумме – </w:t>
      </w:r>
      <w:r w:rsidRPr="00E93A06">
        <w:rPr>
          <w:rFonts w:ascii="Times New Roman" w:hAnsi="Times New Roman" w:cs="Times New Roman"/>
          <w:b/>
          <w:sz w:val="24"/>
          <w:szCs w:val="24"/>
        </w:rPr>
        <w:t>1404,6 млн. руб.</w:t>
      </w:r>
      <w:r w:rsidRPr="00E93A06">
        <w:rPr>
          <w:rFonts w:ascii="Times New Roman" w:hAnsi="Times New Roman" w:cs="Times New Roman"/>
          <w:sz w:val="24"/>
          <w:szCs w:val="24"/>
        </w:rPr>
        <w:t xml:space="preserve">, фактическое исполнение составило </w:t>
      </w:r>
      <w:r w:rsidRPr="00E93A06">
        <w:rPr>
          <w:rFonts w:ascii="Times New Roman" w:hAnsi="Times New Roman" w:cs="Times New Roman"/>
          <w:b/>
          <w:sz w:val="24"/>
          <w:szCs w:val="24"/>
        </w:rPr>
        <w:t>1396.4</w:t>
      </w:r>
      <w:r w:rsidRPr="00E93A06">
        <w:rPr>
          <w:rFonts w:ascii="Times New Roman" w:hAnsi="Times New Roman" w:cs="Times New Roman"/>
          <w:sz w:val="24"/>
          <w:szCs w:val="24"/>
        </w:rPr>
        <w:t xml:space="preserve"> </w:t>
      </w:r>
      <w:r w:rsidRPr="00E93A06">
        <w:rPr>
          <w:rFonts w:ascii="Times New Roman" w:hAnsi="Times New Roman" w:cs="Times New Roman"/>
          <w:b/>
          <w:sz w:val="24"/>
          <w:szCs w:val="24"/>
        </w:rPr>
        <w:t>млн. руб.</w:t>
      </w:r>
      <w:r w:rsidRPr="00E93A06">
        <w:rPr>
          <w:rFonts w:ascii="Times New Roman" w:hAnsi="Times New Roman" w:cs="Times New Roman"/>
          <w:sz w:val="24"/>
          <w:szCs w:val="24"/>
        </w:rPr>
        <w:t xml:space="preserve"> или </w:t>
      </w:r>
      <w:r w:rsidRPr="00E93A06">
        <w:rPr>
          <w:rFonts w:ascii="Times New Roman" w:hAnsi="Times New Roman" w:cs="Times New Roman"/>
          <w:b/>
          <w:sz w:val="24"/>
          <w:szCs w:val="24"/>
        </w:rPr>
        <w:t>99,4%</w:t>
      </w:r>
    </w:p>
    <w:p w:rsidR="00E93A06" w:rsidRPr="00E93A06" w:rsidRDefault="00E93A06" w:rsidP="00E93A06">
      <w:pPr>
        <w:spacing w:after="0" w:line="240" w:lineRule="auto"/>
        <w:ind w:firstLine="708"/>
        <w:jc w:val="both"/>
        <w:rPr>
          <w:rFonts w:ascii="Times New Roman" w:hAnsi="Times New Roman" w:cs="Times New Roman"/>
          <w:sz w:val="24"/>
          <w:szCs w:val="24"/>
        </w:rPr>
      </w:pPr>
      <w:r w:rsidRPr="00E93A06">
        <w:rPr>
          <w:rFonts w:ascii="Times New Roman" w:hAnsi="Times New Roman" w:cs="Times New Roman"/>
          <w:sz w:val="24"/>
          <w:szCs w:val="24"/>
        </w:rPr>
        <w:t>Наиболее значимые поступления от бюджетов бюджетной системы в 2024 г и имеющие целевое направление:</w:t>
      </w: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b/>
          <w:sz w:val="24"/>
          <w:szCs w:val="24"/>
        </w:rPr>
        <w:lastRenderedPageBreak/>
        <w:t>-</w:t>
      </w:r>
      <w:r w:rsidRPr="00E93A06">
        <w:rPr>
          <w:rFonts w:ascii="Times New Roman" w:hAnsi="Times New Roman" w:cs="Times New Roman"/>
          <w:sz w:val="24"/>
          <w:szCs w:val="24"/>
        </w:rPr>
        <w:t xml:space="preserve">субсидии на обеспечение развития и укрепления материально-технической базы муниципальных домов культуры в рамках обеспечения развития и укрепления материально-технической базы  домов культуры в населенных пунктах с числом жителей до 50 тысяч человек– </w:t>
      </w:r>
      <w:r w:rsidRPr="00E93A06">
        <w:rPr>
          <w:rFonts w:ascii="Times New Roman" w:hAnsi="Times New Roman" w:cs="Times New Roman"/>
          <w:b/>
          <w:sz w:val="24"/>
          <w:szCs w:val="24"/>
        </w:rPr>
        <w:t>2,8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r w:rsidRPr="00E93A06">
        <w:rPr>
          <w:rFonts w:ascii="Times New Roman" w:hAnsi="Times New Roman" w:cs="Times New Roman"/>
          <w:sz w:val="24"/>
          <w:szCs w:val="24"/>
        </w:rPr>
        <w:t xml:space="preserve"> (Киренское МО) </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-субсидия на реализацию программ формирования современной городской среды  -</w:t>
      </w:r>
      <w:r w:rsidRPr="00E93A06">
        <w:rPr>
          <w:rFonts w:ascii="Times New Roman" w:hAnsi="Times New Roman" w:cs="Times New Roman"/>
          <w:b/>
          <w:sz w:val="24"/>
          <w:szCs w:val="24"/>
        </w:rPr>
        <w:t xml:space="preserve">5,2 </w:t>
      </w:r>
      <w:proofErr w:type="spellStart"/>
      <w:r w:rsidRPr="00E93A06">
        <w:rPr>
          <w:rFonts w:ascii="Times New Roman" w:hAnsi="Times New Roman" w:cs="Times New Roman"/>
          <w:b/>
          <w:sz w:val="24"/>
          <w:szCs w:val="24"/>
        </w:rPr>
        <w:t>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proofErr w:type="spellEnd"/>
      <w:r w:rsidRPr="00E93A06">
        <w:rPr>
          <w:rFonts w:ascii="Times New Roman" w:hAnsi="Times New Roman" w:cs="Times New Roman"/>
          <w:sz w:val="24"/>
          <w:szCs w:val="24"/>
        </w:rPr>
        <w:t xml:space="preserve"> (Киренское МО)</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b/>
          <w:sz w:val="24"/>
          <w:szCs w:val="24"/>
        </w:rPr>
      </w:pPr>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 xml:space="preserve">субсидия на реализацию общественно значимых проектов по благоустройству сельских территорий в рамках обеспечения комплексного развития сельских территорий </w:t>
      </w:r>
      <w:r w:rsidRPr="00E93A06">
        <w:rPr>
          <w:rFonts w:ascii="Times New Roman" w:hAnsi="Times New Roman" w:cs="Times New Roman"/>
          <w:b/>
          <w:sz w:val="24"/>
          <w:szCs w:val="24"/>
        </w:rPr>
        <w:t>– 4,9 млн. руб</w:t>
      </w:r>
      <w:r w:rsidRPr="00E93A06">
        <w:rPr>
          <w:rFonts w:ascii="Times New Roman" w:hAnsi="Times New Roman" w:cs="Times New Roman"/>
          <w:sz w:val="24"/>
          <w:szCs w:val="24"/>
        </w:rPr>
        <w:t>. (Киренское МО – 2,9 млн</w:t>
      </w:r>
      <w:proofErr w:type="gramStart"/>
      <w:r w:rsidRPr="00E93A06">
        <w:rPr>
          <w:rFonts w:ascii="Times New Roman" w:hAnsi="Times New Roman" w:cs="Times New Roman"/>
          <w:sz w:val="24"/>
          <w:szCs w:val="24"/>
        </w:rPr>
        <w:t>.р</w:t>
      </w:r>
      <w:proofErr w:type="gramEnd"/>
      <w:r w:rsidRPr="00E93A06">
        <w:rPr>
          <w:rFonts w:ascii="Times New Roman" w:hAnsi="Times New Roman" w:cs="Times New Roman"/>
          <w:sz w:val="24"/>
          <w:szCs w:val="24"/>
        </w:rPr>
        <w:t xml:space="preserve">уб., </w:t>
      </w:r>
      <w:proofErr w:type="spellStart"/>
      <w:r w:rsidRPr="00E93A06">
        <w:rPr>
          <w:rFonts w:ascii="Times New Roman" w:hAnsi="Times New Roman" w:cs="Times New Roman"/>
          <w:sz w:val="24"/>
          <w:szCs w:val="24"/>
        </w:rPr>
        <w:t>Макаровское</w:t>
      </w:r>
      <w:proofErr w:type="spellEnd"/>
      <w:r w:rsidRPr="00E93A06">
        <w:rPr>
          <w:rFonts w:ascii="Times New Roman" w:hAnsi="Times New Roman" w:cs="Times New Roman"/>
          <w:sz w:val="24"/>
          <w:szCs w:val="24"/>
        </w:rPr>
        <w:t xml:space="preserve"> МО - 2 млн. руб.</w:t>
      </w:r>
      <w:r w:rsidRPr="00E93A06">
        <w:rPr>
          <w:rFonts w:ascii="Times New Roman" w:hAnsi="Times New Roman" w:cs="Times New Roman"/>
          <w:b/>
          <w:sz w:val="24"/>
          <w:szCs w:val="24"/>
        </w:rPr>
        <w:t>);</w:t>
      </w:r>
    </w:p>
    <w:p w:rsidR="000A66C3" w:rsidRPr="00E93A06" w:rsidRDefault="000A66C3" w:rsidP="00E93A06">
      <w:pPr>
        <w:spacing w:after="0" w:line="240" w:lineRule="auto"/>
        <w:jc w:val="both"/>
        <w:rPr>
          <w:rFonts w:ascii="Times New Roman" w:hAnsi="Times New Roman" w:cs="Times New Roman"/>
          <w:b/>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 xml:space="preserve">субсидия на </w:t>
      </w:r>
      <w:proofErr w:type="spellStart"/>
      <w:r w:rsidRPr="00E93A06">
        <w:rPr>
          <w:rFonts w:ascii="Times New Roman" w:hAnsi="Times New Roman" w:cs="Times New Roman"/>
          <w:sz w:val="24"/>
          <w:szCs w:val="24"/>
        </w:rPr>
        <w:t>софинансирования</w:t>
      </w:r>
      <w:proofErr w:type="spellEnd"/>
      <w:r w:rsidRPr="00E93A06">
        <w:rPr>
          <w:rFonts w:ascii="Times New Roman" w:hAnsi="Times New Roman" w:cs="Times New Roman"/>
          <w:sz w:val="24"/>
          <w:szCs w:val="24"/>
        </w:rPr>
        <w:t xml:space="preserve"> расходных обязательств, связанных с осуществлением дорожной деятельности в отношении автомобильных дорог местного значения (Киренское МО)- </w:t>
      </w:r>
      <w:r w:rsidRPr="00E93A06">
        <w:rPr>
          <w:rFonts w:ascii="Times New Roman" w:hAnsi="Times New Roman" w:cs="Times New Roman"/>
          <w:b/>
          <w:sz w:val="24"/>
          <w:szCs w:val="24"/>
        </w:rPr>
        <w:t>44,8 млн. руб</w:t>
      </w:r>
      <w:r w:rsidRPr="00E93A06">
        <w:rPr>
          <w:rFonts w:ascii="Times New Roman" w:hAnsi="Times New Roman" w:cs="Times New Roman"/>
          <w:sz w:val="24"/>
          <w:szCs w:val="24"/>
        </w:rPr>
        <w:t>.</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Субсидии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  - </w:t>
      </w:r>
      <w:r w:rsidRPr="00E93A06">
        <w:rPr>
          <w:rFonts w:ascii="Times New Roman" w:hAnsi="Times New Roman" w:cs="Times New Roman"/>
          <w:b/>
          <w:sz w:val="24"/>
          <w:szCs w:val="24"/>
        </w:rPr>
        <w:t>53,5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r w:rsidRPr="00E93A06">
        <w:rPr>
          <w:rFonts w:ascii="Times New Roman" w:hAnsi="Times New Roman" w:cs="Times New Roman"/>
          <w:sz w:val="24"/>
          <w:szCs w:val="24"/>
        </w:rPr>
        <w:t xml:space="preserve"> </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субсидия  на реализацию мероприятий перечня народных инициатив  - </w:t>
      </w:r>
      <w:r w:rsidRPr="00E93A06">
        <w:rPr>
          <w:rFonts w:ascii="Times New Roman" w:hAnsi="Times New Roman" w:cs="Times New Roman"/>
          <w:b/>
          <w:sz w:val="24"/>
          <w:szCs w:val="24"/>
        </w:rPr>
        <w:t>14,2 млн. руб.</w:t>
      </w:r>
      <w:r w:rsidRPr="00E93A06">
        <w:rPr>
          <w:rFonts w:ascii="Times New Roman" w:hAnsi="Times New Roman" w:cs="Times New Roman"/>
          <w:sz w:val="24"/>
          <w:szCs w:val="24"/>
        </w:rPr>
        <w:t>; (район - 6,3 млн. руб., поселения 7,9 млн</w:t>
      </w:r>
      <w:proofErr w:type="gramStart"/>
      <w:r w:rsidRPr="00E93A06">
        <w:rPr>
          <w:rFonts w:ascii="Times New Roman" w:hAnsi="Times New Roman" w:cs="Times New Roman"/>
          <w:sz w:val="24"/>
          <w:szCs w:val="24"/>
        </w:rPr>
        <w:t>.р</w:t>
      </w:r>
      <w:proofErr w:type="gramEnd"/>
      <w:r w:rsidRPr="00E93A06">
        <w:rPr>
          <w:rFonts w:ascii="Times New Roman" w:hAnsi="Times New Roman" w:cs="Times New Roman"/>
          <w:sz w:val="24"/>
          <w:szCs w:val="24"/>
        </w:rPr>
        <w:t xml:space="preserve">уб.);  </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субсидия на финансовую поддержку реализации инициативных проектов – </w:t>
      </w:r>
      <w:r w:rsidRPr="00E93A06">
        <w:rPr>
          <w:rFonts w:ascii="Times New Roman" w:hAnsi="Times New Roman" w:cs="Times New Roman"/>
          <w:b/>
          <w:sz w:val="24"/>
          <w:szCs w:val="24"/>
        </w:rPr>
        <w:t>23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r w:rsidRPr="00E93A06">
        <w:rPr>
          <w:rFonts w:ascii="Times New Roman" w:hAnsi="Times New Roman" w:cs="Times New Roman"/>
          <w:sz w:val="24"/>
          <w:szCs w:val="24"/>
        </w:rPr>
        <w:t>; (район-8,9 млн. руб., поселения 14,1 млн.руб.);</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субсидии на приобретение оборудования и создание плоскостных спортивных сооружений в сельской местности – </w:t>
      </w:r>
      <w:r w:rsidRPr="00E93A06">
        <w:rPr>
          <w:rFonts w:ascii="Times New Roman" w:hAnsi="Times New Roman" w:cs="Times New Roman"/>
          <w:b/>
          <w:sz w:val="24"/>
          <w:szCs w:val="24"/>
        </w:rPr>
        <w:t>3,9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 xml:space="preserve">уб. </w:t>
      </w:r>
      <w:r w:rsidRPr="00E93A06">
        <w:rPr>
          <w:rFonts w:ascii="Times New Roman" w:hAnsi="Times New Roman" w:cs="Times New Roman"/>
          <w:sz w:val="24"/>
          <w:szCs w:val="24"/>
        </w:rPr>
        <w:t>(</w:t>
      </w:r>
      <w:proofErr w:type="spellStart"/>
      <w:r w:rsidRPr="00E93A06">
        <w:rPr>
          <w:rFonts w:ascii="Times New Roman" w:hAnsi="Times New Roman" w:cs="Times New Roman"/>
          <w:sz w:val="24"/>
          <w:szCs w:val="24"/>
        </w:rPr>
        <w:t>Коршуновское</w:t>
      </w:r>
      <w:proofErr w:type="spellEnd"/>
      <w:r w:rsidRPr="00E93A06">
        <w:rPr>
          <w:rFonts w:ascii="Times New Roman" w:hAnsi="Times New Roman" w:cs="Times New Roman"/>
          <w:sz w:val="24"/>
          <w:szCs w:val="24"/>
        </w:rPr>
        <w:t xml:space="preserve"> МО)</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субсидии на развитие домов культуры – </w:t>
      </w:r>
      <w:r w:rsidRPr="00E93A06">
        <w:rPr>
          <w:rFonts w:ascii="Times New Roman" w:hAnsi="Times New Roman" w:cs="Times New Roman"/>
          <w:b/>
          <w:sz w:val="24"/>
          <w:szCs w:val="24"/>
        </w:rPr>
        <w:t>2,5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 xml:space="preserve">уб. </w:t>
      </w:r>
      <w:r w:rsidRPr="00E93A06">
        <w:rPr>
          <w:rFonts w:ascii="Times New Roman" w:hAnsi="Times New Roman" w:cs="Times New Roman"/>
          <w:sz w:val="24"/>
          <w:szCs w:val="24"/>
        </w:rPr>
        <w:t>(Киренское МО – 1,25 млн.руб., Алексеевское МО – 1,25 млн.руб.)</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DB6035">
        <w:rPr>
          <w:rFonts w:ascii="Times New Roman" w:hAnsi="Times New Roman" w:cs="Times New Roman"/>
          <w:sz w:val="24"/>
          <w:szCs w:val="24"/>
        </w:rPr>
        <w:t>- субсидии на государственную поддержку отрасли культуры (Модернизация муниципальных детских школ искусств по видам искусств)</w:t>
      </w:r>
      <w:r w:rsidRPr="00DB6035">
        <w:rPr>
          <w:rFonts w:ascii="Times New Roman" w:hAnsi="Times New Roman" w:cs="Times New Roman"/>
          <w:b/>
          <w:sz w:val="24"/>
          <w:szCs w:val="24"/>
        </w:rPr>
        <w:t xml:space="preserve"> – 83,6 млн</w:t>
      </w:r>
      <w:proofErr w:type="gramStart"/>
      <w:r w:rsidRPr="00DB6035">
        <w:rPr>
          <w:rFonts w:ascii="Times New Roman" w:hAnsi="Times New Roman" w:cs="Times New Roman"/>
          <w:b/>
          <w:sz w:val="24"/>
          <w:szCs w:val="24"/>
        </w:rPr>
        <w:t>.р</w:t>
      </w:r>
      <w:proofErr w:type="gramEnd"/>
      <w:r w:rsidRPr="00DB6035">
        <w:rPr>
          <w:rFonts w:ascii="Times New Roman" w:hAnsi="Times New Roman" w:cs="Times New Roman"/>
          <w:b/>
          <w:sz w:val="24"/>
          <w:szCs w:val="24"/>
        </w:rPr>
        <w:t xml:space="preserve">уб. </w:t>
      </w:r>
      <w:r w:rsidRPr="00DB6035">
        <w:rPr>
          <w:rFonts w:ascii="Times New Roman" w:hAnsi="Times New Roman" w:cs="Times New Roman"/>
          <w:sz w:val="24"/>
          <w:szCs w:val="24"/>
        </w:rPr>
        <w:t>ФБ и ОБ</w:t>
      </w:r>
    </w:p>
    <w:p w:rsidR="000A66C3" w:rsidRPr="00DB6035"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b/>
          <w:sz w:val="24"/>
          <w:szCs w:val="24"/>
        </w:rPr>
      </w:pPr>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 xml:space="preserve">Субсидии местным бюджетам на </w:t>
      </w:r>
      <w:proofErr w:type="spellStart"/>
      <w:r w:rsidRPr="00E93A06">
        <w:rPr>
          <w:rFonts w:ascii="Times New Roman" w:hAnsi="Times New Roman" w:cs="Times New Roman"/>
          <w:sz w:val="24"/>
          <w:szCs w:val="24"/>
        </w:rPr>
        <w:t>софинансирование</w:t>
      </w:r>
      <w:proofErr w:type="spellEnd"/>
      <w:r w:rsidRPr="00E93A06">
        <w:rPr>
          <w:rFonts w:ascii="Times New Roman" w:hAnsi="Times New Roman" w:cs="Times New Roman"/>
          <w:sz w:val="24"/>
          <w:szCs w:val="24"/>
        </w:rPr>
        <w:t xml:space="preserve"> мероприятий по приобретению комплексов (установок) по обезвреживанию твердых коммунальных отходов</w:t>
      </w:r>
      <w:r w:rsidRPr="00E93A06">
        <w:rPr>
          <w:rFonts w:ascii="Times New Roman" w:hAnsi="Times New Roman" w:cs="Times New Roman"/>
          <w:b/>
          <w:sz w:val="24"/>
          <w:szCs w:val="24"/>
        </w:rPr>
        <w:t xml:space="preserve"> - 21,9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субсидия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 </w:t>
      </w:r>
      <w:r w:rsidRPr="00E93A06">
        <w:rPr>
          <w:rFonts w:ascii="Times New Roman" w:hAnsi="Times New Roman" w:cs="Times New Roman"/>
          <w:b/>
          <w:sz w:val="24"/>
          <w:szCs w:val="24"/>
        </w:rPr>
        <w:t>1,7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r w:rsidRPr="00E93A06">
        <w:rPr>
          <w:rFonts w:ascii="Times New Roman" w:hAnsi="Times New Roman" w:cs="Times New Roman"/>
          <w:sz w:val="24"/>
          <w:szCs w:val="24"/>
        </w:rPr>
        <w:t xml:space="preserve">.; </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b/>
          <w:sz w:val="24"/>
          <w:szCs w:val="24"/>
        </w:rPr>
      </w:pPr>
      <w:r w:rsidRPr="00E93A06">
        <w:rPr>
          <w:rFonts w:ascii="Times New Roman" w:hAnsi="Times New Roman" w:cs="Times New Roman"/>
          <w:sz w:val="24"/>
          <w:szCs w:val="24"/>
        </w:rPr>
        <w:t xml:space="preserve">- субсидии для долевого финансирования расходов по созданию условий для обеспечения поселений, входящих в состав муниципального района, услугами торговли – </w:t>
      </w:r>
      <w:r w:rsidRPr="00E93A06">
        <w:rPr>
          <w:rFonts w:ascii="Times New Roman" w:hAnsi="Times New Roman" w:cs="Times New Roman"/>
          <w:b/>
          <w:sz w:val="24"/>
          <w:szCs w:val="24"/>
        </w:rPr>
        <w:t>1,7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субсидия местным бюджетам по обеспечению жильем молодых семей  – </w:t>
      </w:r>
      <w:r w:rsidRPr="00E93A06">
        <w:rPr>
          <w:rFonts w:ascii="Times New Roman" w:hAnsi="Times New Roman" w:cs="Times New Roman"/>
          <w:b/>
          <w:sz w:val="24"/>
          <w:szCs w:val="24"/>
        </w:rPr>
        <w:t>26,6 млн. руб</w:t>
      </w:r>
      <w:r w:rsidRPr="00E93A06">
        <w:rPr>
          <w:rFonts w:ascii="Times New Roman" w:hAnsi="Times New Roman" w:cs="Times New Roman"/>
          <w:sz w:val="24"/>
          <w:szCs w:val="24"/>
        </w:rPr>
        <w:t>.;</w:t>
      </w:r>
    </w:p>
    <w:p w:rsidR="000A66C3" w:rsidRPr="00E93A06" w:rsidRDefault="000A66C3" w:rsidP="00E93A06">
      <w:pPr>
        <w:spacing w:after="0" w:line="240" w:lineRule="auto"/>
        <w:jc w:val="both"/>
        <w:rPr>
          <w:rFonts w:ascii="Times New Roman" w:hAnsi="Times New Roman" w:cs="Times New Roman"/>
          <w:sz w:val="24"/>
          <w:szCs w:val="24"/>
        </w:rPr>
      </w:pPr>
    </w:p>
    <w:p w:rsidR="00E93A06" w:rsidRDefault="00E93A06" w:rsidP="00E93A06">
      <w:pPr>
        <w:spacing w:after="0" w:line="240" w:lineRule="auto"/>
        <w:jc w:val="both"/>
        <w:rPr>
          <w:rFonts w:ascii="Times New Roman" w:hAnsi="Times New Roman" w:cs="Times New Roman"/>
          <w:b/>
          <w:sz w:val="24"/>
          <w:szCs w:val="24"/>
        </w:rPr>
      </w:pPr>
      <w:proofErr w:type="gramStart"/>
      <w:r w:rsidRPr="00E93A06">
        <w:rPr>
          <w:rFonts w:ascii="Times New Roman" w:hAnsi="Times New Roman" w:cs="Times New Roman"/>
          <w:sz w:val="24"/>
          <w:szCs w:val="24"/>
        </w:rPr>
        <w:t>-субсидия на создание условий для организации бесплатного горячего питания обучающихся, получающих начальное общее образование в муниципальных общеобразовательных организациях Киренского района-</w:t>
      </w:r>
      <w:r w:rsidRPr="00E93A06">
        <w:rPr>
          <w:rFonts w:ascii="Times New Roman" w:hAnsi="Times New Roman" w:cs="Times New Roman"/>
          <w:b/>
          <w:sz w:val="24"/>
          <w:szCs w:val="24"/>
        </w:rPr>
        <w:t>13,3 млн. руб.;</w:t>
      </w:r>
      <w:proofErr w:type="gramEnd"/>
    </w:p>
    <w:p w:rsidR="000A66C3" w:rsidRPr="00E93A06" w:rsidRDefault="000A66C3" w:rsidP="00E93A06">
      <w:pPr>
        <w:spacing w:after="0" w:line="240" w:lineRule="auto"/>
        <w:jc w:val="both"/>
        <w:rPr>
          <w:rFonts w:ascii="Times New Roman" w:hAnsi="Times New Roman" w:cs="Times New Roman"/>
          <w:b/>
          <w:sz w:val="24"/>
          <w:szCs w:val="24"/>
        </w:rPr>
      </w:pPr>
    </w:p>
    <w:p w:rsidR="00E93A06" w:rsidRPr="00E93A06" w:rsidRDefault="00E93A06" w:rsidP="00E93A06">
      <w:pPr>
        <w:spacing w:after="0" w:line="240" w:lineRule="auto"/>
        <w:jc w:val="both"/>
        <w:rPr>
          <w:rFonts w:ascii="Times New Roman" w:hAnsi="Times New Roman" w:cs="Times New Roman"/>
          <w:b/>
          <w:sz w:val="24"/>
          <w:szCs w:val="24"/>
        </w:rPr>
      </w:pPr>
      <w:r w:rsidRPr="00E93A06">
        <w:rPr>
          <w:rFonts w:ascii="Times New Roman" w:hAnsi="Times New Roman" w:cs="Times New Roman"/>
          <w:b/>
          <w:sz w:val="24"/>
          <w:szCs w:val="24"/>
        </w:rPr>
        <w:t>-</w:t>
      </w:r>
      <w:r w:rsidRPr="00E93A06">
        <w:rPr>
          <w:rFonts w:ascii="Times New Roman" w:hAnsi="Times New Roman" w:cs="Times New Roman"/>
          <w:sz w:val="24"/>
          <w:szCs w:val="24"/>
        </w:rPr>
        <w:t>субсидии местным бюджетам на обеспечение бесплатным питьевым молоком обучающихся 1 – 4 классов муниципальных общеобразовательных организаций в Иркутской области -</w:t>
      </w:r>
      <w:r w:rsidRPr="00E93A06">
        <w:rPr>
          <w:rFonts w:ascii="Times New Roman" w:hAnsi="Times New Roman" w:cs="Times New Roman"/>
          <w:b/>
          <w:sz w:val="24"/>
          <w:szCs w:val="24"/>
        </w:rPr>
        <w:t>1,9 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b/>
          <w:sz w:val="24"/>
          <w:szCs w:val="24"/>
        </w:rPr>
        <w:lastRenderedPageBreak/>
        <w:t>-</w:t>
      </w:r>
      <w:r w:rsidRPr="00E93A06">
        <w:rPr>
          <w:rFonts w:ascii="Times New Roman" w:hAnsi="Times New Roman" w:cs="Times New Roman"/>
          <w:sz w:val="24"/>
          <w:szCs w:val="24"/>
        </w:rPr>
        <w:t xml:space="preserve">субсидии местным бюджетам </w:t>
      </w:r>
      <w:proofErr w:type="gramStart"/>
      <w:r w:rsidRPr="00E93A06">
        <w:rPr>
          <w:rFonts w:ascii="Times New Roman" w:hAnsi="Times New Roman" w:cs="Times New Roman"/>
          <w:sz w:val="24"/>
          <w:szCs w:val="24"/>
        </w:rPr>
        <w:t>для организации отдыха детей в каникулярное время на оплату стоимости набора продуктов питания в лагерях с дневным пребыванием</w:t>
      </w:r>
      <w:proofErr w:type="gramEnd"/>
      <w:r w:rsidRPr="00E93A06">
        <w:rPr>
          <w:rFonts w:ascii="Times New Roman" w:hAnsi="Times New Roman" w:cs="Times New Roman"/>
          <w:sz w:val="24"/>
          <w:szCs w:val="24"/>
        </w:rPr>
        <w:t xml:space="preserve"> детей, организованных органами местного самоуправления муниципальных образований Иркутской области -</w:t>
      </w:r>
      <w:r w:rsidRPr="00E93A06">
        <w:rPr>
          <w:rFonts w:ascii="Times New Roman" w:hAnsi="Times New Roman" w:cs="Times New Roman"/>
          <w:b/>
          <w:sz w:val="24"/>
          <w:szCs w:val="24"/>
        </w:rPr>
        <w:t>3,7 млн. руб</w:t>
      </w:r>
      <w:r w:rsidRPr="00E93A06">
        <w:rPr>
          <w:rFonts w:ascii="Times New Roman" w:hAnsi="Times New Roman" w:cs="Times New Roman"/>
          <w:sz w:val="24"/>
          <w:szCs w:val="24"/>
        </w:rPr>
        <w:t>.</w:t>
      </w:r>
    </w:p>
    <w:p w:rsidR="000A66C3" w:rsidRPr="00E93A06" w:rsidRDefault="000A66C3" w:rsidP="00E93A06">
      <w:pPr>
        <w:spacing w:after="0" w:line="240" w:lineRule="auto"/>
        <w:jc w:val="both"/>
        <w:rPr>
          <w:rFonts w:ascii="Times New Roman" w:hAnsi="Times New Roman" w:cs="Times New Roman"/>
          <w:b/>
          <w:sz w:val="24"/>
          <w:szCs w:val="24"/>
        </w:rPr>
      </w:pPr>
    </w:p>
    <w:p w:rsidR="00E93A06" w:rsidRDefault="00E93A06" w:rsidP="00E93A06">
      <w:pPr>
        <w:spacing w:after="0" w:line="240" w:lineRule="auto"/>
        <w:jc w:val="both"/>
        <w:rPr>
          <w:rFonts w:ascii="Times New Roman" w:hAnsi="Times New Roman" w:cs="Times New Roman"/>
          <w:b/>
          <w:sz w:val="24"/>
          <w:szCs w:val="24"/>
        </w:rPr>
      </w:pPr>
      <w:proofErr w:type="gramStart"/>
      <w:r w:rsidRPr="00E93A06">
        <w:rPr>
          <w:rFonts w:ascii="Times New Roman" w:hAnsi="Times New Roman" w:cs="Times New Roman"/>
          <w:b/>
          <w:sz w:val="24"/>
          <w:szCs w:val="24"/>
        </w:rPr>
        <w:t>-</w:t>
      </w:r>
      <w:r w:rsidRPr="00E93A06">
        <w:rPr>
          <w:rFonts w:ascii="Times New Roman" w:hAnsi="Times New Roman" w:cs="Times New Roman"/>
          <w:sz w:val="24"/>
          <w:szCs w:val="24"/>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r w:rsidRPr="00E93A06">
        <w:rPr>
          <w:rFonts w:ascii="Times New Roman" w:hAnsi="Times New Roman" w:cs="Times New Roman"/>
          <w:b/>
          <w:sz w:val="24"/>
          <w:szCs w:val="24"/>
        </w:rPr>
        <w:t>2,6 млн. руб.</w:t>
      </w:r>
      <w:proofErr w:type="gramEnd"/>
    </w:p>
    <w:p w:rsidR="000A66C3" w:rsidRPr="00E93A06" w:rsidRDefault="000A66C3" w:rsidP="00E93A06">
      <w:pPr>
        <w:spacing w:after="0" w:line="240" w:lineRule="auto"/>
        <w:jc w:val="both"/>
        <w:rPr>
          <w:rFonts w:ascii="Times New Roman" w:hAnsi="Times New Roman" w:cs="Times New Roman"/>
          <w:b/>
          <w:sz w:val="24"/>
          <w:szCs w:val="24"/>
        </w:rPr>
      </w:pPr>
    </w:p>
    <w:p w:rsid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b/>
          <w:sz w:val="24"/>
          <w:szCs w:val="24"/>
        </w:rPr>
        <w:t>-</w:t>
      </w:r>
      <w:r w:rsidRPr="00E93A06">
        <w:rPr>
          <w:rFonts w:ascii="Times New Roman" w:hAnsi="Times New Roman" w:cs="Times New Roman"/>
          <w:sz w:val="24"/>
          <w:szCs w:val="24"/>
        </w:rPr>
        <w:t>субсидии бюджетам муниципальных районов на реализацию мероприятий по благоустройству территорий муниципальных общеобразовательных организаций в Иркутской области,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w:t>
      </w:r>
      <w:r w:rsidRPr="00E93A06">
        <w:rPr>
          <w:rFonts w:ascii="Times New Roman" w:hAnsi="Times New Roman" w:cs="Times New Roman"/>
          <w:b/>
          <w:sz w:val="24"/>
          <w:szCs w:val="24"/>
        </w:rPr>
        <w:t>2,4 млн. руб</w:t>
      </w:r>
      <w:r w:rsidRPr="00E93A06">
        <w:rPr>
          <w:rFonts w:ascii="Times New Roman" w:hAnsi="Times New Roman" w:cs="Times New Roman"/>
          <w:sz w:val="24"/>
          <w:szCs w:val="24"/>
        </w:rPr>
        <w:t xml:space="preserve">. </w:t>
      </w:r>
    </w:p>
    <w:p w:rsidR="000A66C3" w:rsidRPr="00E93A06" w:rsidRDefault="000A66C3" w:rsidP="00E93A06">
      <w:pPr>
        <w:spacing w:after="0" w:line="240" w:lineRule="auto"/>
        <w:jc w:val="both"/>
        <w:rPr>
          <w:rFonts w:ascii="Times New Roman" w:hAnsi="Times New Roman" w:cs="Times New Roman"/>
          <w:sz w:val="24"/>
          <w:szCs w:val="24"/>
        </w:rPr>
      </w:pPr>
    </w:p>
    <w:p w:rsidR="00E93A06" w:rsidRPr="00E93A06" w:rsidRDefault="00E93A06" w:rsidP="000A66C3">
      <w:pPr>
        <w:spacing w:after="0" w:line="240" w:lineRule="auto"/>
        <w:ind w:firstLine="708"/>
        <w:jc w:val="both"/>
        <w:rPr>
          <w:rFonts w:ascii="Times New Roman" w:hAnsi="Times New Roman" w:cs="Times New Roman"/>
          <w:b/>
          <w:sz w:val="24"/>
          <w:szCs w:val="24"/>
        </w:rPr>
      </w:pPr>
      <w:r w:rsidRPr="00E93A06">
        <w:rPr>
          <w:rFonts w:ascii="Times New Roman" w:hAnsi="Times New Roman" w:cs="Times New Roman"/>
          <w:sz w:val="24"/>
          <w:szCs w:val="24"/>
        </w:rPr>
        <w:t xml:space="preserve">По информации Федеральной налоговой службы РФ по состоянию на 01 января 2024г имелась  недоимка по налоговым поступлениям в консолидированный бюджет района и  составила </w:t>
      </w:r>
      <w:r w:rsidRPr="00E93A06">
        <w:rPr>
          <w:rFonts w:ascii="Times New Roman" w:hAnsi="Times New Roman" w:cs="Times New Roman"/>
          <w:b/>
          <w:sz w:val="24"/>
          <w:szCs w:val="24"/>
        </w:rPr>
        <w:t xml:space="preserve">120,7 </w:t>
      </w:r>
      <w:proofErr w:type="spellStart"/>
      <w:r w:rsidRPr="00E93A06">
        <w:rPr>
          <w:rFonts w:ascii="Times New Roman" w:hAnsi="Times New Roman" w:cs="Times New Roman"/>
          <w:b/>
          <w:sz w:val="24"/>
          <w:szCs w:val="24"/>
        </w:rPr>
        <w:t>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proofErr w:type="spellEnd"/>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по состоянию на 01</w:t>
      </w:r>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января 2025 г сумма недоимки в консолидированный бюджет составила</w:t>
      </w:r>
      <w:r w:rsidRPr="00E93A06">
        <w:rPr>
          <w:rFonts w:ascii="Times New Roman" w:hAnsi="Times New Roman" w:cs="Times New Roman"/>
          <w:b/>
          <w:sz w:val="24"/>
          <w:szCs w:val="24"/>
        </w:rPr>
        <w:t xml:space="preserve"> 17,5 </w:t>
      </w:r>
      <w:proofErr w:type="spellStart"/>
      <w:r w:rsidRPr="00E93A06">
        <w:rPr>
          <w:rFonts w:ascii="Times New Roman" w:hAnsi="Times New Roman" w:cs="Times New Roman"/>
          <w:b/>
          <w:sz w:val="24"/>
          <w:szCs w:val="24"/>
        </w:rPr>
        <w:t>млн.руб</w:t>
      </w:r>
      <w:proofErr w:type="spellEnd"/>
      <w:r w:rsidRPr="00E93A06">
        <w:rPr>
          <w:rFonts w:ascii="Times New Roman" w:hAnsi="Times New Roman" w:cs="Times New Roman"/>
          <w:b/>
          <w:sz w:val="24"/>
          <w:szCs w:val="24"/>
        </w:rPr>
        <w:t>, недоимка снизилась на</w:t>
      </w:r>
      <w:r w:rsidRPr="00E93A06">
        <w:rPr>
          <w:rFonts w:ascii="Times New Roman" w:hAnsi="Times New Roman" w:cs="Times New Roman"/>
          <w:sz w:val="24"/>
          <w:szCs w:val="24"/>
        </w:rPr>
        <w:t xml:space="preserve">  - </w:t>
      </w:r>
      <w:r w:rsidRPr="00E93A06">
        <w:rPr>
          <w:rFonts w:ascii="Times New Roman" w:hAnsi="Times New Roman" w:cs="Times New Roman"/>
          <w:b/>
          <w:sz w:val="24"/>
          <w:szCs w:val="24"/>
        </w:rPr>
        <w:t xml:space="preserve">103,3 </w:t>
      </w:r>
      <w:proofErr w:type="spellStart"/>
      <w:r w:rsidRPr="00E93A06">
        <w:rPr>
          <w:rFonts w:ascii="Times New Roman" w:hAnsi="Times New Roman" w:cs="Times New Roman"/>
          <w:b/>
          <w:sz w:val="24"/>
          <w:szCs w:val="24"/>
        </w:rPr>
        <w:t>млн.руб</w:t>
      </w:r>
      <w:proofErr w:type="spellEnd"/>
      <w:r w:rsidRPr="00E93A06">
        <w:rPr>
          <w:rFonts w:ascii="Times New Roman" w:hAnsi="Times New Roman" w:cs="Times New Roman"/>
          <w:b/>
          <w:sz w:val="24"/>
          <w:szCs w:val="24"/>
        </w:rPr>
        <w:t xml:space="preserve"> </w:t>
      </w:r>
      <w:r w:rsidRPr="00E93A06">
        <w:rPr>
          <w:rFonts w:ascii="Times New Roman" w:hAnsi="Times New Roman" w:cs="Times New Roman"/>
          <w:sz w:val="24"/>
          <w:szCs w:val="24"/>
        </w:rPr>
        <w:t xml:space="preserve"> (на </w:t>
      </w:r>
      <w:r w:rsidRPr="00E93A06">
        <w:rPr>
          <w:rFonts w:ascii="Times New Roman" w:hAnsi="Times New Roman" w:cs="Times New Roman"/>
          <w:b/>
          <w:sz w:val="24"/>
          <w:szCs w:val="24"/>
        </w:rPr>
        <w:t>85,6%)</w:t>
      </w:r>
    </w:p>
    <w:p w:rsidR="00E93A06" w:rsidRPr="00E93A06" w:rsidRDefault="00E93A06" w:rsidP="00E93A06">
      <w:pPr>
        <w:spacing w:after="0" w:line="240" w:lineRule="auto"/>
        <w:jc w:val="both"/>
        <w:rPr>
          <w:rFonts w:ascii="Times New Roman" w:hAnsi="Times New Roman" w:cs="Times New Roman"/>
          <w:b/>
          <w:color w:val="FF0000"/>
          <w:sz w:val="24"/>
          <w:szCs w:val="24"/>
        </w:rPr>
      </w:pPr>
    </w:p>
    <w:p w:rsidR="00E93A06" w:rsidRPr="00E93A06" w:rsidRDefault="00E93A06" w:rsidP="00E93A06">
      <w:pPr>
        <w:spacing w:after="0" w:line="240" w:lineRule="auto"/>
        <w:jc w:val="both"/>
        <w:rPr>
          <w:rFonts w:ascii="Times New Roman" w:hAnsi="Times New Roman" w:cs="Times New Roman"/>
          <w:b/>
          <w:sz w:val="24"/>
          <w:szCs w:val="24"/>
          <w:u w:val="single"/>
        </w:rPr>
      </w:pPr>
      <w:r w:rsidRPr="00E93A06">
        <w:rPr>
          <w:rFonts w:ascii="Times New Roman" w:hAnsi="Times New Roman" w:cs="Times New Roman"/>
          <w:sz w:val="24"/>
          <w:szCs w:val="24"/>
          <w:u w:val="single"/>
        </w:rPr>
        <w:t xml:space="preserve"> </w:t>
      </w:r>
      <w:r w:rsidRPr="00E93A06">
        <w:rPr>
          <w:rFonts w:ascii="Times New Roman" w:hAnsi="Times New Roman" w:cs="Times New Roman"/>
          <w:b/>
          <w:sz w:val="24"/>
          <w:szCs w:val="24"/>
          <w:u w:val="single"/>
        </w:rPr>
        <w:t>Муниципальный долг</w:t>
      </w:r>
    </w:p>
    <w:p w:rsidR="00E93A06" w:rsidRPr="00E93A06" w:rsidRDefault="00E93A06" w:rsidP="00E93A06">
      <w:pPr>
        <w:spacing w:after="0" w:line="240" w:lineRule="auto"/>
        <w:jc w:val="both"/>
        <w:rPr>
          <w:rFonts w:ascii="Times New Roman" w:hAnsi="Times New Roman" w:cs="Times New Roman"/>
          <w:b/>
          <w:sz w:val="24"/>
          <w:szCs w:val="24"/>
        </w:rPr>
      </w:pPr>
    </w:p>
    <w:p w:rsidR="00E93A06" w:rsidRPr="00E93A06" w:rsidRDefault="00E93A06" w:rsidP="00E93A06">
      <w:pPr>
        <w:spacing w:after="0" w:line="240" w:lineRule="auto"/>
        <w:ind w:firstLine="708"/>
        <w:jc w:val="both"/>
        <w:rPr>
          <w:rFonts w:ascii="Times New Roman" w:hAnsi="Times New Roman" w:cs="Times New Roman"/>
          <w:b/>
          <w:sz w:val="24"/>
          <w:szCs w:val="24"/>
        </w:rPr>
      </w:pPr>
      <w:r w:rsidRPr="00E93A06">
        <w:rPr>
          <w:rFonts w:ascii="Times New Roman" w:hAnsi="Times New Roman" w:cs="Times New Roman"/>
          <w:b/>
          <w:sz w:val="24"/>
          <w:szCs w:val="24"/>
        </w:rPr>
        <w:t xml:space="preserve">На покрытие кассового разрыва в бюджете района в декабре 2023 года привлечен бюджетный кредит по соглашению с Министерством финансов Иркутской области из областного бюджета в сумме 8,8 </w:t>
      </w:r>
      <w:proofErr w:type="spellStart"/>
      <w:r w:rsidRPr="00E93A06">
        <w:rPr>
          <w:rFonts w:ascii="Times New Roman" w:hAnsi="Times New Roman" w:cs="Times New Roman"/>
          <w:b/>
          <w:sz w:val="24"/>
          <w:szCs w:val="24"/>
        </w:rPr>
        <w:t>млн</w:t>
      </w:r>
      <w:proofErr w:type="gramStart"/>
      <w:r w:rsidRPr="00E93A06">
        <w:rPr>
          <w:rFonts w:ascii="Times New Roman" w:hAnsi="Times New Roman" w:cs="Times New Roman"/>
          <w:b/>
          <w:sz w:val="24"/>
          <w:szCs w:val="24"/>
        </w:rPr>
        <w:t>.р</w:t>
      </w:r>
      <w:proofErr w:type="gramEnd"/>
      <w:r w:rsidRPr="00E93A06">
        <w:rPr>
          <w:rFonts w:ascii="Times New Roman" w:hAnsi="Times New Roman" w:cs="Times New Roman"/>
          <w:b/>
          <w:sz w:val="24"/>
          <w:szCs w:val="24"/>
        </w:rPr>
        <w:t>уб</w:t>
      </w:r>
      <w:proofErr w:type="spellEnd"/>
      <w:r w:rsidRPr="00E93A06">
        <w:rPr>
          <w:rFonts w:ascii="Times New Roman" w:hAnsi="Times New Roman" w:cs="Times New Roman"/>
          <w:b/>
          <w:sz w:val="24"/>
          <w:szCs w:val="24"/>
        </w:rPr>
        <w:t xml:space="preserve">, окончательный срок гашения бюджетного кредита наступает 25 декабря 2026 года. </w:t>
      </w:r>
      <w:r w:rsidRPr="00E93A06">
        <w:rPr>
          <w:rFonts w:ascii="Times New Roman" w:hAnsi="Times New Roman" w:cs="Times New Roman"/>
          <w:b/>
          <w:sz w:val="24"/>
          <w:szCs w:val="24"/>
          <w:highlight w:val="yellow"/>
        </w:rPr>
        <w:t xml:space="preserve"> </w:t>
      </w:r>
    </w:p>
    <w:p w:rsidR="00E93A06" w:rsidRPr="00E93A06" w:rsidRDefault="00B62185" w:rsidP="00E93A06">
      <w:pPr>
        <w:spacing w:after="0" w:line="240" w:lineRule="auto"/>
        <w:jc w:val="both"/>
        <w:rPr>
          <w:rFonts w:ascii="Times New Roman" w:hAnsi="Times New Roman" w:cs="Times New Roman"/>
          <w:sz w:val="24"/>
          <w:szCs w:val="24"/>
        </w:rPr>
      </w:pPr>
      <w:r w:rsidRPr="00B62185">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79" type="#_x0000_t32" style="position:absolute;left:0;text-align:left;margin-left:313.55pt;margin-top:21.45pt;width:24.95pt;height:35.55pt;flip:x y;z-index:251668480" o:connectortype="straight">
            <v:stroke endarrow="block"/>
          </v:shape>
        </w:pict>
      </w:r>
      <w:r w:rsidRPr="00B62185">
        <w:rPr>
          <w:rFonts w:ascii="Times New Roman" w:hAnsi="Times New Roman" w:cs="Times New Roman"/>
          <w:b/>
          <w:noProof/>
          <w:sz w:val="24"/>
          <w:szCs w:val="24"/>
        </w:rPr>
        <w:pict>
          <v:shape id="_x0000_s1078" type="#_x0000_t32" style="position:absolute;left:0;text-align:left;margin-left:287.9pt;margin-top:21.45pt;width:.05pt;height:35.55pt;flip:y;z-index:251667456" o:connectortype="straight">
            <v:stroke endarrow="block"/>
          </v:shape>
        </w:pict>
      </w:r>
      <w:r w:rsidRPr="00B62185">
        <w:rPr>
          <w:rFonts w:ascii="Times New Roman" w:hAnsi="Times New Roman" w:cs="Times New Roman"/>
          <w:b/>
          <w:noProof/>
          <w:sz w:val="24"/>
          <w:szCs w:val="24"/>
        </w:rPr>
        <w:pict>
          <v:shape id="_x0000_s1077" type="#_x0000_t32" style="position:absolute;left:0;text-align:left;margin-left:243pt;margin-top:21.45pt;width:27.1pt;height:35.55pt;flip:y;z-index:251666432" o:connectortype="straight">
            <v:stroke endarrow="block"/>
          </v:shape>
        </w:pict>
      </w:r>
      <w:r w:rsidR="00E93A06" w:rsidRPr="00E93A06">
        <w:rPr>
          <w:rFonts w:ascii="Times New Roman" w:hAnsi="Times New Roman" w:cs="Times New Roman"/>
          <w:b/>
          <w:sz w:val="24"/>
          <w:szCs w:val="24"/>
        </w:rPr>
        <w:t xml:space="preserve">                                                                         </w:t>
      </w:r>
      <w:r w:rsidR="00E93A06" w:rsidRPr="00E93A06">
        <w:rPr>
          <w:rFonts w:ascii="Times New Roman" w:hAnsi="Times New Roman" w:cs="Times New Roman"/>
          <w:sz w:val="24"/>
          <w:szCs w:val="24"/>
        </w:rPr>
        <w:t>+8796 тыс</w:t>
      </w:r>
      <w:proofErr w:type="gramStart"/>
      <w:r w:rsidR="00E93A06" w:rsidRPr="00E93A06">
        <w:rPr>
          <w:rFonts w:ascii="Times New Roman" w:hAnsi="Times New Roman" w:cs="Times New Roman"/>
          <w:sz w:val="24"/>
          <w:szCs w:val="24"/>
        </w:rPr>
        <w:t>.р</w:t>
      </w:r>
      <w:proofErr w:type="gramEnd"/>
      <w:r w:rsidR="00E93A06" w:rsidRPr="00E93A06">
        <w:rPr>
          <w:rFonts w:ascii="Times New Roman" w:hAnsi="Times New Roman" w:cs="Times New Roman"/>
          <w:sz w:val="24"/>
          <w:szCs w:val="24"/>
        </w:rPr>
        <w:t>уб.</w:t>
      </w:r>
    </w:p>
    <w:p w:rsidR="00E93A06" w:rsidRPr="00E93A06" w:rsidRDefault="00E93A06" w:rsidP="00E93A06">
      <w:pPr>
        <w:spacing w:after="0" w:line="240" w:lineRule="auto"/>
        <w:jc w:val="both"/>
        <w:rPr>
          <w:rFonts w:ascii="Times New Roman" w:hAnsi="Times New Roman" w:cs="Times New Roman"/>
          <w:b/>
          <w:sz w:val="24"/>
          <w:szCs w:val="24"/>
        </w:rPr>
      </w:pPr>
      <w:r w:rsidRPr="00E93A06">
        <w:rPr>
          <w:rFonts w:ascii="Times New Roman" w:hAnsi="Times New Roman" w:cs="Times New Roman"/>
          <w:b/>
          <w:noProof/>
          <w:sz w:val="24"/>
          <w:szCs w:val="24"/>
        </w:rPr>
        <w:drawing>
          <wp:inline distT="0" distB="0" distL="0" distR="0">
            <wp:extent cx="5827395" cy="2710180"/>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93A06" w:rsidRPr="00E93A06" w:rsidRDefault="00E93A06" w:rsidP="00E93A06">
      <w:pPr>
        <w:spacing w:after="0" w:line="240" w:lineRule="auto"/>
        <w:jc w:val="both"/>
        <w:rPr>
          <w:rFonts w:ascii="Times New Roman" w:hAnsi="Times New Roman" w:cs="Times New Roman"/>
          <w:b/>
          <w:sz w:val="24"/>
          <w:szCs w:val="24"/>
        </w:rPr>
      </w:pPr>
    </w:p>
    <w:p w:rsidR="00E93A06" w:rsidRPr="00E93A06" w:rsidRDefault="00E93A06" w:rsidP="00E93A06">
      <w:pPr>
        <w:spacing w:after="0" w:line="240" w:lineRule="auto"/>
        <w:jc w:val="both"/>
        <w:rPr>
          <w:rFonts w:ascii="Times New Roman" w:hAnsi="Times New Roman" w:cs="Times New Roman"/>
          <w:sz w:val="24"/>
          <w:szCs w:val="24"/>
        </w:rPr>
      </w:pPr>
      <w:r w:rsidRPr="00E93A06">
        <w:rPr>
          <w:rFonts w:ascii="Times New Roman" w:hAnsi="Times New Roman" w:cs="Times New Roman"/>
          <w:sz w:val="24"/>
          <w:szCs w:val="24"/>
        </w:rPr>
        <w:t xml:space="preserve">  Результатом бюджетной политики должно стать формирование благоприятных условий для социально-экономического развития территории и обеспечение финансовой стабильности на долгосрочную перспективу, повышение качества жизни населения района.</w:t>
      </w:r>
    </w:p>
    <w:p w:rsidR="00D45A9D" w:rsidRDefault="00D45A9D" w:rsidP="00FB3E97">
      <w:pPr>
        <w:tabs>
          <w:tab w:val="left" w:pos="8820"/>
        </w:tabs>
        <w:spacing w:line="240" w:lineRule="auto"/>
        <w:jc w:val="center"/>
        <w:rPr>
          <w:rFonts w:ascii="Times New Roman" w:hAnsi="Times New Roman" w:cs="Times New Roman"/>
          <w:b/>
          <w:i/>
          <w:sz w:val="28"/>
          <w:szCs w:val="28"/>
        </w:rPr>
      </w:pPr>
    </w:p>
    <w:p w:rsidR="00FB3E97" w:rsidRPr="00626E9A" w:rsidRDefault="00FB3E97" w:rsidP="00FB3E97">
      <w:pPr>
        <w:tabs>
          <w:tab w:val="left" w:pos="8820"/>
        </w:tabs>
        <w:spacing w:line="240" w:lineRule="auto"/>
        <w:jc w:val="center"/>
        <w:rPr>
          <w:rFonts w:ascii="Times New Roman" w:hAnsi="Times New Roman" w:cs="Times New Roman"/>
          <w:b/>
          <w:i/>
          <w:sz w:val="28"/>
          <w:szCs w:val="28"/>
        </w:rPr>
      </w:pPr>
      <w:r w:rsidRPr="00626E9A">
        <w:rPr>
          <w:rFonts w:ascii="Times New Roman" w:hAnsi="Times New Roman" w:cs="Times New Roman"/>
          <w:b/>
          <w:i/>
          <w:sz w:val="28"/>
          <w:szCs w:val="28"/>
        </w:rPr>
        <w:t>Расходы  консолидированного бюджета МО Киренский район за 202</w:t>
      </w:r>
      <w:r w:rsidR="00D45A9D">
        <w:rPr>
          <w:rFonts w:ascii="Times New Roman" w:hAnsi="Times New Roman" w:cs="Times New Roman"/>
          <w:b/>
          <w:i/>
          <w:sz w:val="28"/>
          <w:szCs w:val="28"/>
        </w:rPr>
        <w:t>4</w:t>
      </w:r>
      <w:r w:rsidRPr="00626E9A">
        <w:rPr>
          <w:rFonts w:ascii="Times New Roman" w:hAnsi="Times New Roman" w:cs="Times New Roman"/>
          <w:b/>
          <w:i/>
          <w:sz w:val="28"/>
          <w:szCs w:val="28"/>
        </w:rPr>
        <w:t xml:space="preserve"> год.</w:t>
      </w:r>
    </w:p>
    <w:p w:rsidR="00D45A9D" w:rsidRPr="00D45A9D" w:rsidRDefault="00D45A9D" w:rsidP="00D45A9D">
      <w:pPr>
        <w:spacing w:after="0" w:line="240" w:lineRule="auto"/>
        <w:ind w:firstLine="708"/>
        <w:jc w:val="both"/>
        <w:rPr>
          <w:rFonts w:ascii="Times New Roman" w:hAnsi="Times New Roman" w:cs="Times New Roman"/>
          <w:b/>
          <w:sz w:val="24"/>
          <w:szCs w:val="24"/>
        </w:rPr>
      </w:pPr>
      <w:r w:rsidRPr="00D45A9D">
        <w:rPr>
          <w:rFonts w:ascii="Times New Roman" w:hAnsi="Times New Roman" w:cs="Times New Roman"/>
          <w:b/>
          <w:sz w:val="24"/>
          <w:szCs w:val="24"/>
        </w:rPr>
        <w:t xml:space="preserve">Основные подходы к организации бюджетного процесса, управление муниципальными финансами определены в соответствии с нормами Бюджетного кодекса РФ и бюджетного законодательства. </w:t>
      </w:r>
    </w:p>
    <w:p w:rsidR="00D45A9D" w:rsidRPr="00D45A9D" w:rsidRDefault="00D45A9D" w:rsidP="00D45A9D">
      <w:pPr>
        <w:spacing w:after="0" w:line="240" w:lineRule="auto"/>
        <w:jc w:val="both"/>
        <w:rPr>
          <w:rFonts w:ascii="Times New Roman" w:hAnsi="Times New Roman" w:cs="Times New Roman"/>
          <w:b/>
          <w:sz w:val="24"/>
          <w:szCs w:val="24"/>
        </w:rPr>
      </w:pPr>
      <w:r w:rsidRPr="00D45A9D">
        <w:rPr>
          <w:rFonts w:ascii="Times New Roman" w:hAnsi="Times New Roman" w:cs="Times New Roman"/>
          <w:b/>
          <w:sz w:val="24"/>
          <w:szCs w:val="24"/>
        </w:rPr>
        <w:lastRenderedPageBreak/>
        <w:t xml:space="preserve"> </w:t>
      </w:r>
    </w:p>
    <w:p w:rsidR="00D45A9D" w:rsidRPr="00D45A9D" w:rsidRDefault="00D45A9D" w:rsidP="00D45A9D">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 xml:space="preserve">Бюджет Киренского района традиционно сохраняет свою социальную направленность: на обеспечение выплаты заработной платы и страховых взносов работникам бюджетной сферы, обеспечение функционирования систем образования, культуры, социальные выплаты.  </w:t>
      </w:r>
    </w:p>
    <w:p w:rsidR="00D45A9D" w:rsidRPr="00D45A9D" w:rsidRDefault="00D45A9D" w:rsidP="00D45A9D">
      <w:pPr>
        <w:spacing w:after="0" w:line="240" w:lineRule="auto"/>
        <w:jc w:val="both"/>
        <w:rPr>
          <w:rFonts w:ascii="Times New Roman" w:hAnsi="Times New Roman" w:cs="Times New Roman"/>
          <w:b/>
          <w:sz w:val="24"/>
          <w:szCs w:val="24"/>
        </w:rPr>
      </w:pPr>
      <w:r w:rsidRPr="00D45A9D">
        <w:rPr>
          <w:rFonts w:ascii="Times New Roman" w:hAnsi="Times New Roman" w:cs="Times New Roman"/>
          <w:sz w:val="24"/>
          <w:szCs w:val="24"/>
        </w:rPr>
        <w:t xml:space="preserve">Планировалась расходная часть в сумме </w:t>
      </w:r>
      <w:r w:rsidRPr="00D45A9D">
        <w:rPr>
          <w:rFonts w:ascii="Times New Roman" w:hAnsi="Times New Roman" w:cs="Times New Roman"/>
          <w:b/>
          <w:sz w:val="24"/>
          <w:szCs w:val="24"/>
        </w:rPr>
        <w:t>2 512,0 млн. руб.</w:t>
      </w:r>
      <w:r w:rsidRPr="00D45A9D">
        <w:rPr>
          <w:rFonts w:ascii="Times New Roman" w:hAnsi="Times New Roman" w:cs="Times New Roman"/>
          <w:sz w:val="24"/>
          <w:szCs w:val="24"/>
        </w:rPr>
        <w:t xml:space="preserve">, фактически исполнение составило </w:t>
      </w:r>
      <w:r w:rsidRPr="00D45A9D">
        <w:rPr>
          <w:rFonts w:ascii="Times New Roman" w:hAnsi="Times New Roman" w:cs="Times New Roman"/>
          <w:b/>
          <w:sz w:val="24"/>
          <w:szCs w:val="24"/>
        </w:rPr>
        <w:t>2 341,6</w:t>
      </w:r>
      <w:r w:rsidRPr="00D45A9D">
        <w:rPr>
          <w:rFonts w:ascii="Times New Roman" w:hAnsi="Times New Roman" w:cs="Times New Roman"/>
          <w:sz w:val="24"/>
          <w:szCs w:val="24"/>
        </w:rPr>
        <w:t xml:space="preserve"> </w:t>
      </w:r>
      <w:r w:rsidRPr="00D45A9D">
        <w:rPr>
          <w:rFonts w:ascii="Times New Roman" w:hAnsi="Times New Roman" w:cs="Times New Roman"/>
          <w:b/>
          <w:sz w:val="24"/>
          <w:szCs w:val="24"/>
        </w:rPr>
        <w:t>млн. руб.</w:t>
      </w:r>
      <w:r w:rsidRPr="00D45A9D">
        <w:rPr>
          <w:rFonts w:ascii="Times New Roman" w:hAnsi="Times New Roman" w:cs="Times New Roman"/>
          <w:sz w:val="24"/>
          <w:szCs w:val="24"/>
        </w:rPr>
        <w:t xml:space="preserve">, что составляет </w:t>
      </w:r>
      <w:r w:rsidRPr="00D45A9D">
        <w:rPr>
          <w:rFonts w:ascii="Times New Roman" w:hAnsi="Times New Roman" w:cs="Times New Roman"/>
          <w:b/>
          <w:sz w:val="24"/>
          <w:szCs w:val="24"/>
        </w:rPr>
        <w:t>93,2%</w:t>
      </w:r>
    </w:p>
    <w:p w:rsidR="00D45A9D" w:rsidRPr="00D45A9D" w:rsidRDefault="00D45A9D" w:rsidP="00D45A9D">
      <w:pPr>
        <w:spacing w:after="0" w:line="240" w:lineRule="auto"/>
        <w:jc w:val="both"/>
        <w:rPr>
          <w:rFonts w:ascii="Times New Roman" w:hAnsi="Times New Roman" w:cs="Times New Roman"/>
          <w:b/>
          <w:sz w:val="24"/>
          <w:szCs w:val="24"/>
        </w:rPr>
      </w:pPr>
      <w:r w:rsidRPr="00D45A9D">
        <w:rPr>
          <w:rFonts w:ascii="Times New Roman" w:hAnsi="Times New Roman" w:cs="Times New Roman"/>
          <w:b/>
          <w:sz w:val="24"/>
          <w:szCs w:val="24"/>
        </w:rPr>
        <w:t xml:space="preserve"> </w:t>
      </w:r>
    </w:p>
    <w:p w:rsidR="00EF5EB3" w:rsidRDefault="00D45A9D" w:rsidP="00D45A9D">
      <w:pPr>
        <w:spacing w:after="0" w:line="240" w:lineRule="auto"/>
        <w:ind w:firstLine="708"/>
        <w:jc w:val="both"/>
        <w:rPr>
          <w:rFonts w:ascii="Times New Roman" w:hAnsi="Times New Roman" w:cs="Times New Roman"/>
          <w:sz w:val="24"/>
          <w:szCs w:val="24"/>
        </w:rPr>
      </w:pPr>
      <w:proofErr w:type="gramStart"/>
      <w:r w:rsidRPr="00D45A9D">
        <w:rPr>
          <w:rFonts w:ascii="Times New Roman" w:hAnsi="Times New Roman" w:cs="Times New Roman"/>
          <w:b/>
          <w:sz w:val="24"/>
          <w:szCs w:val="24"/>
        </w:rPr>
        <w:t>Н</w:t>
      </w:r>
      <w:r w:rsidRPr="00D45A9D">
        <w:rPr>
          <w:rFonts w:ascii="Times New Roman" w:hAnsi="Times New Roman" w:cs="Times New Roman"/>
          <w:sz w:val="24"/>
          <w:szCs w:val="24"/>
        </w:rPr>
        <w:t xml:space="preserve">аибольший удельный вес в расходах консолидированного бюджета  занимает образование – </w:t>
      </w:r>
      <w:r w:rsidRPr="00D45A9D">
        <w:rPr>
          <w:rFonts w:ascii="Times New Roman" w:hAnsi="Times New Roman" w:cs="Times New Roman"/>
          <w:b/>
          <w:sz w:val="24"/>
          <w:szCs w:val="24"/>
        </w:rPr>
        <w:t>1 383,9 млн. руб</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59,1%</w:t>
      </w:r>
      <w:r w:rsidRPr="00D45A9D">
        <w:rPr>
          <w:rFonts w:ascii="Times New Roman" w:hAnsi="Times New Roman" w:cs="Times New Roman"/>
          <w:sz w:val="24"/>
          <w:szCs w:val="24"/>
        </w:rPr>
        <w:t xml:space="preserve">, содержание органов местного самоуправления – </w:t>
      </w:r>
      <w:r w:rsidRPr="00D45A9D">
        <w:rPr>
          <w:rFonts w:ascii="Times New Roman" w:hAnsi="Times New Roman" w:cs="Times New Roman"/>
          <w:b/>
          <w:sz w:val="24"/>
          <w:szCs w:val="24"/>
        </w:rPr>
        <w:t>350,2 млн. руб</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15 %,</w:t>
      </w:r>
      <w:r w:rsidRPr="00D45A9D">
        <w:rPr>
          <w:rFonts w:ascii="Times New Roman" w:hAnsi="Times New Roman" w:cs="Times New Roman"/>
          <w:sz w:val="24"/>
          <w:szCs w:val="24"/>
        </w:rPr>
        <w:t xml:space="preserve"> жилищно-коммунальное хозяйство - </w:t>
      </w:r>
      <w:r w:rsidRPr="00D45A9D">
        <w:rPr>
          <w:rFonts w:ascii="Times New Roman" w:hAnsi="Times New Roman" w:cs="Times New Roman"/>
          <w:b/>
          <w:sz w:val="24"/>
          <w:szCs w:val="24"/>
        </w:rPr>
        <w:t>77,2</w:t>
      </w:r>
      <w:r w:rsidRPr="00D45A9D">
        <w:rPr>
          <w:rFonts w:ascii="Times New Roman" w:hAnsi="Times New Roman" w:cs="Times New Roman"/>
          <w:sz w:val="24"/>
          <w:szCs w:val="24"/>
        </w:rPr>
        <w:t xml:space="preserve"> </w:t>
      </w:r>
      <w:r w:rsidRPr="00D45A9D">
        <w:rPr>
          <w:rFonts w:ascii="Times New Roman" w:hAnsi="Times New Roman" w:cs="Times New Roman"/>
          <w:b/>
          <w:sz w:val="24"/>
          <w:szCs w:val="24"/>
        </w:rPr>
        <w:t>млн. руб</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3,3 %,</w:t>
      </w:r>
      <w:r w:rsidRPr="00D45A9D">
        <w:rPr>
          <w:rFonts w:ascii="Times New Roman" w:hAnsi="Times New Roman" w:cs="Times New Roman"/>
          <w:sz w:val="24"/>
          <w:szCs w:val="24"/>
        </w:rPr>
        <w:t xml:space="preserve">   национальная экономика - </w:t>
      </w:r>
      <w:r w:rsidRPr="00D45A9D">
        <w:rPr>
          <w:rFonts w:ascii="Times New Roman" w:hAnsi="Times New Roman" w:cs="Times New Roman"/>
          <w:b/>
          <w:sz w:val="24"/>
          <w:szCs w:val="24"/>
        </w:rPr>
        <w:t>190,7</w:t>
      </w:r>
      <w:r w:rsidRPr="00D45A9D">
        <w:rPr>
          <w:rFonts w:ascii="Times New Roman" w:hAnsi="Times New Roman" w:cs="Times New Roman"/>
          <w:sz w:val="24"/>
          <w:szCs w:val="24"/>
        </w:rPr>
        <w:t xml:space="preserve"> </w:t>
      </w:r>
      <w:r w:rsidRPr="00D45A9D">
        <w:rPr>
          <w:rFonts w:ascii="Times New Roman" w:hAnsi="Times New Roman" w:cs="Times New Roman"/>
          <w:b/>
          <w:sz w:val="24"/>
          <w:szCs w:val="24"/>
        </w:rPr>
        <w:t xml:space="preserve">млн. руб. (в том числе дорожное хозяйство -151,6 млн. руб. </w:t>
      </w:r>
      <w:r w:rsidRPr="00D45A9D">
        <w:rPr>
          <w:rFonts w:ascii="Times New Roman" w:hAnsi="Times New Roman" w:cs="Times New Roman"/>
          <w:sz w:val="24"/>
          <w:szCs w:val="24"/>
        </w:rPr>
        <w:t>из них  Киренское городское поселение - 129,0</w:t>
      </w:r>
      <w:r w:rsidRPr="00D45A9D">
        <w:rPr>
          <w:rFonts w:ascii="Times New Roman" w:hAnsi="Times New Roman" w:cs="Times New Roman"/>
          <w:b/>
          <w:sz w:val="24"/>
          <w:szCs w:val="24"/>
        </w:rPr>
        <w:t xml:space="preserve"> </w:t>
      </w:r>
      <w:r w:rsidRPr="00D45A9D">
        <w:rPr>
          <w:rFonts w:ascii="Times New Roman" w:hAnsi="Times New Roman" w:cs="Times New Roman"/>
          <w:sz w:val="24"/>
          <w:szCs w:val="24"/>
        </w:rPr>
        <w:t>млн. руб</w:t>
      </w:r>
      <w:r w:rsidRPr="00D45A9D">
        <w:rPr>
          <w:rFonts w:ascii="Times New Roman" w:hAnsi="Times New Roman" w:cs="Times New Roman"/>
          <w:b/>
          <w:sz w:val="24"/>
          <w:szCs w:val="24"/>
        </w:rPr>
        <w:t xml:space="preserve">., </w:t>
      </w:r>
      <w:r w:rsidRPr="00D45A9D">
        <w:rPr>
          <w:rFonts w:ascii="Times New Roman" w:hAnsi="Times New Roman" w:cs="Times New Roman"/>
          <w:sz w:val="24"/>
          <w:szCs w:val="24"/>
        </w:rPr>
        <w:t>бюджет муниципального района -16,5 млн. руб</w:t>
      </w:r>
      <w:r w:rsidRPr="00D45A9D">
        <w:rPr>
          <w:rFonts w:ascii="Times New Roman" w:hAnsi="Times New Roman" w:cs="Times New Roman"/>
          <w:b/>
          <w:sz w:val="24"/>
          <w:szCs w:val="24"/>
        </w:rPr>
        <w:t>.)</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8</w:t>
      </w:r>
      <w:proofErr w:type="gramEnd"/>
      <w:r w:rsidRPr="00D45A9D">
        <w:rPr>
          <w:rFonts w:ascii="Times New Roman" w:hAnsi="Times New Roman" w:cs="Times New Roman"/>
          <w:b/>
          <w:sz w:val="24"/>
          <w:szCs w:val="24"/>
        </w:rPr>
        <w:t xml:space="preserve">%, </w:t>
      </w:r>
      <w:proofErr w:type="gramStart"/>
      <w:r w:rsidRPr="00D45A9D">
        <w:rPr>
          <w:rFonts w:ascii="Times New Roman" w:hAnsi="Times New Roman" w:cs="Times New Roman"/>
          <w:sz w:val="24"/>
          <w:szCs w:val="24"/>
        </w:rPr>
        <w:t>культура</w:t>
      </w:r>
      <w:r w:rsidRPr="00D45A9D">
        <w:rPr>
          <w:rFonts w:ascii="Times New Roman" w:hAnsi="Times New Roman" w:cs="Times New Roman"/>
          <w:b/>
          <w:sz w:val="24"/>
          <w:szCs w:val="24"/>
        </w:rPr>
        <w:t>- 167,5 млн. руб</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7,2%,</w:t>
      </w:r>
      <w:r w:rsidRPr="00D45A9D">
        <w:rPr>
          <w:rFonts w:ascii="Times New Roman" w:hAnsi="Times New Roman" w:cs="Times New Roman"/>
          <w:sz w:val="24"/>
          <w:szCs w:val="24"/>
        </w:rPr>
        <w:t xml:space="preserve"> национальная безопасность и правоохранительная деятельность - 3</w:t>
      </w:r>
      <w:r w:rsidRPr="00D45A9D">
        <w:rPr>
          <w:rFonts w:ascii="Times New Roman" w:hAnsi="Times New Roman" w:cs="Times New Roman"/>
          <w:b/>
          <w:sz w:val="24"/>
          <w:szCs w:val="24"/>
        </w:rPr>
        <w:t>6,9 млн. руб.</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 xml:space="preserve">1,6 %, </w:t>
      </w:r>
      <w:r w:rsidRPr="00D45A9D">
        <w:rPr>
          <w:rFonts w:ascii="Times New Roman" w:hAnsi="Times New Roman" w:cs="Times New Roman"/>
          <w:sz w:val="24"/>
          <w:szCs w:val="24"/>
        </w:rPr>
        <w:t xml:space="preserve"> социальная политика - </w:t>
      </w:r>
      <w:r w:rsidRPr="00D45A9D">
        <w:rPr>
          <w:rFonts w:ascii="Times New Roman" w:hAnsi="Times New Roman" w:cs="Times New Roman"/>
          <w:b/>
          <w:sz w:val="24"/>
          <w:szCs w:val="24"/>
        </w:rPr>
        <w:t>64,7 млн. руб</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2,8%</w:t>
      </w:r>
      <w:r w:rsidRPr="00D45A9D">
        <w:rPr>
          <w:rFonts w:ascii="Times New Roman" w:hAnsi="Times New Roman" w:cs="Times New Roman"/>
          <w:sz w:val="24"/>
          <w:szCs w:val="24"/>
        </w:rPr>
        <w:t>,   физкультура и спорт -</w:t>
      </w:r>
      <w:r w:rsidRPr="00D45A9D">
        <w:rPr>
          <w:rFonts w:ascii="Times New Roman" w:hAnsi="Times New Roman" w:cs="Times New Roman"/>
          <w:b/>
          <w:sz w:val="24"/>
          <w:szCs w:val="24"/>
        </w:rPr>
        <w:t>19,4 млн. руб</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0,8%,</w:t>
      </w:r>
      <w:r w:rsidRPr="00D45A9D">
        <w:rPr>
          <w:rFonts w:ascii="Times New Roman" w:hAnsi="Times New Roman" w:cs="Times New Roman"/>
          <w:sz w:val="24"/>
          <w:szCs w:val="24"/>
        </w:rPr>
        <w:t xml:space="preserve">  все остальные  виды расходов (национальная  оборона, охрана окружающей среды,  здравоохранение, обслуживание муниципального долга) составляют в консолидированном бюджете - </w:t>
      </w:r>
      <w:r w:rsidRPr="00D45A9D">
        <w:rPr>
          <w:rFonts w:ascii="Times New Roman" w:hAnsi="Times New Roman" w:cs="Times New Roman"/>
          <w:b/>
          <w:sz w:val="24"/>
          <w:szCs w:val="24"/>
        </w:rPr>
        <w:t>51,1</w:t>
      </w:r>
      <w:r w:rsidRPr="00D45A9D">
        <w:rPr>
          <w:rFonts w:ascii="Times New Roman" w:hAnsi="Times New Roman" w:cs="Times New Roman"/>
          <w:sz w:val="24"/>
          <w:szCs w:val="24"/>
        </w:rPr>
        <w:t xml:space="preserve"> </w:t>
      </w:r>
      <w:r w:rsidRPr="00D45A9D">
        <w:rPr>
          <w:rFonts w:ascii="Times New Roman" w:hAnsi="Times New Roman" w:cs="Times New Roman"/>
          <w:b/>
          <w:sz w:val="24"/>
          <w:szCs w:val="24"/>
        </w:rPr>
        <w:t>млн. руб.</w:t>
      </w:r>
      <w:r w:rsidRPr="00D45A9D">
        <w:rPr>
          <w:rFonts w:ascii="Times New Roman" w:hAnsi="Times New Roman" w:cs="Times New Roman"/>
          <w:sz w:val="24"/>
          <w:szCs w:val="24"/>
        </w:rPr>
        <w:t xml:space="preserve"> или </w:t>
      </w:r>
      <w:r w:rsidRPr="00D45A9D">
        <w:rPr>
          <w:rFonts w:ascii="Times New Roman" w:hAnsi="Times New Roman" w:cs="Times New Roman"/>
          <w:b/>
          <w:sz w:val="24"/>
          <w:szCs w:val="24"/>
        </w:rPr>
        <w:t>2,2%</w:t>
      </w:r>
      <w:r w:rsidR="00EF5EB3" w:rsidRPr="00D45A9D">
        <w:rPr>
          <w:rFonts w:ascii="Times New Roman" w:hAnsi="Times New Roman" w:cs="Times New Roman"/>
          <w:sz w:val="24"/>
          <w:szCs w:val="24"/>
        </w:rPr>
        <w:t>.</w:t>
      </w:r>
      <w:proofErr w:type="gramEnd"/>
    </w:p>
    <w:p w:rsidR="000A66C3" w:rsidRPr="00D45A9D" w:rsidRDefault="000A66C3" w:rsidP="00D45A9D">
      <w:pPr>
        <w:spacing w:after="0" w:line="240" w:lineRule="auto"/>
        <w:ind w:firstLine="708"/>
        <w:jc w:val="both"/>
        <w:rPr>
          <w:rFonts w:ascii="Times New Roman" w:hAnsi="Times New Roman" w:cs="Times New Roman"/>
          <w:b/>
          <w:sz w:val="24"/>
          <w:szCs w:val="24"/>
        </w:rPr>
      </w:pPr>
    </w:p>
    <w:p w:rsidR="00D45A9D" w:rsidRPr="00D45A9D" w:rsidRDefault="00D45A9D" w:rsidP="00D45A9D">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 xml:space="preserve">Реализация бюджетной политики района продолжается  в сохраняющихся условиях соблюдения жестких финансовых и экономических требований. Наметившийся экономический спад района сопровождается усиливающейся с каждым годом социальной нагрузкой на бюджет.   </w:t>
      </w:r>
    </w:p>
    <w:p w:rsid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Бюджетная политика в части расходов будет направлена на сохранение преемственности определенных ранее приоритетов и скорректирована с учетом  экономической  ситуации.   Основные усилия  в отраслях социальной сферы будут направлены:</w:t>
      </w:r>
    </w:p>
    <w:p w:rsidR="000A66C3" w:rsidRPr="00D45A9D" w:rsidRDefault="000A66C3" w:rsidP="00D45A9D">
      <w:pPr>
        <w:spacing w:after="0" w:line="240" w:lineRule="auto"/>
        <w:ind w:firstLine="426"/>
        <w:jc w:val="both"/>
        <w:rPr>
          <w:rFonts w:ascii="Times New Roman" w:hAnsi="Times New Roman" w:cs="Times New Roman"/>
          <w:sz w:val="24"/>
          <w:szCs w:val="24"/>
        </w:rPr>
      </w:pPr>
    </w:p>
    <w:p w:rsid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-в сфере образования - на повышение качества образовательных услуг и обеспечение возможности для населения района в получении качественного образования, повышение эффективности и результативности бюджетных расходов, на реализацию молодежной политики;</w:t>
      </w:r>
    </w:p>
    <w:p w:rsidR="000A66C3" w:rsidRPr="00D45A9D" w:rsidRDefault="000A66C3" w:rsidP="00D45A9D">
      <w:pPr>
        <w:spacing w:after="0" w:line="240" w:lineRule="auto"/>
        <w:ind w:firstLine="426"/>
        <w:jc w:val="both"/>
        <w:rPr>
          <w:rFonts w:ascii="Times New Roman" w:hAnsi="Times New Roman" w:cs="Times New Roman"/>
          <w:sz w:val="24"/>
          <w:szCs w:val="24"/>
        </w:rPr>
      </w:pPr>
    </w:p>
    <w:p w:rsid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-в сфере культуры - на обеспечение прав граждан на доступ к культурным ценностям и создание условий для улучшения предоставляемых населению  услуг в области культуры;</w:t>
      </w:r>
    </w:p>
    <w:p w:rsidR="000A66C3" w:rsidRPr="00D45A9D" w:rsidRDefault="000A66C3" w:rsidP="00D45A9D">
      <w:pPr>
        <w:spacing w:after="0" w:line="240" w:lineRule="auto"/>
        <w:ind w:firstLine="426"/>
        <w:jc w:val="both"/>
        <w:rPr>
          <w:rFonts w:ascii="Times New Roman" w:hAnsi="Times New Roman" w:cs="Times New Roman"/>
          <w:sz w:val="24"/>
          <w:szCs w:val="24"/>
        </w:rPr>
      </w:pPr>
    </w:p>
    <w:p w:rsid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-в сфере физической культуры, спорта и туризм</w:t>
      </w:r>
      <w:proofErr w:type="gramStart"/>
      <w:r w:rsidRPr="00D45A9D">
        <w:rPr>
          <w:rFonts w:ascii="Times New Roman" w:hAnsi="Times New Roman" w:cs="Times New Roman"/>
          <w:sz w:val="24"/>
          <w:szCs w:val="24"/>
        </w:rPr>
        <w:t>а-</w:t>
      </w:r>
      <w:proofErr w:type="gramEnd"/>
      <w:r w:rsidRPr="00D45A9D">
        <w:rPr>
          <w:rFonts w:ascii="Times New Roman" w:hAnsi="Times New Roman" w:cs="Times New Roman"/>
          <w:sz w:val="24"/>
          <w:szCs w:val="24"/>
        </w:rPr>
        <w:t xml:space="preserve"> на развитие физической культуры и массового спорта, на обеспечение доступности занятий для всех слоев населения, содействие развитию туризма.</w:t>
      </w:r>
    </w:p>
    <w:p w:rsidR="000A66C3" w:rsidRPr="00D45A9D" w:rsidRDefault="000A66C3" w:rsidP="00D45A9D">
      <w:pPr>
        <w:spacing w:after="0" w:line="240" w:lineRule="auto"/>
        <w:ind w:firstLine="426"/>
        <w:jc w:val="both"/>
        <w:rPr>
          <w:rFonts w:ascii="Times New Roman" w:hAnsi="Times New Roman" w:cs="Times New Roman"/>
          <w:sz w:val="24"/>
          <w:szCs w:val="24"/>
        </w:rPr>
      </w:pPr>
    </w:p>
    <w:p w:rsid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w:t>
      </w:r>
      <w:proofErr w:type="gramStart"/>
      <w:r w:rsidRPr="00D45A9D">
        <w:rPr>
          <w:rFonts w:ascii="Times New Roman" w:hAnsi="Times New Roman" w:cs="Times New Roman"/>
          <w:sz w:val="24"/>
          <w:szCs w:val="24"/>
        </w:rPr>
        <w:t>Исходя из целей бюджетной политики при формировании  бюджета на 2025год и на плановый период на 2026 и 2027годов особое внимание необходимо уделить</w:t>
      </w:r>
      <w:proofErr w:type="gramEnd"/>
      <w:r w:rsidRPr="00D45A9D">
        <w:rPr>
          <w:rFonts w:ascii="Times New Roman" w:hAnsi="Times New Roman" w:cs="Times New Roman"/>
          <w:sz w:val="24"/>
          <w:szCs w:val="24"/>
        </w:rPr>
        <w:t xml:space="preserve"> решению следующих основных задач:</w:t>
      </w:r>
    </w:p>
    <w:p w:rsidR="000A66C3" w:rsidRPr="00D45A9D" w:rsidRDefault="000A66C3" w:rsidP="00D45A9D">
      <w:pPr>
        <w:spacing w:after="0" w:line="240" w:lineRule="auto"/>
        <w:ind w:firstLine="426"/>
        <w:jc w:val="both"/>
        <w:rPr>
          <w:rFonts w:ascii="Times New Roman" w:hAnsi="Times New Roman" w:cs="Times New Roman"/>
          <w:sz w:val="24"/>
          <w:szCs w:val="24"/>
        </w:rPr>
      </w:pPr>
    </w:p>
    <w:p w:rsid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 повышение открытости и понятности местного бюджета, информационной открытости и понятности действий органов местного самоуправления</w:t>
      </w:r>
      <w:proofErr w:type="gramStart"/>
      <w:r w:rsidRPr="00D45A9D">
        <w:rPr>
          <w:rFonts w:ascii="Times New Roman" w:hAnsi="Times New Roman" w:cs="Times New Roman"/>
          <w:sz w:val="24"/>
          <w:szCs w:val="24"/>
        </w:rPr>
        <w:t xml:space="preserve"> ,</w:t>
      </w:r>
      <w:proofErr w:type="gramEnd"/>
      <w:r w:rsidRPr="00D45A9D">
        <w:rPr>
          <w:rFonts w:ascii="Times New Roman" w:hAnsi="Times New Roman" w:cs="Times New Roman"/>
          <w:sz w:val="24"/>
          <w:szCs w:val="24"/>
        </w:rPr>
        <w:t xml:space="preserve"> обеспечение прозрачности и подотчетности муниципальных расходов;</w:t>
      </w:r>
    </w:p>
    <w:p w:rsidR="000A66C3" w:rsidRPr="00D45A9D" w:rsidRDefault="000A66C3" w:rsidP="00D45A9D">
      <w:pPr>
        <w:spacing w:after="0" w:line="240" w:lineRule="auto"/>
        <w:ind w:firstLine="426"/>
        <w:jc w:val="both"/>
        <w:rPr>
          <w:rFonts w:ascii="Times New Roman" w:hAnsi="Times New Roman" w:cs="Times New Roman"/>
          <w:sz w:val="24"/>
          <w:szCs w:val="24"/>
        </w:rPr>
      </w:pPr>
    </w:p>
    <w:p w:rsid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-привидение уровня бюджетных расходов в соответствие с новыми реалиями в соответствии с доходными источниками;</w:t>
      </w:r>
    </w:p>
    <w:p w:rsidR="000A66C3" w:rsidRPr="00D45A9D" w:rsidRDefault="000A66C3" w:rsidP="00D45A9D">
      <w:pPr>
        <w:spacing w:after="0" w:line="240" w:lineRule="auto"/>
        <w:ind w:firstLine="426"/>
        <w:jc w:val="both"/>
        <w:rPr>
          <w:rFonts w:ascii="Times New Roman" w:hAnsi="Times New Roman" w:cs="Times New Roman"/>
          <w:sz w:val="24"/>
          <w:szCs w:val="24"/>
        </w:rPr>
      </w:pPr>
    </w:p>
    <w:p w:rsid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-систематизация доходов и расходов местного бюджета в системе «Электронный бюджет»;</w:t>
      </w:r>
    </w:p>
    <w:p w:rsidR="000A66C3" w:rsidRPr="00D45A9D" w:rsidRDefault="000A66C3" w:rsidP="00D45A9D">
      <w:pPr>
        <w:spacing w:after="0" w:line="240" w:lineRule="auto"/>
        <w:ind w:firstLine="426"/>
        <w:jc w:val="both"/>
        <w:rPr>
          <w:rFonts w:ascii="Times New Roman" w:hAnsi="Times New Roman" w:cs="Times New Roman"/>
          <w:sz w:val="24"/>
          <w:szCs w:val="24"/>
        </w:rPr>
      </w:pPr>
    </w:p>
    <w:p w:rsidR="00D45A9D" w:rsidRPr="00D45A9D" w:rsidRDefault="00D45A9D" w:rsidP="00D45A9D">
      <w:pPr>
        <w:spacing w:after="0" w:line="240" w:lineRule="auto"/>
        <w:ind w:firstLine="426"/>
        <w:jc w:val="both"/>
        <w:rPr>
          <w:rFonts w:ascii="Times New Roman" w:hAnsi="Times New Roman" w:cs="Times New Roman"/>
          <w:sz w:val="24"/>
          <w:szCs w:val="24"/>
        </w:rPr>
      </w:pPr>
      <w:r w:rsidRPr="00D45A9D">
        <w:rPr>
          <w:rFonts w:ascii="Times New Roman" w:hAnsi="Times New Roman" w:cs="Times New Roman"/>
          <w:sz w:val="24"/>
          <w:szCs w:val="24"/>
        </w:rPr>
        <w:t xml:space="preserve">  -повышение эффективности оказания муниципальных услуг путем создания стимулов для более рационального и экономного использования бюджетных средств, в том числе при осуществлении закупок и исполнения обязательств.</w:t>
      </w:r>
    </w:p>
    <w:p w:rsidR="00D45A9D" w:rsidRPr="00D45A9D" w:rsidRDefault="00D45A9D" w:rsidP="00D45A9D">
      <w:pPr>
        <w:spacing w:after="0" w:line="240" w:lineRule="auto"/>
        <w:ind w:firstLine="426"/>
        <w:jc w:val="both"/>
        <w:rPr>
          <w:rFonts w:ascii="Times New Roman" w:hAnsi="Times New Roman" w:cs="Times New Roman"/>
          <w:sz w:val="24"/>
          <w:szCs w:val="24"/>
        </w:rPr>
      </w:pPr>
    </w:p>
    <w:p w:rsidR="00EF5EB3"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lastRenderedPageBreak/>
        <w:t>В целом в планируемом трехгодичном  бюджетном цикле  приоритеты бюджетной политики будут направлены на обеспечение потребностей граждан Киренского района в муниципальных услугах, повышение их доступности и качества, реализацию долгосрочных целей социально-экономического развития района.</w:t>
      </w:r>
    </w:p>
    <w:p w:rsidR="004A2B2B" w:rsidRPr="00EF5EB3" w:rsidRDefault="004A2B2B" w:rsidP="00EF5EB3">
      <w:pPr>
        <w:spacing w:line="0" w:lineRule="atLeast"/>
        <w:jc w:val="both"/>
        <w:rPr>
          <w:rFonts w:ascii="Times New Roman" w:hAnsi="Times New Roman" w:cs="Times New Roman"/>
          <w:b/>
          <w:sz w:val="24"/>
          <w:szCs w:val="24"/>
        </w:rPr>
      </w:pPr>
    </w:p>
    <w:p w:rsidR="00FB3E97" w:rsidRDefault="00FB3E97" w:rsidP="00EF5EB3">
      <w:pPr>
        <w:jc w:val="center"/>
        <w:rPr>
          <w:rFonts w:ascii="Times New Roman" w:hAnsi="Times New Roman" w:cs="Times New Roman"/>
          <w:b/>
          <w:bCs/>
          <w:i/>
          <w:iCs/>
          <w:sz w:val="28"/>
          <w:szCs w:val="28"/>
        </w:rPr>
      </w:pPr>
      <w:r>
        <w:rPr>
          <w:rFonts w:ascii="Times New Roman" w:hAnsi="Times New Roman" w:cs="Times New Roman"/>
          <w:b/>
          <w:bCs/>
          <w:i/>
          <w:iCs/>
          <w:sz w:val="28"/>
          <w:szCs w:val="28"/>
        </w:rPr>
        <w:t>4.Управление муниципальным имуществом</w:t>
      </w:r>
    </w:p>
    <w:p w:rsidR="00EF5EB3" w:rsidRPr="008F2E10" w:rsidRDefault="00EF5EB3" w:rsidP="00EF5EB3">
      <w:pPr>
        <w:jc w:val="center"/>
        <w:rPr>
          <w:sz w:val="28"/>
          <w:szCs w:val="28"/>
        </w:rPr>
      </w:pPr>
      <w:r w:rsidRPr="008F2E10">
        <w:rPr>
          <w:rFonts w:ascii="Times New Roman" w:hAnsi="Times New Roman" w:cs="Times New Roman"/>
          <w:b/>
          <w:bCs/>
          <w:i/>
          <w:iCs/>
          <w:sz w:val="28"/>
          <w:szCs w:val="28"/>
        </w:rPr>
        <w:t>4</w:t>
      </w:r>
      <w:r w:rsidRPr="008F2E10">
        <w:rPr>
          <w:rFonts w:ascii="Times New Roman" w:hAnsi="Times New Roman"/>
          <w:b/>
          <w:i/>
          <w:sz w:val="28"/>
          <w:szCs w:val="28"/>
        </w:rPr>
        <w:t>.1. Приватизация муниципального имущества</w:t>
      </w:r>
    </w:p>
    <w:p w:rsidR="00D45A9D" w:rsidRPr="00D45A9D" w:rsidRDefault="00D45A9D" w:rsidP="00D45A9D">
      <w:pPr>
        <w:pStyle w:val="a9"/>
        <w:spacing w:before="0" w:beforeAutospacing="0" w:after="0"/>
        <w:ind w:firstLine="567"/>
        <w:jc w:val="both"/>
        <w:rPr>
          <w:rStyle w:val="FontStyle15"/>
          <w:sz w:val="24"/>
          <w:szCs w:val="24"/>
        </w:rPr>
      </w:pPr>
      <w:bookmarkStart w:id="3" w:name="sub_400"/>
      <w:r w:rsidRPr="00D45A9D">
        <w:rPr>
          <w:rFonts w:ascii="Times New Roman" w:hAnsi="Times New Roman"/>
        </w:rPr>
        <w:t>Прогнозный план  (программа) приватизации муниципального имущества  на 2024 год,  утвержден  решением  Думы Киренского  муниципального района от 26.06.2024г.   № 396/7  с изменениями  и дополнениями утвержденными  решениями Думы Киренского муниципального района от 28.08.2024г.  № 407/7.</w:t>
      </w:r>
      <w:r w:rsidRPr="00D45A9D">
        <w:rPr>
          <w:rFonts w:ascii="Times New Roman" w:hAnsi="Times New Roman"/>
          <w:b/>
        </w:rPr>
        <w:t xml:space="preserve"> </w:t>
      </w:r>
      <w:r w:rsidRPr="00D45A9D">
        <w:rPr>
          <w:rFonts w:ascii="Times New Roman" w:hAnsi="Times New Roman"/>
        </w:rPr>
        <w:t xml:space="preserve">  </w:t>
      </w:r>
      <w:proofErr w:type="gramStart"/>
      <w:r w:rsidRPr="00D45A9D">
        <w:rPr>
          <w:rStyle w:val="FontStyle15"/>
          <w:sz w:val="24"/>
          <w:szCs w:val="24"/>
        </w:rPr>
        <w:t xml:space="preserve">В целях исполнения Федерального закона  от 27.12.2019г №485-ФЗ «О внесении изменений в Федеральный закон «О государственных и муниципальных унитарных предприятий», в план (программу)  приватизации на 2024 год было включено  преобразование  МУП ТК «Центральный» ИНН 3831000245, ОГРН 1023802601162, в общество с ограниченной ответственностью, с целью исполнения требований действующего законодательства. </w:t>
      </w:r>
      <w:proofErr w:type="gramEnd"/>
    </w:p>
    <w:p w:rsidR="00D45A9D" w:rsidRPr="00D45A9D" w:rsidRDefault="00D45A9D" w:rsidP="00D45A9D">
      <w:pPr>
        <w:pStyle w:val="a9"/>
        <w:spacing w:before="0" w:beforeAutospacing="0" w:after="0"/>
        <w:ind w:firstLine="567"/>
        <w:jc w:val="both"/>
        <w:rPr>
          <w:rStyle w:val="FontStyle15"/>
          <w:sz w:val="24"/>
          <w:szCs w:val="24"/>
        </w:rPr>
      </w:pPr>
      <w:r w:rsidRPr="00D45A9D">
        <w:rPr>
          <w:rFonts w:ascii="Times New Roman" w:hAnsi="Times New Roman"/>
        </w:rPr>
        <w:t xml:space="preserve">Путем предоставления преимущественного права на приобретение муниципального имущества арендатору, с рассрочкой платежа сроком на 5 лет, по договорам купли-продажи 2021 года  в бюджет   района в 2024 году   должно было поступить средств,  в сумме  1 543, 7 тыс. рублей. </w:t>
      </w:r>
    </w:p>
    <w:p w:rsidR="00D45A9D" w:rsidRPr="00D45A9D" w:rsidRDefault="00D45A9D" w:rsidP="00D45A9D">
      <w:pPr>
        <w:spacing w:after="0" w:line="240" w:lineRule="auto"/>
        <w:ind w:firstLine="709"/>
        <w:jc w:val="both"/>
        <w:rPr>
          <w:rFonts w:ascii="Times New Roman" w:hAnsi="Times New Roman" w:cs="Times New Roman"/>
          <w:b/>
          <w:sz w:val="24"/>
          <w:szCs w:val="24"/>
        </w:rPr>
      </w:pPr>
      <w:r w:rsidRPr="00D45A9D">
        <w:rPr>
          <w:rFonts w:ascii="Times New Roman" w:hAnsi="Times New Roman" w:cs="Times New Roman"/>
          <w:sz w:val="24"/>
          <w:szCs w:val="24"/>
        </w:rPr>
        <w:t>Дополнительно, по  Прогнозному плану  (программе) приватизации на 2024  год так же  планиро</w:t>
      </w:r>
      <w:r w:rsidRPr="00D45A9D">
        <w:rPr>
          <w:rFonts w:ascii="Times New Roman" w:hAnsi="Times New Roman" w:cs="Times New Roman"/>
          <w:sz w:val="24"/>
          <w:szCs w:val="24"/>
        </w:rPr>
        <w:softHyphen/>
        <w:t>валось реализовать 3  объекта  муниципальной собственности из них 2 объекта – Транспортные средства (автобус КАВЗ 397620  2005 года выпуска и  Прицеп для перевозки  техники 2017 года выпуска) и  Дизель-генератор ДГР-1А.</w:t>
      </w:r>
      <w:r w:rsidRPr="00D45A9D">
        <w:rPr>
          <w:rFonts w:ascii="Times New Roman" w:hAnsi="Times New Roman" w:cs="Times New Roman"/>
          <w:b/>
          <w:sz w:val="24"/>
          <w:szCs w:val="24"/>
        </w:rPr>
        <w:t xml:space="preserve"> </w:t>
      </w:r>
    </w:p>
    <w:p w:rsidR="00D45A9D" w:rsidRPr="00D45A9D" w:rsidRDefault="00D45A9D" w:rsidP="00D45A9D">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Плановая сумма поступления средств от приватизации муниципального имущества в 2024 году составляла 1857, 1 тыс. рублей,  из которых  1 543, 7 тыс. рублей,  сумма реализация имущества по федеральному закону №159-ФЗ,  и  313,4 тыс. рублей сумма реализации иного  движимого имущества.</w:t>
      </w:r>
    </w:p>
    <w:p w:rsidR="00D45A9D" w:rsidRPr="00D45A9D" w:rsidRDefault="00D45A9D" w:rsidP="00D45A9D">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b/>
          <w:sz w:val="24"/>
          <w:szCs w:val="24"/>
        </w:rPr>
        <w:t xml:space="preserve"> </w:t>
      </w:r>
      <w:r w:rsidRPr="00D45A9D">
        <w:rPr>
          <w:rFonts w:ascii="Times New Roman" w:hAnsi="Times New Roman" w:cs="Times New Roman"/>
          <w:sz w:val="24"/>
          <w:szCs w:val="24"/>
        </w:rPr>
        <w:t>Фактическая сумма поступления средств от приватизации муниципального имущества   в  2024 году составила  2 451,4 тыс. рублей, в  том числе  2 315,6 тыс. рублей от реализации имущества по федеральному закону №159-ФЗ, 135,7 тыс. рублей от реализации движимого имущества.</w:t>
      </w:r>
    </w:p>
    <w:p w:rsidR="00EF5EB3" w:rsidRPr="00D45A9D" w:rsidRDefault="00D45A9D" w:rsidP="00D45A9D">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В соответствии с условиями плана (программы) приватизации 28 декабря 2024 года МУП ТК «Центральный» был преобразован в ООО ТК «Центральный»,  с уставным капиталом  1354,0 тыс. рублей, долей единственного учредителя – муниципального образования Киренский район в размере 100% (сто процентов), номинальной стоимостью доли в размере уставного капитала</w:t>
      </w:r>
      <w:r w:rsidR="00EF5EB3" w:rsidRPr="00D45A9D">
        <w:rPr>
          <w:rFonts w:ascii="Times New Roman" w:hAnsi="Times New Roman" w:cs="Times New Roman"/>
          <w:sz w:val="24"/>
          <w:szCs w:val="24"/>
        </w:rPr>
        <w:t>.</w:t>
      </w:r>
    </w:p>
    <w:p w:rsidR="00EF5EB3" w:rsidRDefault="00EF5EB3" w:rsidP="00EF5EB3">
      <w:pPr>
        <w:pStyle w:val="1"/>
        <w:spacing w:before="0" w:after="0"/>
        <w:ind w:left="720"/>
        <w:rPr>
          <w:rFonts w:ascii="Times New Roman" w:hAnsi="Times New Roman"/>
          <w:i/>
          <w:sz w:val="28"/>
          <w:szCs w:val="28"/>
        </w:rPr>
      </w:pPr>
    </w:p>
    <w:p w:rsidR="00EF5EB3" w:rsidRPr="008F2E10" w:rsidRDefault="00EF5EB3" w:rsidP="00EF5EB3">
      <w:pPr>
        <w:pStyle w:val="1"/>
        <w:spacing w:before="0" w:after="0"/>
        <w:ind w:left="720"/>
        <w:rPr>
          <w:rFonts w:ascii="Times New Roman" w:hAnsi="Times New Roman"/>
          <w:i/>
          <w:sz w:val="28"/>
          <w:szCs w:val="28"/>
        </w:rPr>
      </w:pPr>
      <w:r w:rsidRPr="008F2E10">
        <w:rPr>
          <w:rFonts w:ascii="Times New Roman" w:hAnsi="Times New Roman"/>
          <w:i/>
          <w:sz w:val="28"/>
          <w:szCs w:val="28"/>
        </w:rPr>
        <w:t>4.2 Аренда муниципального имущества</w:t>
      </w:r>
    </w:p>
    <w:bookmarkEnd w:id="3"/>
    <w:p w:rsidR="00EF5EB3" w:rsidRPr="00335C18" w:rsidRDefault="00EF5EB3" w:rsidP="00EF5EB3">
      <w:pPr>
        <w:spacing w:after="0" w:line="240" w:lineRule="auto"/>
        <w:ind w:firstLine="720"/>
        <w:jc w:val="both"/>
        <w:rPr>
          <w:rFonts w:ascii="Times New Roman" w:hAnsi="Times New Roman" w:cs="Times New Roman"/>
          <w:i/>
          <w:sz w:val="24"/>
          <w:szCs w:val="24"/>
        </w:rPr>
      </w:pPr>
    </w:p>
    <w:p w:rsidR="00D45A9D" w:rsidRPr="00D45A9D" w:rsidRDefault="00D45A9D" w:rsidP="00D45A9D">
      <w:pPr>
        <w:spacing w:after="0" w:line="240" w:lineRule="auto"/>
        <w:ind w:firstLine="720"/>
        <w:jc w:val="both"/>
        <w:rPr>
          <w:rFonts w:ascii="Times New Roman" w:hAnsi="Times New Roman" w:cs="Times New Roman"/>
          <w:sz w:val="24"/>
          <w:szCs w:val="24"/>
        </w:rPr>
      </w:pPr>
      <w:r w:rsidRPr="00D45A9D">
        <w:rPr>
          <w:rFonts w:ascii="Times New Roman" w:hAnsi="Times New Roman" w:cs="Times New Roman"/>
          <w:sz w:val="24"/>
          <w:szCs w:val="24"/>
        </w:rPr>
        <w:t xml:space="preserve">За 2024 год  было заключено 32 договора по аренде имущества на сумму  </w:t>
      </w:r>
      <w:r w:rsidRPr="00D45A9D">
        <w:rPr>
          <w:rFonts w:ascii="Times New Roman" w:hAnsi="Times New Roman" w:cs="Times New Roman"/>
          <w:color w:val="000000"/>
          <w:sz w:val="24"/>
          <w:szCs w:val="24"/>
        </w:rPr>
        <w:t xml:space="preserve">2911,5 тыс. рублей, 8 договоров безвозмездного пользования и </w:t>
      </w:r>
      <w:r w:rsidRPr="00D45A9D">
        <w:rPr>
          <w:rFonts w:ascii="Times New Roman" w:hAnsi="Times New Roman" w:cs="Times New Roman"/>
          <w:sz w:val="24"/>
          <w:szCs w:val="24"/>
        </w:rPr>
        <w:t>8 договоров  найма служебного жилья.</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color w:val="000000"/>
          <w:sz w:val="24"/>
          <w:szCs w:val="24"/>
        </w:rPr>
        <w:t xml:space="preserve"> </w:t>
      </w:r>
      <w:r w:rsidR="002A368B">
        <w:rPr>
          <w:rFonts w:ascii="Times New Roman" w:hAnsi="Times New Roman" w:cs="Times New Roman"/>
          <w:color w:val="000000"/>
          <w:sz w:val="24"/>
          <w:szCs w:val="24"/>
        </w:rPr>
        <w:t xml:space="preserve"> </w:t>
      </w:r>
      <w:r w:rsidRPr="00D45A9D">
        <w:rPr>
          <w:rFonts w:ascii="Times New Roman" w:hAnsi="Times New Roman" w:cs="Times New Roman"/>
          <w:sz w:val="24"/>
          <w:szCs w:val="24"/>
        </w:rPr>
        <w:t xml:space="preserve">       </w:t>
      </w:r>
      <w:r w:rsidR="002A368B">
        <w:rPr>
          <w:rFonts w:ascii="Times New Roman" w:hAnsi="Times New Roman" w:cs="Times New Roman"/>
          <w:sz w:val="24"/>
          <w:szCs w:val="24"/>
        </w:rPr>
        <w:t xml:space="preserve">  </w:t>
      </w:r>
      <w:r w:rsidRPr="00D45A9D">
        <w:rPr>
          <w:rFonts w:ascii="Times New Roman" w:hAnsi="Times New Roman" w:cs="Times New Roman"/>
          <w:sz w:val="24"/>
          <w:szCs w:val="24"/>
        </w:rPr>
        <w:t xml:space="preserve">Общий доход от аренды муниципального имущества в 2024 г. составил 2 485,2 тыс. рублей, что на  483, 6 тыс. рублей  меньше, чем за 2023 год  и на 202, 0 тыс. рублей ниже плановой суммы на 2024 год.    </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       </w:t>
      </w:r>
      <w:r w:rsidR="002A368B">
        <w:rPr>
          <w:rFonts w:ascii="Times New Roman" w:hAnsi="Times New Roman" w:cs="Times New Roman"/>
          <w:sz w:val="24"/>
          <w:szCs w:val="24"/>
        </w:rPr>
        <w:t xml:space="preserve"> </w:t>
      </w:r>
      <w:r w:rsidRPr="00D45A9D">
        <w:rPr>
          <w:rFonts w:ascii="Times New Roman" w:hAnsi="Times New Roman" w:cs="Times New Roman"/>
          <w:sz w:val="24"/>
          <w:szCs w:val="24"/>
        </w:rPr>
        <w:t xml:space="preserve">   Снижение  поступлений в бюджет по арендной плате за пользование муниципальным имуществом обусловлено низким спросом  на  свободные площади, а так же низкой платежеспособностью  арендаторов.</w:t>
      </w:r>
    </w:p>
    <w:p w:rsidR="00D45A9D" w:rsidRPr="00D45A9D" w:rsidRDefault="00D45A9D" w:rsidP="00D45A9D">
      <w:pPr>
        <w:spacing w:after="0" w:line="240" w:lineRule="auto"/>
        <w:ind w:firstLine="720"/>
        <w:jc w:val="both"/>
        <w:rPr>
          <w:rFonts w:ascii="Times New Roman" w:hAnsi="Times New Roman" w:cs="Times New Roman"/>
          <w:sz w:val="24"/>
          <w:szCs w:val="24"/>
        </w:rPr>
      </w:pPr>
      <w:r w:rsidRPr="00D45A9D">
        <w:rPr>
          <w:rFonts w:ascii="Times New Roman" w:hAnsi="Times New Roman" w:cs="Times New Roman"/>
          <w:sz w:val="24"/>
          <w:szCs w:val="24"/>
        </w:rPr>
        <w:t xml:space="preserve"> Задолженность по арендной плате за пользование муниципальным имуществом на 01.01.2025г.  составляет  1 311,9 тыс. рублей, по сравнению с 2023  годом сумма задолженности  увеличилась  на 621,0 тыс.  рублей.</w:t>
      </w:r>
    </w:p>
    <w:p w:rsid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lastRenderedPageBreak/>
        <w:t xml:space="preserve">        </w:t>
      </w:r>
      <w:r w:rsidR="002A368B">
        <w:rPr>
          <w:rFonts w:ascii="Times New Roman" w:hAnsi="Times New Roman" w:cs="Times New Roman"/>
          <w:sz w:val="24"/>
          <w:szCs w:val="24"/>
        </w:rPr>
        <w:t xml:space="preserve">   </w:t>
      </w:r>
      <w:r w:rsidRPr="00D45A9D">
        <w:rPr>
          <w:rFonts w:ascii="Times New Roman" w:hAnsi="Times New Roman" w:cs="Times New Roman"/>
          <w:sz w:val="24"/>
          <w:szCs w:val="24"/>
        </w:rPr>
        <w:t xml:space="preserve">   Общий доход от продажи  муниципального имущества  в 2024 году составил 2451,3 тыс. рублей. Задолженность по состоянию на 01.01.2025 года отсутствует.</w:t>
      </w:r>
    </w:p>
    <w:p w:rsidR="000A66C3" w:rsidRPr="00D45A9D" w:rsidRDefault="000A66C3" w:rsidP="00D45A9D">
      <w:pPr>
        <w:spacing w:after="0" w:line="240" w:lineRule="auto"/>
        <w:jc w:val="both"/>
        <w:rPr>
          <w:rFonts w:ascii="Times New Roman" w:hAnsi="Times New Roman" w:cs="Times New Roman"/>
          <w:sz w:val="24"/>
          <w:szCs w:val="24"/>
        </w:rPr>
      </w:pP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    </w:t>
      </w:r>
      <w:r w:rsidR="002A368B">
        <w:rPr>
          <w:rFonts w:ascii="Times New Roman" w:hAnsi="Times New Roman" w:cs="Times New Roman"/>
          <w:sz w:val="24"/>
          <w:szCs w:val="24"/>
        </w:rPr>
        <w:t xml:space="preserve">        </w:t>
      </w:r>
      <w:r w:rsidRPr="00D45A9D">
        <w:rPr>
          <w:rFonts w:ascii="Times New Roman" w:hAnsi="Times New Roman" w:cs="Times New Roman"/>
          <w:sz w:val="24"/>
          <w:szCs w:val="24"/>
        </w:rPr>
        <w:t xml:space="preserve"> Перевыполнение  плановых  показателей по доходам от продажи земельных участков за 2024 год составила 208,2 рублей. Это  произошло в связи с  тем, чт</w:t>
      </w:r>
      <w:proofErr w:type="gramStart"/>
      <w:r w:rsidRPr="00D45A9D">
        <w:rPr>
          <w:rFonts w:ascii="Times New Roman" w:hAnsi="Times New Roman" w:cs="Times New Roman"/>
          <w:sz w:val="24"/>
          <w:szCs w:val="24"/>
        </w:rPr>
        <w:t>о  ООО</w:t>
      </w:r>
      <w:proofErr w:type="gramEnd"/>
      <w:r w:rsidRPr="00D45A9D">
        <w:rPr>
          <w:rFonts w:ascii="Times New Roman" w:hAnsi="Times New Roman" w:cs="Times New Roman"/>
          <w:sz w:val="24"/>
          <w:szCs w:val="24"/>
        </w:rPr>
        <w:t xml:space="preserve"> «Киренская промышленная корпорация»  оплатила  задолженность по платежам  3 и 4 квартала 2023 года по договорам купли - продажи с рассрочкой платежей в сумме  771,9 тыс. рублей, а так же полностью рассчиталась по платежам 2024 года. </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     </w:t>
      </w:r>
      <w:r w:rsidR="002A368B">
        <w:rPr>
          <w:rFonts w:ascii="Times New Roman" w:hAnsi="Times New Roman" w:cs="Times New Roman"/>
          <w:sz w:val="24"/>
          <w:szCs w:val="24"/>
        </w:rPr>
        <w:tab/>
      </w:r>
      <w:r w:rsidRPr="00D45A9D">
        <w:rPr>
          <w:rFonts w:ascii="Times New Roman" w:hAnsi="Times New Roman" w:cs="Times New Roman"/>
          <w:sz w:val="24"/>
          <w:szCs w:val="24"/>
        </w:rPr>
        <w:t>По 2 объектам, указанным в плане (программе) приватизации 2024 года аукцион  не состоялся по следующим основаниям:</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  по  транспортному средству КАВЗ 397620  по причине   отсутствия заявок; </w:t>
      </w:r>
    </w:p>
    <w:p w:rsid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по дизель – генератору, по причине неисполнения покупателем условий договора, а именно неуплаты  суммы  выкупа имущества, в результате чего договор купли-продажи был, расторгнут, а  сумма задатка  9,7 тыс. рублей зачтена в бюджет. Таким образом, из запланированной суммы  313,4 тыс. рублей исполнение составило 138, 7 тыс. рублей  или 43% от плана.</w:t>
      </w:r>
    </w:p>
    <w:p w:rsidR="000A66C3" w:rsidRPr="00D45A9D" w:rsidRDefault="000A66C3" w:rsidP="00D45A9D">
      <w:pPr>
        <w:spacing w:after="0" w:line="240" w:lineRule="auto"/>
        <w:jc w:val="both"/>
        <w:rPr>
          <w:rFonts w:ascii="Times New Roman" w:hAnsi="Times New Roman" w:cs="Times New Roman"/>
          <w:sz w:val="24"/>
          <w:szCs w:val="24"/>
        </w:rPr>
      </w:pPr>
    </w:p>
    <w:p w:rsidR="00D45A9D" w:rsidRPr="00D45A9D" w:rsidRDefault="00D45A9D" w:rsidP="00D45A9D">
      <w:pPr>
        <w:spacing w:after="0" w:line="240" w:lineRule="auto"/>
        <w:ind w:firstLine="720"/>
        <w:jc w:val="both"/>
        <w:rPr>
          <w:rFonts w:ascii="Times New Roman" w:hAnsi="Times New Roman" w:cs="Times New Roman"/>
          <w:sz w:val="24"/>
          <w:szCs w:val="24"/>
        </w:rPr>
      </w:pPr>
      <w:r w:rsidRPr="00D45A9D">
        <w:rPr>
          <w:rFonts w:ascii="Times New Roman" w:hAnsi="Times New Roman" w:cs="Times New Roman"/>
          <w:sz w:val="24"/>
          <w:szCs w:val="24"/>
        </w:rPr>
        <w:t>За 2024 год за просрочку арендных платежей за пользование муниципальным имуществом  были начислены и предъявлены  пени в сумме 61,4  тыс. рублей, из которых в бюджет района  поступило 59,1 тыс. рублей. За не соблюдение  ООО «КПК»  графика платежей по договорам купли - продажи были предъявлены и получены в бюджет 2024 года пени в сумме  117,6 тыс. рублей.</w:t>
      </w:r>
    </w:p>
    <w:p w:rsid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            В 2024 году проведена работа по  оформлению  правоустанавливающих документов  на  муниципальное имущество,  по данной статье израсходовано 30,0 тыс. рублей бюджетных средств.</w:t>
      </w:r>
    </w:p>
    <w:p w:rsidR="000A66C3" w:rsidRPr="00D45A9D" w:rsidRDefault="000A66C3" w:rsidP="00D45A9D">
      <w:pPr>
        <w:spacing w:after="0" w:line="240" w:lineRule="auto"/>
        <w:jc w:val="both"/>
        <w:rPr>
          <w:rFonts w:ascii="Times New Roman" w:hAnsi="Times New Roman" w:cs="Times New Roman"/>
          <w:sz w:val="24"/>
          <w:szCs w:val="24"/>
        </w:rPr>
      </w:pPr>
    </w:p>
    <w:p w:rsidR="00D45A9D" w:rsidRPr="00D45A9D" w:rsidRDefault="00D45A9D" w:rsidP="00D45A9D">
      <w:pPr>
        <w:spacing w:after="0" w:line="240" w:lineRule="auto"/>
        <w:ind w:firstLine="720"/>
        <w:jc w:val="both"/>
        <w:rPr>
          <w:rFonts w:ascii="Times New Roman" w:hAnsi="Times New Roman" w:cs="Times New Roman"/>
          <w:sz w:val="24"/>
          <w:szCs w:val="24"/>
        </w:rPr>
      </w:pPr>
      <w:r w:rsidRPr="00D45A9D">
        <w:rPr>
          <w:rFonts w:ascii="Times New Roman" w:hAnsi="Times New Roman" w:cs="Times New Roman"/>
          <w:sz w:val="24"/>
          <w:szCs w:val="24"/>
        </w:rPr>
        <w:t>Для внесения изменений в прогнозный план (программу) приватизации  2024 года, а так же на 2025 год и для подготовки договоров аренды  в соответствии с  требованиями  Федерального закона №135-ФЗ, проведена оценка 24 объектов  муниципального имущества,  на сумму   59,6  тыс. рублей.  На проведение  аудита финансово-экономического состояния  МУП ТК Центральный израсходовано  46,0 тыс.  рублей.</w:t>
      </w:r>
    </w:p>
    <w:p w:rsidR="00EF5EB3" w:rsidRPr="00D45A9D" w:rsidRDefault="00D45A9D" w:rsidP="00D45A9D">
      <w:pPr>
        <w:pStyle w:val="Style7"/>
        <w:widowControl/>
        <w:tabs>
          <w:tab w:val="left" w:pos="10348"/>
        </w:tabs>
        <w:spacing w:line="240" w:lineRule="auto"/>
        <w:ind w:firstLine="0"/>
      </w:pPr>
      <w:r w:rsidRPr="00D45A9D">
        <w:t xml:space="preserve">В 2024 году в рамках программы  приобретено  муниципальное имущество на сумму 339,8 тыс. рублей (1  квартира специализированного фонда п. </w:t>
      </w:r>
      <w:proofErr w:type="gramStart"/>
      <w:r w:rsidRPr="00D45A9D">
        <w:t>Юбилейный</w:t>
      </w:r>
      <w:proofErr w:type="gramEnd"/>
      <w:r w:rsidRPr="00D45A9D">
        <w:t>,  а так же  прочее имущество для обновления материально технической базы)</w:t>
      </w:r>
      <w:r w:rsidR="00EF5EB3" w:rsidRPr="00D45A9D">
        <w:t>.</w:t>
      </w:r>
    </w:p>
    <w:p w:rsidR="00EF5EB3" w:rsidRPr="007E35C9" w:rsidRDefault="00EF5EB3" w:rsidP="00EF5EB3">
      <w:pPr>
        <w:pStyle w:val="Style7"/>
        <w:widowControl/>
        <w:tabs>
          <w:tab w:val="left" w:pos="10348"/>
        </w:tabs>
        <w:spacing w:line="276" w:lineRule="auto"/>
        <w:ind w:firstLine="0"/>
        <w:rPr>
          <w:highlight w:val="yellow"/>
        </w:rPr>
      </w:pPr>
      <w:r w:rsidRPr="007E35C9">
        <w:t xml:space="preserve"> </w:t>
      </w:r>
    </w:p>
    <w:p w:rsidR="00EF5EB3" w:rsidRDefault="00EF5EB3" w:rsidP="00EF5EB3">
      <w:pPr>
        <w:pStyle w:val="1"/>
        <w:spacing w:before="0" w:after="0" w:line="276" w:lineRule="auto"/>
        <w:rPr>
          <w:rFonts w:ascii="Times New Roman" w:hAnsi="Times New Roman"/>
          <w:i/>
          <w:sz w:val="28"/>
          <w:szCs w:val="28"/>
        </w:rPr>
      </w:pPr>
      <w:r w:rsidRPr="008F2E10">
        <w:rPr>
          <w:rFonts w:ascii="Times New Roman" w:hAnsi="Times New Roman"/>
          <w:i/>
          <w:sz w:val="28"/>
          <w:szCs w:val="28"/>
        </w:rPr>
        <w:t>4.3 Распоряжение муниципальными землями</w:t>
      </w:r>
    </w:p>
    <w:p w:rsidR="00D45A9D" w:rsidRDefault="00D45A9D" w:rsidP="002A368B">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В 2024 году за пользование земельными участками на условиях аренды  поступило  8486,8 тыс. рублей,  в том числе по межселенной территории и сельским поселениям 7953,2 тыс. рублей, от передачи в аренду земельных участков находящихся в собственности МО Киренский район 533,6 тыс. рублей.</w:t>
      </w:r>
    </w:p>
    <w:p w:rsidR="000A66C3" w:rsidRPr="00D45A9D" w:rsidRDefault="000A66C3" w:rsidP="002A368B">
      <w:pPr>
        <w:spacing w:after="0" w:line="240" w:lineRule="auto"/>
        <w:ind w:firstLine="708"/>
        <w:jc w:val="both"/>
        <w:rPr>
          <w:rFonts w:ascii="Times New Roman" w:hAnsi="Times New Roman" w:cs="Times New Roman"/>
          <w:sz w:val="24"/>
          <w:szCs w:val="24"/>
        </w:rPr>
      </w:pPr>
    </w:p>
    <w:p w:rsidR="00D45A9D" w:rsidRPr="00D45A9D" w:rsidRDefault="00D45A9D" w:rsidP="002A368B">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По сравнению с 2023 годом  доходы от аренды земельных участков государственная собственность, на которые не разграничена,  уменьшились на сумму 7 335,7 тыс. рублей, в  том числе сумма снижения  по межселенной территории и сельским поселениям составила  7541,3 тыс. рублей. Снижение обусловлено  тем, что закончилась аренда земельных участков, предоставляемая организациям под  вахтовые поселки для строительства газопровода «Сила Сибири», а так же   досрочным расторжением договоров организациями, занимающимися заготовкой древесины.</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Доходы от аренды земельных участков находящихся в собственности МО Киренский район составили   205,5   тыс. рублей. </w:t>
      </w:r>
    </w:p>
    <w:p w:rsidR="00D45A9D" w:rsidRPr="00D45A9D" w:rsidRDefault="00D45A9D" w:rsidP="002A368B">
      <w:pPr>
        <w:spacing w:after="0" w:line="240" w:lineRule="auto"/>
        <w:ind w:firstLine="708"/>
        <w:jc w:val="both"/>
        <w:rPr>
          <w:rFonts w:ascii="Times New Roman" w:hAnsi="Times New Roman" w:cs="Times New Roman"/>
          <w:sz w:val="24"/>
          <w:szCs w:val="24"/>
        </w:rPr>
      </w:pPr>
      <w:proofErr w:type="gramStart"/>
      <w:r w:rsidRPr="00D45A9D">
        <w:rPr>
          <w:rFonts w:ascii="Times New Roman" w:hAnsi="Times New Roman" w:cs="Times New Roman"/>
          <w:sz w:val="24"/>
          <w:szCs w:val="24"/>
        </w:rPr>
        <w:t xml:space="preserve">В бюджет района в 2024 году по доходам от продажи земельных участков  поступило 234,3 тыс. рублей,  в том числе от продажи земельных участков находящихся в собственности МО Киренский район 190,3 тыс. рублей, по сельским поселениям и межселенной территории – 43,9 тыс. рублей, что на 767,1 тыс. рублей  меньше, чем в 2023 году.  </w:t>
      </w:r>
      <w:proofErr w:type="gramEnd"/>
    </w:p>
    <w:p w:rsidR="00D45A9D" w:rsidRPr="00D45A9D" w:rsidRDefault="00D45A9D" w:rsidP="00D45A9D">
      <w:pPr>
        <w:spacing w:after="0" w:line="240" w:lineRule="auto"/>
        <w:ind w:firstLine="720"/>
        <w:jc w:val="both"/>
        <w:rPr>
          <w:rFonts w:ascii="Times New Roman" w:hAnsi="Times New Roman" w:cs="Times New Roman"/>
          <w:sz w:val="24"/>
          <w:szCs w:val="24"/>
        </w:rPr>
      </w:pPr>
      <w:r w:rsidRPr="00D45A9D">
        <w:rPr>
          <w:rFonts w:ascii="Times New Roman" w:hAnsi="Times New Roman" w:cs="Times New Roman"/>
          <w:sz w:val="24"/>
          <w:szCs w:val="24"/>
        </w:rPr>
        <w:lastRenderedPageBreak/>
        <w:t>Задолженность по арендной плате за пользование земельными участками на 01.01.2025г. составила 573,2 тыс. рублей, рост задолженности по сравнению с 2023 годом составил 495,5  тыс. рублей.</w:t>
      </w:r>
    </w:p>
    <w:p w:rsidR="00D45A9D" w:rsidRPr="00D45A9D" w:rsidRDefault="00D45A9D" w:rsidP="00D05314">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Задолженность по продаже земельных участков на 01.01.2025 год отсутствует.</w:t>
      </w:r>
    </w:p>
    <w:p w:rsidR="00D45A9D" w:rsidRPr="00D45A9D" w:rsidRDefault="00D45A9D" w:rsidP="00D45A9D">
      <w:pPr>
        <w:spacing w:after="0" w:line="240" w:lineRule="auto"/>
        <w:ind w:firstLine="720"/>
        <w:jc w:val="both"/>
        <w:rPr>
          <w:rFonts w:ascii="Times New Roman" w:hAnsi="Times New Roman" w:cs="Times New Roman"/>
          <w:color w:val="000000"/>
          <w:sz w:val="24"/>
          <w:szCs w:val="24"/>
        </w:rPr>
      </w:pPr>
      <w:r w:rsidRPr="00D45A9D">
        <w:rPr>
          <w:rFonts w:ascii="Times New Roman" w:hAnsi="Times New Roman" w:cs="Times New Roman"/>
          <w:color w:val="000000"/>
          <w:sz w:val="24"/>
          <w:szCs w:val="24"/>
        </w:rPr>
        <w:t>В 2024 году  проведена претензионная работа, направленная на взыскание задолженности по уплате за пользование земельными участками, всего предъявлена   в претензионном порядке  сумма задолженности 3982,4  тыс. рублей,  из нее  добровольном порядке  поступила оплата 3563,3 тыс. рублей.</w:t>
      </w:r>
    </w:p>
    <w:p w:rsidR="00D45A9D" w:rsidRPr="00D45A9D" w:rsidRDefault="00D45A9D" w:rsidP="00D45A9D">
      <w:pPr>
        <w:spacing w:after="0" w:line="240" w:lineRule="auto"/>
        <w:ind w:firstLine="720"/>
        <w:jc w:val="both"/>
        <w:rPr>
          <w:rFonts w:ascii="Times New Roman" w:hAnsi="Times New Roman" w:cs="Times New Roman"/>
          <w:color w:val="000000"/>
          <w:sz w:val="24"/>
          <w:szCs w:val="24"/>
        </w:rPr>
      </w:pPr>
      <w:r w:rsidRPr="00D45A9D">
        <w:rPr>
          <w:rFonts w:ascii="Times New Roman" w:hAnsi="Times New Roman" w:cs="Times New Roman"/>
          <w:color w:val="000000"/>
          <w:sz w:val="24"/>
          <w:szCs w:val="24"/>
        </w:rPr>
        <w:t>Дополнительно в бюджет  в 2024 году  поступили пени за просрочку платежей  в сумме 29,7 тыс. рублей,  для взыскания  задолженности по арендной плате в  принудительном порядке  в Арбитражный суд  Иркутской области, направлено 2 исковых заявления на сумму 425,1 тыс. рублей, получены положительные решения.</w:t>
      </w:r>
    </w:p>
    <w:p w:rsidR="00EF5EB3" w:rsidRPr="00D45A9D" w:rsidRDefault="00D45A9D" w:rsidP="00D45A9D">
      <w:pPr>
        <w:spacing w:after="0" w:line="240" w:lineRule="auto"/>
        <w:ind w:firstLine="720"/>
        <w:jc w:val="both"/>
        <w:rPr>
          <w:rFonts w:ascii="Times New Roman" w:hAnsi="Times New Roman" w:cs="Times New Roman"/>
          <w:sz w:val="24"/>
          <w:szCs w:val="24"/>
        </w:rPr>
      </w:pPr>
      <w:r w:rsidRPr="00D45A9D">
        <w:rPr>
          <w:rFonts w:ascii="Times New Roman" w:hAnsi="Times New Roman" w:cs="Times New Roman"/>
          <w:sz w:val="24"/>
          <w:szCs w:val="24"/>
        </w:rPr>
        <w:t xml:space="preserve"> В рамках муниципальной программы «</w:t>
      </w:r>
      <w:r w:rsidRPr="00D45A9D">
        <w:rPr>
          <w:rFonts w:ascii="Times New Roman" w:hAnsi="Times New Roman" w:cs="Times New Roman"/>
          <w:bCs/>
          <w:iCs/>
          <w:sz w:val="24"/>
          <w:szCs w:val="24"/>
        </w:rPr>
        <w:t>Обеспечение содержания и управление муниципальным имуществом на 2020 – 2027 гг.» по мероприятию наполнение ЕГРН недостающими сведениями  п</w:t>
      </w:r>
      <w:r w:rsidRPr="00D45A9D">
        <w:rPr>
          <w:rFonts w:ascii="Times New Roman" w:hAnsi="Times New Roman" w:cs="Times New Roman"/>
          <w:sz w:val="24"/>
          <w:szCs w:val="24"/>
        </w:rPr>
        <w:t>роведены землеустроительные работы по установлению границ 3-х земельных участков,  на которых находятся объекты муниципальной собственности  муниципального образования Киренский район,   на сумму 55,0  тыс. рублей</w:t>
      </w:r>
      <w:r w:rsidR="00EF5EB3" w:rsidRPr="00D45A9D">
        <w:rPr>
          <w:rFonts w:ascii="Times New Roman" w:hAnsi="Times New Roman" w:cs="Times New Roman"/>
          <w:sz w:val="24"/>
          <w:szCs w:val="24"/>
        </w:rPr>
        <w:t>.</w:t>
      </w:r>
    </w:p>
    <w:p w:rsidR="00D45A9D" w:rsidRDefault="00D45A9D" w:rsidP="00D45A9D">
      <w:pPr>
        <w:spacing w:after="0" w:line="240" w:lineRule="auto"/>
        <w:jc w:val="center"/>
        <w:rPr>
          <w:rFonts w:ascii="Times New Roman" w:hAnsi="Times New Roman" w:cs="Times New Roman"/>
          <w:b/>
          <w:bCs/>
          <w:sz w:val="24"/>
          <w:szCs w:val="24"/>
        </w:rPr>
      </w:pPr>
    </w:p>
    <w:p w:rsidR="00D45A9D" w:rsidRDefault="00D45A9D" w:rsidP="00D45A9D">
      <w:pPr>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 xml:space="preserve">4.4 </w:t>
      </w:r>
      <w:r w:rsidRPr="00D45A9D">
        <w:rPr>
          <w:rFonts w:ascii="Times New Roman" w:hAnsi="Times New Roman" w:cs="Times New Roman"/>
          <w:b/>
          <w:bCs/>
          <w:i/>
          <w:sz w:val="28"/>
          <w:szCs w:val="28"/>
        </w:rPr>
        <w:t>Осуществление  муниципального земельного контроля:</w:t>
      </w:r>
    </w:p>
    <w:p w:rsidR="00D05314" w:rsidRPr="00D45A9D" w:rsidRDefault="00D05314" w:rsidP="00D45A9D">
      <w:pPr>
        <w:spacing w:after="0" w:line="240" w:lineRule="auto"/>
        <w:jc w:val="center"/>
        <w:rPr>
          <w:rFonts w:ascii="Times New Roman" w:hAnsi="Times New Roman" w:cs="Times New Roman"/>
          <w:b/>
          <w:bCs/>
          <w:i/>
          <w:sz w:val="28"/>
          <w:szCs w:val="28"/>
        </w:rPr>
      </w:pPr>
    </w:p>
    <w:p w:rsidR="00D45A9D" w:rsidRDefault="00D45A9D" w:rsidP="00D45A9D">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Постановлением Правительства РФ от 10 марта 2023 г. N 372</w:t>
      </w:r>
      <w:r w:rsidRPr="00D45A9D">
        <w:rPr>
          <w:rFonts w:ascii="Times New Roman" w:hAnsi="Times New Roman" w:cs="Times New Roman"/>
          <w:sz w:val="24"/>
          <w:szCs w:val="24"/>
        </w:rPr>
        <w:br/>
        <w:t xml:space="preserve">"О внесении изменений в некоторые Акты правительства Российской Федерации",  был введен мораторий на проведение проверочных мероприятий до 2030г. </w:t>
      </w:r>
    </w:p>
    <w:p w:rsidR="000A66C3" w:rsidRPr="00D45A9D" w:rsidRDefault="000A66C3" w:rsidP="00D45A9D">
      <w:pPr>
        <w:spacing w:after="0" w:line="240" w:lineRule="auto"/>
        <w:ind w:firstLine="708"/>
        <w:jc w:val="both"/>
        <w:rPr>
          <w:rFonts w:ascii="Times New Roman" w:hAnsi="Times New Roman" w:cs="Times New Roman"/>
          <w:sz w:val="24"/>
          <w:szCs w:val="24"/>
        </w:rPr>
      </w:pPr>
    </w:p>
    <w:p w:rsidR="00D45A9D" w:rsidRPr="00D45A9D" w:rsidRDefault="00D45A9D" w:rsidP="00D45A9D">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В 2024  году проверочные мероприятия в рамках муниципального земельного контроля не проводились, обращения о проведении внеплановых проверок муниципального земельного контроля в администрацию Киренского муниципального района не поступали.     Таким образом, осуществление муниципального земельного контроля в 2024 году носило нормативно-профилактический характер и сводилось непосредственно к проведению профилактической работы.</w:t>
      </w:r>
    </w:p>
    <w:p w:rsidR="00D45A9D" w:rsidRPr="00D45A9D" w:rsidRDefault="00D45A9D" w:rsidP="00D45A9D">
      <w:pPr>
        <w:spacing w:after="0" w:line="240" w:lineRule="auto"/>
        <w:ind w:firstLine="708"/>
        <w:jc w:val="both"/>
        <w:rPr>
          <w:rFonts w:ascii="Times New Roman" w:hAnsi="Times New Roman" w:cs="Times New Roman"/>
          <w:bCs/>
          <w:sz w:val="24"/>
          <w:szCs w:val="24"/>
        </w:rPr>
      </w:pPr>
      <w:r w:rsidRPr="00D45A9D">
        <w:rPr>
          <w:rFonts w:ascii="Times New Roman" w:hAnsi="Times New Roman" w:cs="Times New Roman"/>
          <w:bCs/>
          <w:sz w:val="24"/>
          <w:szCs w:val="24"/>
        </w:rPr>
        <w:t xml:space="preserve">Профилактика осуществлялась посредством: Информирования, консультирования на личном приеме, по телефону и на официальном сайте Администрации Киренского муниципального района. </w:t>
      </w:r>
    </w:p>
    <w:p w:rsidR="00D45A9D" w:rsidRPr="00D45A9D" w:rsidRDefault="00D45A9D" w:rsidP="00D45A9D">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 xml:space="preserve">В соответствии с нормами Федерального закона от 31 июля 2020 года № 248-ФЗ «О государственном контроле (надзоре) и муниципальном контроле в Российской Федерации» в 2024 году своевременно разработаны и утверждены нормативно-правовые документы, а именно: Программа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Киренский район на 2025  год. </w:t>
      </w:r>
    </w:p>
    <w:p w:rsidR="00D45A9D" w:rsidRDefault="00D45A9D" w:rsidP="00D45A9D">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 xml:space="preserve">В течение 2024 года специалистами отдела осуществляется еженедельное участие в ВКС с Минэкономразвития Иркутской области в целях исполнения Федерального закона №248-ФЗ. Осуществляется  передача информации во все  МО Киренского района, </w:t>
      </w:r>
      <w:proofErr w:type="gramStart"/>
      <w:r w:rsidRPr="00D45A9D">
        <w:rPr>
          <w:rFonts w:ascii="Times New Roman" w:hAnsi="Times New Roman" w:cs="Times New Roman"/>
          <w:sz w:val="24"/>
          <w:szCs w:val="24"/>
        </w:rPr>
        <w:t>контроль за</w:t>
      </w:r>
      <w:proofErr w:type="gramEnd"/>
      <w:r w:rsidRPr="00D45A9D">
        <w:rPr>
          <w:rFonts w:ascii="Times New Roman" w:hAnsi="Times New Roman" w:cs="Times New Roman"/>
          <w:sz w:val="24"/>
          <w:szCs w:val="24"/>
        </w:rPr>
        <w:t xml:space="preserve"> исполнением, консультирование, размещение информации в информационных системах: ГИС ТОР КНД; ЕРВК; ЕРКНМ; </w:t>
      </w:r>
      <w:r w:rsidRPr="00D45A9D">
        <w:rPr>
          <w:rFonts w:ascii="Times New Roman" w:hAnsi="Times New Roman" w:cs="Times New Roman"/>
          <w:sz w:val="24"/>
          <w:szCs w:val="24"/>
          <w:lang w:val="en-US"/>
        </w:rPr>
        <w:t>monitoring</w:t>
      </w:r>
      <w:r w:rsidRPr="00D45A9D">
        <w:rPr>
          <w:rFonts w:ascii="Times New Roman" w:hAnsi="Times New Roman" w:cs="Times New Roman"/>
          <w:sz w:val="24"/>
          <w:szCs w:val="24"/>
        </w:rPr>
        <w:t>.</w:t>
      </w:r>
      <w:proofErr w:type="spellStart"/>
      <w:r w:rsidRPr="00D45A9D">
        <w:rPr>
          <w:rFonts w:ascii="Times New Roman" w:hAnsi="Times New Roman" w:cs="Times New Roman"/>
          <w:sz w:val="24"/>
          <w:szCs w:val="24"/>
          <w:lang w:val="en-US"/>
        </w:rPr>
        <w:t>ar</w:t>
      </w:r>
      <w:proofErr w:type="spellEnd"/>
      <w:r w:rsidRPr="00D45A9D">
        <w:rPr>
          <w:rFonts w:ascii="Times New Roman" w:hAnsi="Times New Roman" w:cs="Times New Roman"/>
          <w:sz w:val="24"/>
          <w:szCs w:val="24"/>
        </w:rPr>
        <w:t>.</w:t>
      </w:r>
      <w:proofErr w:type="spellStart"/>
      <w:r w:rsidRPr="00D45A9D">
        <w:rPr>
          <w:rFonts w:ascii="Times New Roman" w:hAnsi="Times New Roman" w:cs="Times New Roman"/>
          <w:sz w:val="24"/>
          <w:szCs w:val="24"/>
          <w:lang w:val="en-US"/>
        </w:rPr>
        <w:t>gov</w:t>
      </w:r>
      <w:proofErr w:type="spellEnd"/>
      <w:r w:rsidRPr="00D45A9D">
        <w:rPr>
          <w:rFonts w:ascii="Times New Roman" w:hAnsi="Times New Roman" w:cs="Times New Roman"/>
          <w:sz w:val="24"/>
          <w:szCs w:val="24"/>
        </w:rPr>
        <w:t>.</w:t>
      </w:r>
      <w:proofErr w:type="spellStart"/>
      <w:r w:rsidRPr="00D45A9D">
        <w:rPr>
          <w:rFonts w:ascii="Times New Roman" w:hAnsi="Times New Roman" w:cs="Times New Roman"/>
          <w:sz w:val="24"/>
          <w:szCs w:val="24"/>
          <w:lang w:val="en-US"/>
        </w:rPr>
        <w:t>ru</w:t>
      </w:r>
      <w:proofErr w:type="spellEnd"/>
      <w:r w:rsidRPr="00D45A9D">
        <w:rPr>
          <w:rFonts w:ascii="Times New Roman" w:hAnsi="Times New Roman" w:cs="Times New Roman"/>
          <w:sz w:val="24"/>
          <w:szCs w:val="24"/>
        </w:rPr>
        <w:t>.</w:t>
      </w:r>
    </w:p>
    <w:p w:rsidR="000A66C3" w:rsidRPr="00D45A9D" w:rsidRDefault="000A66C3" w:rsidP="00D45A9D">
      <w:pPr>
        <w:spacing w:after="0" w:line="240" w:lineRule="auto"/>
        <w:ind w:firstLine="708"/>
        <w:jc w:val="both"/>
        <w:rPr>
          <w:rFonts w:ascii="Times New Roman" w:hAnsi="Times New Roman" w:cs="Times New Roman"/>
          <w:sz w:val="24"/>
          <w:szCs w:val="24"/>
        </w:rPr>
      </w:pPr>
    </w:p>
    <w:p w:rsidR="00D45A9D" w:rsidRDefault="00D45A9D" w:rsidP="00D45A9D">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 xml:space="preserve">За 2024 год проведена работа по установлению 5-ти  публичных сервитутов по обращениям следующих организаций: </w:t>
      </w:r>
    </w:p>
    <w:p w:rsidR="000A66C3" w:rsidRPr="00D45A9D" w:rsidRDefault="000A66C3" w:rsidP="00D45A9D">
      <w:pPr>
        <w:spacing w:after="0" w:line="240" w:lineRule="auto"/>
        <w:ind w:firstLine="708"/>
        <w:jc w:val="both"/>
        <w:rPr>
          <w:rFonts w:ascii="Times New Roman" w:hAnsi="Times New Roman" w:cs="Times New Roman"/>
          <w:sz w:val="24"/>
          <w:szCs w:val="24"/>
        </w:rPr>
      </w:pPr>
    </w:p>
    <w:p w:rsidR="00D45A9D" w:rsidRPr="00D45A9D" w:rsidRDefault="00D45A9D" w:rsidP="00D45A9D">
      <w:pPr>
        <w:spacing w:after="0" w:line="240" w:lineRule="auto"/>
        <w:ind w:firstLine="708"/>
        <w:jc w:val="both"/>
        <w:rPr>
          <w:rFonts w:ascii="Times New Roman" w:hAnsi="Times New Roman" w:cs="Times New Roman"/>
          <w:sz w:val="24"/>
          <w:szCs w:val="24"/>
        </w:rPr>
      </w:pPr>
      <w:r w:rsidRPr="00D45A9D">
        <w:rPr>
          <w:rFonts w:ascii="Times New Roman" w:hAnsi="Times New Roman" w:cs="Times New Roman"/>
          <w:sz w:val="24"/>
          <w:szCs w:val="24"/>
        </w:rPr>
        <w:t>1. ООО «</w:t>
      </w:r>
      <w:proofErr w:type="spellStart"/>
      <w:r w:rsidRPr="00D45A9D">
        <w:rPr>
          <w:rFonts w:ascii="Times New Roman" w:hAnsi="Times New Roman" w:cs="Times New Roman"/>
          <w:sz w:val="24"/>
          <w:szCs w:val="24"/>
        </w:rPr>
        <w:t>Транснефть-Восток</w:t>
      </w:r>
      <w:proofErr w:type="spellEnd"/>
      <w:r w:rsidRPr="00D45A9D">
        <w:rPr>
          <w:rFonts w:ascii="Times New Roman" w:hAnsi="Times New Roman" w:cs="Times New Roman"/>
          <w:sz w:val="24"/>
          <w:szCs w:val="24"/>
        </w:rPr>
        <w:t xml:space="preserve">»  </w:t>
      </w:r>
      <w:proofErr w:type="spellStart"/>
      <w:r w:rsidRPr="00D45A9D">
        <w:rPr>
          <w:rFonts w:ascii="Times New Roman" w:hAnsi="Times New Roman" w:cs="Times New Roman"/>
          <w:sz w:val="24"/>
          <w:szCs w:val="24"/>
        </w:rPr>
        <w:t>вх</w:t>
      </w:r>
      <w:proofErr w:type="spellEnd"/>
      <w:r w:rsidRPr="00D45A9D">
        <w:rPr>
          <w:rFonts w:ascii="Times New Roman" w:hAnsi="Times New Roman" w:cs="Times New Roman"/>
          <w:sz w:val="24"/>
          <w:szCs w:val="24"/>
        </w:rPr>
        <w:t>. № ТНВ-01-09-06/5215 от 30.05.2024 г. в отношении земель и земельных участков общей площадью 21142 +/- 51 м</w:t>
      </w:r>
      <w:proofErr w:type="gramStart"/>
      <w:r w:rsidRPr="00D45A9D">
        <w:rPr>
          <w:rFonts w:ascii="Times New Roman" w:hAnsi="Times New Roman" w:cs="Times New Roman"/>
          <w:sz w:val="24"/>
          <w:szCs w:val="24"/>
        </w:rPr>
        <w:t>2</w:t>
      </w:r>
      <w:proofErr w:type="gramEnd"/>
      <w:r w:rsidRPr="00D45A9D">
        <w:rPr>
          <w:rFonts w:ascii="Times New Roman" w:hAnsi="Times New Roman" w:cs="Times New Roman"/>
          <w:sz w:val="24"/>
          <w:szCs w:val="24"/>
        </w:rPr>
        <w:t>,  в целях реконструкции и эксплуатации объекта местного значения «Система ЭХЗ». МН «ВСТО» 625,433-1156,7 км. НПС-8. НПС-10.ЛРНУ. Техническое перевооружение, в соответствии с положением пункта 6 статьи 39.41 ЗК РФ;</w:t>
      </w:r>
    </w:p>
    <w:p w:rsid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lastRenderedPageBreak/>
        <w:t xml:space="preserve">           2. ОГУЭП «ОБЛКОММУНЭНЕРГО»  </w:t>
      </w:r>
      <w:proofErr w:type="spellStart"/>
      <w:r w:rsidRPr="00D45A9D">
        <w:rPr>
          <w:rFonts w:ascii="Times New Roman" w:hAnsi="Times New Roman" w:cs="Times New Roman"/>
          <w:sz w:val="24"/>
          <w:szCs w:val="24"/>
        </w:rPr>
        <w:t>вх</w:t>
      </w:r>
      <w:proofErr w:type="spellEnd"/>
      <w:r w:rsidRPr="00D45A9D">
        <w:rPr>
          <w:rFonts w:ascii="Times New Roman" w:hAnsi="Times New Roman" w:cs="Times New Roman"/>
          <w:sz w:val="24"/>
          <w:szCs w:val="24"/>
        </w:rPr>
        <w:t xml:space="preserve">. № 3253/24 от 27.05.2024 г.  в отношении земель и земельных участков, общей площадью 231808 м., для размещения, беспрепятственной эксплуатации, капитального и текущего ремонта существующего объекта </w:t>
      </w:r>
      <w:proofErr w:type="spellStart"/>
      <w:r w:rsidRPr="00D45A9D">
        <w:rPr>
          <w:rFonts w:ascii="Times New Roman" w:hAnsi="Times New Roman" w:cs="Times New Roman"/>
          <w:sz w:val="24"/>
          <w:szCs w:val="24"/>
        </w:rPr>
        <w:t>электросетевого</w:t>
      </w:r>
      <w:proofErr w:type="spellEnd"/>
      <w:r w:rsidRPr="00D45A9D">
        <w:rPr>
          <w:rFonts w:ascii="Times New Roman" w:hAnsi="Times New Roman" w:cs="Times New Roman"/>
          <w:sz w:val="24"/>
          <w:szCs w:val="24"/>
        </w:rPr>
        <w:t xml:space="preserve"> хозяйства – </w:t>
      </w:r>
      <w:proofErr w:type="spellStart"/>
      <w:r w:rsidRPr="00D45A9D">
        <w:rPr>
          <w:rFonts w:ascii="Times New Roman" w:hAnsi="Times New Roman" w:cs="Times New Roman"/>
          <w:sz w:val="24"/>
          <w:szCs w:val="24"/>
        </w:rPr>
        <w:t>Электросетевой</w:t>
      </w:r>
      <w:proofErr w:type="spellEnd"/>
      <w:r w:rsidRPr="00D45A9D">
        <w:rPr>
          <w:rFonts w:ascii="Times New Roman" w:hAnsi="Times New Roman" w:cs="Times New Roman"/>
          <w:sz w:val="24"/>
          <w:szCs w:val="24"/>
        </w:rPr>
        <w:t xml:space="preserve"> комплекс Бубновка-1. в отношении земельных участков устанавливается на основании п. 1 ст. 39.37 Земельного кодекса РФ;</w:t>
      </w:r>
    </w:p>
    <w:p w:rsidR="000A66C3" w:rsidRPr="00D45A9D" w:rsidRDefault="000A66C3" w:rsidP="00D45A9D">
      <w:pPr>
        <w:spacing w:after="0" w:line="240" w:lineRule="auto"/>
        <w:jc w:val="both"/>
        <w:rPr>
          <w:rFonts w:ascii="Times New Roman" w:hAnsi="Times New Roman" w:cs="Times New Roman"/>
          <w:sz w:val="24"/>
          <w:szCs w:val="24"/>
        </w:rPr>
      </w:pPr>
    </w:p>
    <w:p w:rsidR="000A66C3"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           3. ОГУЭП «ОБЛКОММУНЭНЕРГО» от 19.09.2024 г. в отношении земель и земельных участков, общей площадью 4978 м², для размещения, беспрепятственной эксплуатации, капитального и текущего ремонта существующего объекта </w:t>
      </w:r>
      <w:proofErr w:type="spellStart"/>
      <w:r w:rsidRPr="00D45A9D">
        <w:rPr>
          <w:rFonts w:ascii="Times New Roman" w:hAnsi="Times New Roman" w:cs="Times New Roman"/>
          <w:sz w:val="24"/>
          <w:szCs w:val="24"/>
        </w:rPr>
        <w:t>электросетевого</w:t>
      </w:r>
      <w:proofErr w:type="spellEnd"/>
      <w:r w:rsidRPr="00D45A9D">
        <w:rPr>
          <w:rFonts w:ascii="Times New Roman" w:hAnsi="Times New Roman" w:cs="Times New Roman"/>
          <w:sz w:val="24"/>
          <w:szCs w:val="24"/>
        </w:rPr>
        <w:t xml:space="preserve"> хозяйства – </w:t>
      </w:r>
      <w:proofErr w:type="spellStart"/>
      <w:r w:rsidRPr="00D45A9D">
        <w:rPr>
          <w:rFonts w:ascii="Times New Roman" w:hAnsi="Times New Roman" w:cs="Times New Roman"/>
          <w:sz w:val="24"/>
          <w:szCs w:val="24"/>
        </w:rPr>
        <w:t>Электросетевой</w:t>
      </w:r>
      <w:proofErr w:type="spellEnd"/>
      <w:r w:rsidRPr="00D45A9D">
        <w:rPr>
          <w:rFonts w:ascii="Times New Roman" w:hAnsi="Times New Roman" w:cs="Times New Roman"/>
          <w:sz w:val="24"/>
          <w:szCs w:val="24"/>
        </w:rPr>
        <w:t xml:space="preserve"> комплекс Балышева-1  на основании п. 1 ст. 39.37 Земельного кодекса РФ;</w:t>
      </w:r>
    </w:p>
    <w:p w:rsid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           4. ООО «Домашний Телеком» от 02.09.2024 г.  в отношении земель и земельных участков, общей площадью  19800 +/- 2462 м²  для  строительства и эксплуатации линейного объекта «Воздушная волоконно-оптическая линия связи </w:t>
      </w:r>
      <w:proofErr w:type="spellStart"/>
      <w:r w:rsidRPr="00D45A9D">
        <w:rPr>
          <w:rFonts w:ascii="Times New Roman" w:hAnsi="Times New Roman" w:cs="Times New Roman"/>
          <w:sz w:val="24"/>
          <w:szCs w:val="24"/>
        </w:rPr>
        <w:t>отпай</w:t>
      </w:r>
      <w:proofErr w:type="spellEnd"/>
      <w:r w:rsidRPr="00D45A9D">
        <w:rPr>
          <w:rFonts w:ascii="Times New Roman" w:hAnsi="Times New Roman" w:cs="Times New Roman"/>
          <w:sz w:val="24"/>
          <w:szCs w:val="24"/>
        </w:rPr>
        <w:t xml:space="preserve"> от ВЛ-220 кВ «ФСК </w:t>
      </w:r>
      <w:proofErr w:type="spellStart"/>
      <w:r w:rsidRPr="00D45A9D">
        <w:rPr>
          <w:rFonts w:ascii="Times New Roman" w:hAnsi="Times New Roman" w:cs="Times New Roman"/>
          <w:sz w:val="24"/>
          <w:szCs w:val="24"/>
        </w:rPr>
        <w:t>Россети</w:t>
      </w:r>
      <w:proofErr w:type="spellEnd"/>
      <w:r w:rsidRPr="00D45A9D">
        <w:rPr>
          <w:rFonts w:ascii="Times New Roman" w:hAnsi="Times New Roman" w:cs="Times New Roman"/>
          <w:sz w:val="24"/>
          <w:szCs w:val="24"/>
        </w:rPr>
        <w:t xml:space="preserve"> – село </w:t>
      </w:r>
      <w:proofErr w:type="spellStart"/>
      <w:r w:rsidRPr="00D45A9D">
        <w:rPr>
          <w:rFonts w:ascii="Times New Roman" w:hAnsi="Times New Roman" w:cs="Times New Roman"/>
          <w:sz w:val="24"/>
          <w:szCs w:val="24"/>
        </w:rPr>
        <w:t>Алымовка</w:t>
      </w:r>
      <w:proofErr w:type="spellEnd"/>
      <w:r w:rsidRPr="00D45A9D">
        <w:rPr>
          <w:rFonts w:ascii="Times New Roman" w:hAnsi="Times New Roman" w:cs="Times New Roman"/>
          <w:sz w:val="24"/>
          <w:szCs w:val="24"/>
        </w:rPr>
        <w:t>»;  платно:  за 49 лет - 2817,50 рублей.</w:t>
      </w:r>
    </w:p>
    <w:p w:rsidR="000A66C3" w:rsidRPr="00D45A9D" w:rsidRDefault="000A66C3" w:rsidP="00D45A9D">
      <w:pPr>
        <w:spacing w:after="0" w:line="240" w:lineRule="auto"/>
        <w:jc w:val="both"/>
        <w:rPr>
          <w:rFonts w:ascii="Times New Roman" w:hAnsi="Times New Roman" w:cs="Times New Roman"/>
          <w:sz w:val="24"/>
          <w:szCs w:val="24"/>
        </w:rPr>
      </w:pPr>
    </w:p>
    <w:p w:rsid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            5. ОГУЭП «ОБЛКОММУНЭНЕРГО» от 11.10.2024 г. в отношении земель и земельных участков, общей площадью  167920 м², местоположение: Иркутская область, Киренский район, для строительства объекта  </w:t>
      </w:r>
      <w:proofErr w:type="spellStart"/>
      <w:r w:rsidRPr="00D45A9D">
        <w:rPr>
          <w:rFonts w:ascii="Times New Roman" w:hAnsi="Times New Roman" w:cs="Times New Roman"/>
          <w:sz w:val="24"/>
          <w:szCs w:val="24"/>
        </w:rPr>
        <w:t>электросетевого</w:t>
      </w:r>
      <w:proofErr w:type="spellEnd"/>
      <w:r w:rsidRPr="00D45A9D">
        <w:rPr>
          <w:rFonts w:ascii="Times New Roman" w:hAnsi="Times New Roman" w:cs="Times New Roman"/>
          <w:sz w:val="24"/>
          <w:szCs w:val="24"/>
        </w:rPr>
        <w:t xml:space="preserve"> хозяйства: ЛЭП-10 кВ «НПС-8 Подволошино»  на основании п. 1 ст. 39.37 Земельного кодекса РФ.</w:t>
      </w:r>
    </w:p>
    <w:p w:rsidR="000A66C3" w:rsidRPr="00D45A9D" w:rsidRDefault="000A66C3" w:rsidP="00D45A9D">
      <w:pPr>
        <w:spacing w:after="0" w:line="240" w:lineRule="auto"/>
        <w:jc w:val="both"/>
        <w:rPr>
          <w:rFonts w:ascii="Times New Roman" w:hAnsi="Times New Roman" w:cs="Times New Roman"/>
          <w:sz w:val="24"/>
          <w:szCs w:val="24"/>
        </w:rPr>
      </w:pP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b/>
          <w:sz w:val="24"/>
          <w:szCs w:val="24"/>
        </w:rPr>
        <w:t xml:space="preserve">  </w:t>
      </w:r>
      <w:r w:rsidRPr="00D45A9D">
        <w:rPr>
          <w:rFonts w:ascii="Times New Roman" w:hAnsi="Times New Roman" w:cs="Times New Roman"/>
          <w:sz w:val="24"/>
          <w:szCs w:val="24"/>
        </w:rPr>
        <w:t>В 2024 году выдано 5 разрешений на использование земельных участков, государственная собственность на которые не разграничена следующим организациям:</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1. Разрешение ООО «ПИЛАР» в целях размещения линии связи на 5 лет; </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2. Разрешение ООО «Т</w:t>
      </w:r>
      <w:proofErr w:type="gramStart"/>
      <w:r w:rsidRPr="00D45A9D">
        <w:rPr>
          <w:rFonts w:ascii="Times New Roman" w:hAnsi="Times New Roman" w:cs="Times New Roman"/>
          <w:sz w:val="24"/>
          <w:szCs w:val="24"/>
        </w:rPr>
        <w:t>2</w:t>
      </w:r>
      <w:proofErr w:type="gramEnd"/>
      <w:r w:rsidRPr="00D45A9D">
        <w:rPr>
          <w:rFonts w:ascii="Times New Roman" w:hAnsi="Times New Roman" w:cs="Times New Roman"/>
          <w:sz w:val="24"/>
          <w:szCs w:val="24"/>
        </w:rPr>
        <w:t xml:space="preserve"> </w:t>
      </w:r>
      <w:proofErr w:type="spellStart"/>
      <w:r w:rsidRPr="00D45A9D">
        <w:rPr>
          <w:rFonts w:ascii="Times New Roman" w:hAnsi="Times New Roman" w:cs="Times New Roman"/>
          <w:sz w:val="24"/>
          <w:szCs w:val="24"/>
        </w:rPr>
        <w:t>Мобайл</w:t>
      </w:r>
      <w:proofErr w:type="spellEnd"/>
      <w:r w:rsidRPr="00D45A9D">
        <w:rPr>
          <w:rFonts w:ascii="Times New Roman" w:hAnsi="Times New Roman" w:cs="Times New Roman"/>
          <w:sz w:val="24"/>
          <w:szCs w:val="24"/>
        </w:rPr>
        <w:t xml:space="preserve">» в целях размещения линии связи на 5 лет; </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3. Разрешение ООО «Т</w:t>
      </w:r>
      <w:proofErr w:type="gramStart"/>
      <w:r w:rsidRPr="00D45A9D">
        <w:rPr>
          <w:rFonts w:ascii="Times New Roman" w:hAnsi="Times New Roman" w:cs="Times New Roman"/>
          <w:sz w:val="24"/>
          <w:szCs w:val="24"/>
        </w:rPr>
        <w:t>2</w:t>
      </w:r>
      <w:proofErr w:type="gramEnd"/>
      <w:r w:rsidRPr="00D45A9D">
        <w:rPr>
          <w:rFonts w:ascii="Times New Roman" w:hAnsi="Times New Roman" w:cs="Times New Roman"/>
          <w:sz w:val="24"/>
          <w:szCs w:val="24"/>
        </w:rPr>
        <w:t xml:space="preserve"> </w:t>
      </w:r>
      <w:proofErr w:type="spellStart"/>
      <w:r w:rsidRPr="00D45A9D">
        <w:rPr>
          <w:rFonts w:ascii="Times New Roman" w:hAnsi="Times New Roman" w:cs="Times New Roman"/>
          <w:sz w:val="24"/>
          <w:szCs w:val="24"/>
        </w:rPr>
        <w:t>Мобайл</w:t>
      </w:r>
      <w:proofErr w:type="spellEnd"/>
      <w:r w:rsidRPr="00D45A9D">
        <w:rPr>
          <w:rFonts w:ascii="Times New Roman" w:hAnsi="Times New Roman" w:cs="Times New Roman"/>
          <w:sz w:val="24"/>
          <w:szCs w:val="24"/>
        </w:rPr>
        <w:t xml:space="preserve">» в целях размещения линии электропередачи на 5 лет; </w:t>
      </w:r>
    </w:p>
    <w:p w:rsidR="00D45A9D" w:rsidRPr="00D45A9D" w:rsidRDefault="00D45A9D" w:rsidP="00D45A9D">
      <w:pPr>
        <w:spacing w:after="0" w:line="240" w:lineRule="auto"/>
        <w:jc w:val="both"/>
        <w:rPr>
          <w:rFonts w:ascii="Times New Roman" w:hAnsi="Times New Roman" w:cs="Times New Roman"/>
          <w:sz w:val="24"/>
          <w:szCs w:val="24"/>
        </w:rPr>
      </w:pPr>
      <w:r w:rsidRPr="00D45A9D">
        <w:rPr>
          <w:rFonts w:ascii="Times New Roman" w:hAnsi="Times New Roman" w:cs="Times New Roman"/>
          <w:sz w:val="24"/>
          <w:szCs w:val="24"/>
        </w:rPr>
        <w:t xml:space="preserve">4. Разрешение ООО «Домашний Телеком» в целях размещения линии связи на 5 лет; </w:t>
      </w:r>
    </w:p>
    <w:p w:rsidR="00D45A9D" w:rsidRPr="00D45A9D" w:rsidRDefault="00D45A9D" w:rsidP="00D45A9D">
      <w:pPr>
        <w:spacing w:after="0" w:line="240" w:lineRule="auto"/>
        <w:rPr>
          <w:rFonts w:ascii="Times New Roman" w:hAnsi="Times New Roman" w:cs="Times New Roman"/>
          <w:b/>
          <w:i/>
          <w:sz w:val="24"/>
          <w:szCs w:val="24"/>
        </w:rPr>
      </w:pPr>
      <w:r w:rsidRPr="00D45A9D">
        <w:rPr>
          <w:rFonts w:ascii="Times New Roman" w:hAnsi="Times New Roman" w:cs="Times New Roman"/>
          <w:sz w:val="24"/>
          <w:szCs w:val="24"/>
        </w:rPr>
        <w:t>5. Разрешение ООО «Домашний Телеком» в целях размещения линии связи на 5 лет.</w:t>
      </w:r>
      <w:r w:rsidRPr="00D45A9D">
        <w:rPr>
          <w:rFonts w:ascii="Times New Roman" w:hAnsi="Times New Roman" w:cs="Times New Roman"/>
          <w:b/>
          <w:sz w:val="24"/>
          <w:szCs w:val="24"/>
        </w:rPr>
        <w:t xml:space="preserve">           </w:t>
      </w:r>
      <w:r w:rsidRPr="00D45A9D">
        <w:rPr>
          <w:rFonts w:ascii="Times New Roman" w:hAnsi="Times New Roman" w:cs="Times New Roman"/>
          <w:sz w:val="24"/>
          <w:szCs w:val="24"/>
        </w:rPr>
        <w:t>За 2024 год выдано 1 разрешение на установку и эксплуатацию рекламных конструкций  Кирееву И.П. 26.02.2024 г.  (</w:t>
      </w:r>
      <w:proofErr w:type="spellStart"/>
      <w:r w:rsidRPr="00D45A9D">
        <w:rPr>
          <w:rFonts w:ascii="Times New Roman" w:hAnsi="Times New Roman" w:cs="Times New Roman"/>
          <w:sz w:val="24"/>
          <w:szCs w:val="24"/>
        </w:rPr>
        <w:t>билборд</w:t>
      </w:r>
      <w:proofErr w:type="spellEnd"/>
      <w:r w:rsidRPr="00D45A9D">
        <w:rPr>
          <w:rFonts w:ascii="Times New Roman" w:hAnsi="Times New Roman" w:cs="Times New Roman"/>
          <w:sz w:val="24"/>
          <w:szCs w:val="24"/>
        </w:rPr>
        <w:t xml:space="preserve">)  по адресу: </w:t>
      </w:r>
      <w:proofErr w:type="gramStart"/>
      <w:r w:rsidRPr="00D45A9D">
        <w:rPr>
          <w:rFonts w:ascii="Times New Roman" w:hAnsi="Times New Roman" w:cs="Times New Roman"/>
          <w:sz w:val="24"/>
          <w:szCs w:val="24"/>
        </w:rPr>
        <w:t>Иркутская область, Киренский район, г. Киренск, кв. Приозерный, государственная пошлина составила  5,0 тыс. рублей</w:t>
      </w:r>
      <w:proofErr w:type="gramEnd"/>
    </w:p>
    <w:p w:rsidR="00D45A9D" w:rsidRDefault="00D45A9D" w:rsidP="004A2B2B">
      <w:pPr>
        <w:ind w:firstLine="720"/>
        <w:jc w:val="center"/>
        <w:rPr>
          <w:rFonts w:ascii="Times New Roman" w:hAnsi="Times New Roman" w:cs="Times New Roman"/>
          <w:b/>
          <w:i/>
          <w:sz w:val="28"/>
          <w:szCs w:val="28"/>
        </w:rPr>
      </w:pPr>
    </w:p>
    <w:p w:rsidR="00EF5EB3" w:rsidRDefault="004A2B2B" w:rsidP="004A2B2B">
      <w:pPr>
        <w:ind w:firstLine="720"/>
        <w:jc w:val="center"/>
        <w:rPr>
          <w:rFonts w:ascii="Times New Roman" w:hAnsi="Times New Roman" w:cs="Times New Roman"/>
          <w:b/>
          <w:i/>
          <w:sz w:val="28"/>
          <w:szCs w:val="28"/>
        </w:rPr>
      </w:pPr>
      <w:r>
        <w:rPr>
          <w:rFonts w:ascii="Times New Roman" w:hAnsi="Times New Roman" w:cs="Times New Roman"/>
          <w:b/>
          <w:i/>
          <w:sz w:val="28"/>
          <w:szCs w:val="28"/>
        </w:rPr>
        <w:t>4.</w:t>
      </w:r>
      <w:r w:rsidR="00121352">
        <w:rPr>
          <w:rFonts w:ascii="Times New Roman" w:hAnsi="Times New Roman" w:cs="Times New Roman"/>
          <w:b/>
          <w:i/>
          <w:sz w:val="28"/>
          <w:szCs w:val="28"/>
        </w:rPr>
        <w:t>5</w:t>
      </w:r>
      <w:r>
        <w:rPr>
          <w:rFonts w:ascii="Times New Roman" w:hAnsi="Times New Roman" w:cs="Times New Roman"/>
          <w:b/>
          <w:i/>
          <w:sz w:val="28"/>
          <w:szCs w:val="28"/>
        </w:rPr>
        <w:t xml:space="preserve"> </w:t>
      </w:r>
      <w:r w:rsidR="00EF5EB3" w:rsidRPr="008F2E10">
        <w:rPr>
          <w:rFonts w:ascii="Times New Roman" w:hAnsi="Times New Roman" w:cs="Times New Roman"/>
          <w:b/>
          <w:i/>
          <w:sz w:val="28"/>
          <w:szCs w:val="28"/>
        </w:rPr>
        <w:t>Текущая деятельность ОУМИ</w:t>
      </w:r>
    </w:p>
    <w:p w:rsidR="00D45A9D" w:rsidRPr="00D45A9D" w:rsidRDefault="00D45A9D" w:rsidP="00D45A9D">
      <w:pPr>
        <w:ind w:firstLine="709"/>
        <w:jc w:val="both"/>
        <w:rPr>
          <w:rFonts w:ascii="Times New Roman" w:hAnsi="Times New Roman" w:cs="Times New Roman"/>
          <w:b/>
          <w:sz w:val="24"/>
          <w:szCs w:val="24"/>
        </w:rPr>
      </w:pPr>
      <w:r w:rsidRPr="00D45A9D">
        <w:rPr>
          <w:rFonts w:ascii="Times New Roman" w:hAnsi="Times New Roman" w:cs="Times New Roman"/>
          <w:b/>
          <w:sz w:val="24"/>
          <w:szCs w:val="24"/>
        </w:rPr>
        <w:t xml:space="preserve">    Муниципальная программа «Обеспечение содержания и управление  муниципальным  имуществом на 2020-2027гг».</w:t>
      </w:r>
    </w:p>
    <w:p w:rsidR="00D45A9D"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Общий объём денежных средств, предусмотренных муниципальной программой на 2024 г.  составил  11192,2 тыс. рублей,  в том числе местный бюджет –11192,2  тыс. рублей, фактическое исполнение по программе составило 8901,6 тыс. рублей.</w:t>
      </w:r>
    </w:p>
    <w:p w:rsidR="00D45A9D"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Средства по муниципальной программе не освоены в полном  объеме, сумма неисполнения составила 2290,6 тыс. рублей, в том числе:</w:t>
      </w:r>
    </w:p>
    <w:p w:rsidR="00D45A9D"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Мероприятие №1 «Обеспечение технической инвентаризации, постановки на кадастровый учет и государственной регистрации прав на недвижимое имущество, находящееся в  муниципальной собственности муниципального образования Киренский район», сумма неисполнения 55,0 тыс. руб. сложилась в результате того, что планировались работы по подготовке технической документации 5 объектов недвижимого имущества, однако в течени</w:t>
      </w:r>
      <w:proofErr w:type="gramStart"/>
      <w:r w:rsidRPr="00D45A9D">
        <w:rPr>
          <w:rFonts w:ascii="Times New Roman" w:hAnsi="Times New Roman" w:cs="Times New Roman"/>
          <w:sz w:val="24"/>
          <w:szCs w:val="24"/>
        </w:rPr>
        <w:t>и</w:t>
      </w:r>
      <w:proofErr w:type="gramEnd"/>
      <w:r w:rsidRPr="00D45A9D">
        <w:rPr>
          <w:rFonts w:ascii="Times New Roman" w:hAnsi="Times New Roman" w:cs="Times New Roman"/>
          <w:sz w:val="24"/>
          <w:szCs w:val="24"/>
        </w:rPr>
        <w:t xml:space="preserve"> года необходимость возникла по подготовке  технической документации только 2-х объектов. </w:t>
      </w:r>
    </w:p>
    <w:p w:rsidR="00D45A9D"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Мероприятие №2 «обеспечение независимой оценки в целях управления и распоряжения </w:t>
      </w:r>
      <w:proofErr w:type="gramStart"/>
      <w:r w:rsidRPr="00D45A9D">
        <w:rPr>
          <w:rFonts w:ascii="Times New Roman" w:hAnsi="Times New Roman" w:cs="Times New Roman"/>
          <w:sz w:val="24"/>
          <w:szCs w:val="24"/>
        </w:rPr>
        <w:t>землями</w:t>
      </w:r>
      <w:proofErr w:type="gramEnd"/>
      <w:r w:rsidRPr="00D45A9D">
        <w:rPr>
          <w:rFonts w:ascii="Times New Roman" w:hAnsi="Times New Roman" w:cs="Times New Roman"/>
          <w:sz w:val="24"/>
          <w:szCs w:val="24"/>
        </w:rPr>
        <w:t xml:space="preserve"> государственная собственность на </w:t>
      </w:r>
      <w:proofErr w:type="gramStart"/>
      <w:r w:rsidRPr="00D45A9D">
        <w:rPr>
          <w:rFonts w:ascii="Times New Roman" w:hAnsi="Times New Roman" w:cs="Times New Roman"/>
          <w:sz w:val="24"/>
          <w:szCs w:val="24"/>
        </w:rPr>
        <w:t>которые</w:t>
      </w:r>
      <w:proofErr w:type="gramEnd"/>
      <w:r w:rsidRPr="00D45A9D">
        <w:rPr>
          <w:rFonts w:ascii="Times New Roman" w:hAnsi="Times New Roman" w:cs="Times New Roman"/>
          <w:sz w:val="24"/>
          <w:szCs w:val="24"/>
        </w:rPr>
        <w:t xml:space="preserve"> не разграничена и находящихся на территории Киренского района», сумма неисполнения составила 29,5 тыс. рублей. По муниципальному контракту  было </w:t>
      </w:r>
      <w:proofErr w:type="gramStart"/>
      <w:r w:rsidRPr="00D45A9D">
        <w:rPr>
          <w:rFonts w:ascii="Times New Roman" w:hAnsi="Times New Roman" w:cs="Times New Roman"/>
          <w:sz w:val="24"/>
          <w:szCs w:val="24"/>
        </w:rPr>
        <w:t>запланирована оценка 35 объектов муниципальной собственности по факту оценка произведена</w:t>
      </w:r>
      <w:proofErr w:type="gramEnd"/>
      <w:r w:rsidRPr="00D45A9D">
        <w:rPr>
          <w:rFonts w:ascii="Times New Roman" w:hAnsi="Times New Roman" w:cs="Times New Roman"/>
          <w:sz w:val="24"/>
          <w:szCs w:val="24"/>
        </w:rPr>
        <w:t xml:space="preserve"> на  24 объекта, а так же по данному мероприятию проведен аудит МУП ТК «Центральный».</w:t>
      </w:r>
    </w:p>
    <w:p w:rsidR="00D45A9D" w:rsidRPr="00D45A9D" w:rsidRDefault="00D45A9D" w:rsidP="00D05314">
      <w:pPr>
        <w:pStyle w:val="ConsPlusCell"/>
        <w:ind w:firstLine="709"/>
        <w:jc w:val="both"/>
        <w:rPr>
          <w:rFonts w:ascii="Times New Roman" w:hAnsi="Times New Roman" w:cs="Times New Roman"/>
          <w:color w:val="000000"/>
          <w:sz w:val="24"/>
          <w:szCs w:val="24"/>
        </w:rPr>
      </w:pPr>
      <w:r w:rsidRPr="00D45A9D">
        <w:rPr>
          <w:rFonts w:ascii="Times New Roman" w:hAnsi="Times New Roman" w:cs="Times New Roman"/>
          <w:sz w:val="24"/>
          <w:szCs w:val="24"/>
        </w:rPr>
        <w:lastRenderedPageBreak/>
        <w:t xml:space="preserve">    </w:t>
      </w:r>
      <w:proofErr w:type="gramStart"/>
      <w:r w:rsidRPr="00D45A9D">
        <w:rPr>
          <w:rFonts w:ascii="Times New Roman" w:hAnsi="Times New Roman" w:cs="Times New Roman"/>
          <w:sz w:val="24"/>
          <w:szCs w:val="24"/>
        </w:rPr>
        <w:t>Мероприятие №3</w:t>
      </w:r>
      <w:r w:rsidRPr="00D45A9D">
        <w:rPr>
          <w:rFonts w:ascii="Times New Roman" w:hAnsi="Times New Roman" w:cs="Times New Roman"/>
          <w:color w:val="000000"/>
          <w:sz w:val="24"/>
          <w:szCs w:val="24"/>
        </w:rPr>
        <w:t xml:space="preserve"> «Обеспечение формирования, постановки на кадастровый учет и государственной    регистрации права на земельные участки под объектами недвижимости, находящимися в муниципальной собственности муниципального образования Киренский район», сумма неисполнения  32,5  тыс. рублей сложилась в связи с  тем, что при планировании  суммы расходов  по данному мероприятию  закладывалось 5 земельных участков, фактическая потребность формирования составила 3 земельных участка. </w:t>
      </w:r>
      <w:proofErr w:type="gramEnd"/>
    </w:p>
    <w:p w:rsidR="00D45A9D" w:rsidRPr="00D45A9D" w:rsidRDefault="00D45A9D" w:rsidP="00D05314">
      <w:pPr>
        <w:pStyle w:val="ConsPlusCell"/>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Мероприятие №5 «Обеспечение содержания муниципальной казны МО Киренский район»  сумма экономии по контрактам, а так же </w:t>
      </w:r>
      <w:proofErr w:type="gramStart"/>
      <w:r w:rsidRPr="00D45A9D">
        <w:rPr>
          <w:rFonts w:ascii="Times New Roman" w:hAnsi="Times New Roman" w:cs="Times New Roman"/>
          <w:sz w:val="24"/>
          <w:szCs w:val="24"/>
        </w:rPr>
        <w:t>платежи</w:t>
      </w:r>
      <w:proofErr w:type="gramEnd"/>
      <w:r w:rsidRPr="00D45A9D">
        <w:rPr>
          <w:rFonts w:ascii="Times New Roman" w:hAnsi="Times New Roman" w:cs="Times New Roman"/>
          <w:sz w:val="24"/>
          <w:szCs w:val="24"/>
        </w:rPr>
        <w:t xml:space="preserve"> за  декабрь  оплаченные в январе 2025г. составила 1853,5  тыс. рублей, в том числе: по  теплоснабжению, электроснабжению  в сумме 1360,30 тыс. рублей, по водоснабжению, водоотведению и ТКО в сумме 220,8 тыс. рублей,   по прочим мероприятиям относящимся к содержанию имущества казны  в сумме – 272,4 тыс. рублей.</w:t>
      </w:r>
    </w:p>
    <w:p w:rsidR="00D45A9D" w:rsidRPr="00D45A9D" w:rsidRDefault="00D45A9D" w:rsidP="00D05314">
      <w:pPr>
        <w:pStyle w:val="ConsPlusCell"/>
        <w:ind w:firstLine="709"/>
        <w:jc w:val="both"/>
        <w:rPr>
          <w:rFonts w:ascii="Times New Roman" w:hAnsi="Times New Roman" w:cs="Times New Roman"/>
          <w:color w:val="000000"/>
          <w:sz w:val="24"/>
          <w:szCs w:val="24"/>
        </w:rPr>
      </w:pPr>
      <w:r w:rsidRPr="00D45A9D">
        <w:rPr>
          <w:rFonts w:ascii="Times New Roman" w:hAnsi="Times New Roman" w:cs="Times New Roman"/>
          <w:sz w:val="24"/>
          <w:szCs w:val="24"/>
        </w:rPr>
        <w:t xml:space="preserve">     Мероприятие №6 «Обеспечение деятельности по сопровождению и реализации операций, связанных с охраной» </w:t>
      </w:r>
      <w:r w:rsidRPr="00D45A9D">
        <w:rPr>
          <w:rFonts w:ascii="Times New Roman" w:hAnsi="Times New Roman" w:cs="Times New Roman"/>
          <w:color w:val="000000"/>
          <w:sz w:val="24"/>
          <w:szCs w:val="24"/>
        </w:rPr>
        <w:t xml:space="preserve">сумма неисполнения составила 320,1 тыс. рублей, данная сумма сложилась по причине гибели исполнителя по контракту, в </w:t>
      </w:r>
      <w:proofErr w:type="gramStart"/>
      <w:r w:rsidRPr="00D45A9D">
        <w:rPr>
          <w:rFonts w:ascii="Times New Roman" w:hAnsi="Times New Roman" w:cs="Times New Roman"/>
          <w:color w:val="000000"/>
          <w:sz w:val="24"/>
          <w:szCs w:val="24"/>
        </w:rPr>
        <w:t>связи</w:t>
      </w:r>
      <w:proofErr w:type="gramEnd"/>
      <w:r w:rsidRPr="00D45A9D">
        <w:rPr>
          <w:rFonts w:ascii="Times New Roman" w:hAnsi="Times New Roman" w:cs="Times New Roman"/>
          <w:color w:val="000000"/>
          <w:sz w:val="24"/>
          <w:szCs w:val="24"/>
        </w:rPr>
        <w:t xml:space="preserve"> с чем контракт по ОПС был, расторгнут, а новый контракт по данному виду услуг не заключался, сумма экономии составила 147,6 тыс. рублей, так же исполнителями контрактов по осуществлению охраны не были выставлены счета за декабрь 2024 года, а так же за  не качественное предоставление услуг ООО «СПАРТА+» оплата производилась за фактически отработанное время. </w:t>
      </w:r>
    </w:p>
    <w:p w:rsidR="00D45A9D"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В ходе реализации муниципальной программы в 2024 году  были достигнуты следующие результаты:</w:t>
      </w:r>
    </w:p>
    <w:p w:rsidR="00D45A9D"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по мероприятию 1 «Обеспечение технической инвентаризации, постановки на кадастровый учет и государственной регистрации прав на недвижимое имущество, находящееся в муниципальной собственности МО Киренский район», 100% исполнение позволило уточнить площадь объектов состоящих на кадастровом учете и зарегистрированных  в собственности МО Киренский район. </w:t>
      </w:r>
    </w:p>
    <w:p w:rsidR="00D45A9D"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по мероприятию 2 «Обеспечение независимой оценки в целях управления и распоряжения землями, государственная собственность на которые не разграничена и находящимися на территории Киренского района»  в 100 % исполнении. </w:t>
      </w:r>
    </w:p>
    <w:p w:rsidR="00D45A9D"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sz w:val="24"/>
          <w:szCs w:val="24"/>
        </w:rPr>
        <w:t xml:space="preserve"> - по мероприятию 3 «Обеспечение формирования, постановки на кадастровый учет и государственной регистрации права на земельные участки под объектами недвижимости находящимися в муниципальной собственности МО Киренский район в 100 % исполнении,  что позволило увеличить количество земельных участков для передачи в долгосрочную аренду  посредством проведения аукционов и как следствие увеличения поступлений в бюджет.</w:t>
      </w:r>
    </w:p>
    <w:p w:rsidR="00D45A9D" w:rsidRDefault="00D45A9D" w:rsidP="00D053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45A9D">
        <w:rPr>
          <w:rFonts w:ascii="Times New Roman" w:hAnsi="Times New Roman" w:cs="Times New Roman"/>
          <w:sz w:val="24"/>
          <w:szCs w:val="24"/>
        </w:rPr>
        <w:t>Не смотря на то, что средства, предусмотренные на реализацию программы были  использованы не в полном объеме, целевые показатели  имеют значение 100% потому что, работа по установлению границ земельных участков, подготовке технической документации и  оценки имущества производится в основном на вновь образованные объекты недвижимости, либо внесением изменений в существующие объекты, по которым право собственности уже зарегистрировано.</w:t>
      </w:r>
      <w:proofErr w:type="gramEnd"/>
      <w:r w:rsidRPr="00D45A9D">
        <w:rPr>
          <w:rFonts w:ascii="Times New Roman" w:hAnsi="Times New Roman" w:cs="Times New Roman"/>
          <w:sz w:val="24"/>
          <w:szCs w:val="24"/>
        </w:rPr>
        <w:t xml:space="preserve"> Спрогнозировать потребность денежных средств  на очередной финансовый год не всегда удается с точностью до единицы. </w:t>
      </w:r>
    </w:p>
    <w:p w:rsidR="000A66C3" w:rsidRPr="00D45A9D" w:rsidRDefault="000A66C3" w:rsidP="00D05314">
      <w:pPr>
        <w:spacing w:after="0" w:line="240" w:lineRule="auto"/>
        <w:ind w:firstLine="709"/>
        <w:jc w:val="both"/>
        <w:rPr>
          <w:rFonts w:ascii="Times New Roman" w:hAnsi="Times New Roman" w:cs="Times New Roman"/>
          <w:sz w:val="24"/>
          <w:szCs w:val="24"/>
        </w:rPr>
      </w:pPr>
    </w:p>
    <w:p w:rsidR="00EF5EB3" w:rsidRPr="00D45A9D" w:rsidRDefault="00D45A9D" w:rsidP="00D05314">
      <w:pPr>
        <w:spacing w:after="0" w:line="240" w:lineRule="auto"/>
        <w:ind w:firstLine="709"/>
        <w:jc w:val="both"/>
        <w:rPr>
          <w:rFonts w:ascii="Times New Roman" w:hAnsi="Times New Roman" w:cs="Times New Roman"/>
          <w:sz w:val="24"/>
          <w:szCs w:val="24"/>
        </w:rPr>
      </w:pPr>
      <w:r w:rsidRPr="00D45A9D">
        <w:rPr>
          <w:rFonts w:ascii="Times New Roman" w:hAnsi="Times New Roman" w:cs="Times New Roman"/>
          <w:color w:val="000000"/>
          <w:sz w:val="24"/>
          <w:szCs w:val="24"/>
        </w:rPr>
        <w:t xml:space="preserve">- в 2024 году так же была обновлена материальная база путем приобретения в муниципальную собственность имущества, в том числе было приобретено 1 квартира </w:t>
      </w:r>
      <w:proofErr w:type="gramStart"/>
      <w:r w:rsidRPr="00D45A9D">
        <w:rPr>
          <w:rFonts w:ascii="Times New Roman" w:hAnsi="Times New Roman" w:cs="Times New Roman"/>
          <w:color w:val="000000"/>
          <w:sz w:val="24"/>
          <w:szCs w:val="24"/>
        </w:rPr>
        <w:t>в</w:t>
      </w:r>
      <w:proofErr w:type="gramEnd"/>
      <w:r w:rsidRPr="00D45A9D">
        <w:rPr>
          <w:rFonts w:ascii="Times New Roman" w:hAnsi="Times New Roman" w:cs="Times New Roman"/>
          <w:color w:val="000000"/>
          <w:sz w:val="24"/>
          <w:szCs w:val="24"/>
        </w:rPr>
        <w:t xml:space="preserve"> специализированный жилой п. Юбилейный.</w:t>
      </w:r>
      <w:r w:rsidRPr="00D45A9D">
        <w:rPr>
          <w:rFonts w:ascii="Times New Roman" w:hAnsi="Times New Roman" w:cs="Times New Roman"/>
          <w:sz w:val="24"/>
          <w:szCs w:val="24"/>
        </w:rPr>
        <w:t xml:space="preserve"> Данное  имущество было включено в состав специализированного муниципального жилищного фонда и передано по договору служебного найма учителю школы п. Юбилейный</w:t>
      </w:r>
      <w:r w:rsidR="00EF5EB3" w:rsidRPr="00D45A9D">
        <w:rPr>
          <w:rFonts w:ascii="Times New Roman" w:hAnsi="Times New Roman" w:cs="Times New Roman"/>
          <w:sz w:val="24"/>
          <w:szCs w:val="24"/>
        </w:rPr>
        <w:t>.</w:t>
      </w:r>
    </w:p>
    <w:p w:rsidR="00EF5EB3" w:rsidRPr="009E684D" w:rsidRDefault="00EF5EB3" w:rsidP="00EF5EB3">
      <w:pPr>
        <w:spacing w:after="0" w:line="0" w:lineRule="atLeast"/>
        <w:ind w:firstLine="567"/>
        <w:jc w:val="both"/>
        <w:rPr>
          <w:rFonts w:ascii="Times New Roman" w:hAnsi="Times New Roman" w:cs="Times New Roman"/>
          <w:color w:val="000000"/>
          <w:sz w:val="24"/>
          <w:szCs w:val="24"/>
        </w:rPr>
      </w:pPr>
    </w:p>
    <w:p w:rsidR="00EF5EB3" w:rsidRPr="008F2E10" w:rsidRDefault="00EF5EB3" w:rsidP="00EF5EB3">
      <w:pPr>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5. Муниципальный заказ</w:t>
      </w:r>
    </w:p>
    <w:p w:rsidR="00D05314" w:rsidRDefault="006B55BA" w:rsidP="00D05314">
      <w:pPr>
        <w:spacing w:after="0" w:line="240" w:lineRule="auto"/>
        <w:ind w:firstLine="567"/>
        <w:contextualSpacing/>
        <w:jc w:val="both"/>
        <w:rPr>
          <w:rFonts w:ascii="Times New Roman" w:hAnsi="Times New Roman" w:cs="Times New Roman"/>
          <w:sz w:val="24"/>
          <w:szCs w:val="24"/>
        </w:rPr>
      </w:pPr>
      <w:r w:rsidRPr="00F701B7">
        <w:rPr>
          <w:rFonts w:ascii="Times New Roman" w:hAnsi="Times New Roman" w:cs="Times New Roman"/>
          <w:sz w:val="24"/>
          <w:szCs w:val="24"/>
        </w:rPr>
        <w:t>В 20</w:t>
      </w:r>
      <w:r>
        <w:rPr>
          <w:rFonts w:ascii="Times New Roman" w:hAnsi="Times New Roman" w:cs="Times New Roman"/>
          <w:sz w:val="24"/>
          <w:szCs w:val="24"/>
        </w:rPr>
        <w:t>24</w:t>
      </w:r>
      <w:r w:rsidRPr="00F701B7">
        <w:rPr>
          <w:rFonts w:ascii="Times New Roman" w:hAnsi="Times New Roman" w:cs="Times New Roman"/>
          <w:sz w:val="24"/>
          <w:szCs w:val="24"/>
        </w:rPr>
        <w:t xml:space="preserve"> году администрацией Киренского муниципального района проведено </w:t>
      </w:r>
      <w:r w:rsidRPr="00670109">
        <w:rPr>
          <w:rFonts w:ascii="Times New Roman" w:hAnsi="Times New Roman" w:cs="Times New Roman"/>
          <w:b/>
          <w:bCs/>
          <w:sz w:val="24"/>
          <w:szCs w:val="24"/>
        </w:rPr>
        <w:t xml:space="preserve">конкурентных процедур </w:t>
      </w:r>
      <w:r w:rsidRPr="00FB43BD">
        <w:rPr>
          <w:rFonts w:ascii="Times New Roman" w:hAnsi="Times New Roman" w:cs="Times New Roman"/>
          <w:b/>
          <w:sz w:val="24"/>
          <w:szCs w:val="24"/>
        </w:rPr>
        <w:t>закупок</w:t>
      </w:r>
      <w:r w:rsidRPr="00F701B7">
        <w:rPr>
          <w:rFonts w:ascii="Times New Roman" w:hAnsi="Times New Roman" w:cs="Times New Roman"/>
          <w:sz w:val="24"/>
          <w:szCs w:val="24"/>
        </w:rPr>
        <w:t xml:space="preserve"> на сумму </w:t>
      </w:r>
      <w:r>
        <w:rPr>
          <w:rFonts w:ascii="Times New Roman" w:hAnsi="Times New Roman" w:cs="Times New Roman"/>
          <w:sz w:val="24"/>
          <w:szCs w:val="24"/>
        </w:rPr>
        <w:t>138 249,9 тыс. рублей.</w:t>
      </w:r>
      <w:r w:rsidRPr="00670109">
        <w:rPr>
          <w:rFonts w:ascii="Times New Roman" w:hAnsi="Times New Roman" w:cs="Times New Roman"/>
          <w:sz w:val="24"/>
          <w:szCs w:val="24"/>
        </w:rPr>
        <w:t xml:space="preserve">  По результатам проведенных </w:t>
      </w:r>
      <w:r w:rsidRPr="00FB43BD">
        <w:rPr>
          <w:rFonts w:ascii="Times New Roman" w:hAnsi="Times New Roman" w:cs="Times New Roman"/>
          <w:bCs/>
          <w:sz w:val="24"/>
          <w:szCs w:val="24"/>
        </w:rPr>
        <w:t>конкурентных процедур</w:t>
      </w:r>
      <w:r w:rsidRPr="00670109">
        <w:rPr>
          <w:rFonts w:ascii="Times New Roman" w:hAnsi="Times New Roman" w:cs="Times New Roman"/>
          <w:b/>
          <w:bCs/>
          <w:sz w:val="24"/>
          <w:szCs w:val="24"/>
        </w:rPr>
        <w:t xml:space="preserve"> </w:t>
      </w:r>
      <w:r w:rsidRPr="007F41C2">
        <w:rPr>
          <w:rFonts w:ascii="Times New Roman" w:hAnsi="Times New Roman" w:cs="Times New Roman"/>
          <w:sz w:val="24"/>
          <w:szCs w:val="24"/>
        </w:rPr>
        <w:t>заключено 6</w:t>
      </w:r>
      <w:r>
        <w:rPr>
          <w:rFonts w:ascii="Times New Roman" w:hAnsi="Times New Roman" w:cs="Times New Roman"/>
          <w:sz w:val="24"/>
          <w:szCs w:val="24"/>
        </w:rPr>
        <w:t>4</w:t>
      </w:r>
      <w:r w:rsidRPr="007F41C2">
        <w:rPr>
          <w:rFonts w:ascii="Times New Roman" w:hAnsi="Times New Roman" w:cs="Times New Roman"/>
          <w:sz w:val="24"/>
          <w:szCs w:val="24"/>
        </w:rPr>
        <w:t xml:space="preserve"> контракт</w:t>
      </w:r>
      <w:r>
        <w:rPr>
          <w:rFonts w:ascii="Times New Roman" w:hAnsi="Times New Roman" w:cs="Times New Roman"/>
          <w:sz w:val="24"/>
          <w:szCs w:val="24"/>
        </w:rPr>
        <w:t>а</w:t>
      </w:r>
      <w:r w:rsidRPr="007F41C2">
        <w:rPr>
          <w:rFonts w:ascii="Times New Roman" w:hAnsi="Times New Roman" w:cs="Times New Roman"/>
          <w:sz w:val="24"/>
          <w:szCs w:val="24"/>
        </w:rPr>
        <w:t xml:space="preserve">  на общую сумму  </w:t>
      </w:r>
      <w:r>
        <w:rPr>
          <w:rFonts w:ascii="Times New Roman" w:hAnsi="Times New Roman" w:cs="Times New Roman"/>
          <w:sz w:val="24"/>
          <w:szCs w:val="24"/>
        </w:rPr>
        <w:t>93 151,8</w:t>
      </w:r>
      <w:r w:rsidRPr="007F41C2">
        <w:rPr>
          <w:rFonts w:ascii="Times New Roman" w:hAnsi="Times New Roman" w:cs="Times New Roman"/>
          <w:sz w:val="24"/>
          <w:szCs w:val="24"/>
        </w:rPr>
        <w:t xml:space="preserve"> тыс.  рублей.</w:t>
      </w:r>
      <w:r w:rsidRPr="007F41C2">
        <w:rPr>
          <w:rFonts w:ascii="Times New Roman" w:hAnsi="Times New Roman" w:cs="Times New Roman"/>
          <w:color w:val="000000"/>
          <w:sz w:val="24"/>
          <w:szCs w:val="24"/>
        </w:rPr>
        <w:t xml:space="preserve"> </w:t>
      </w:r>
      <w:r w:rsidRPr="007F41C2">
        <w:rPr>
          <w:rFonts w:ascii="Times New Roman" w:hAnsi="Times New Roman" w:cs="Times New Roman"/>
          <w:sz w:val="24"/>
          <w:szCs w:val="24"/>
        </w:rPr>
        <w:t xml:space="preserve">   </w:t>
      </w:r>
    </w:p>
    <w:p w:rsidR="006B55BA" w:rsidRPr="007F41C2" w:rsidRDefault="006B55BA" w:rsidP="00D05314">
      <w:pPr>
        <w:spacing w:after="0" w:line="240" w:lineRule="auto"/>
        <w:ind w:firstLine="567"/>
        <w:contextualSpacing/>
        <w:jc w:val="both"/>
        <w:rPr>
          <w:rFonts w:ascii="Times New Roman" w:hAnsi="Times New Roman" w:cs="Times New Roman"/>
          <w:sz w:val="24"/>
          <w:szCs w:val="24"/>
        </w:rPr>
      </w:pPr>
      <w:r w:rsidRPr="007F41C2">
        <w:rPr>
          <w:rFonts w:ascii="Times New Roman" w:hAnsi="Times New Roman" w:cs="Times New Roman"/>
          <w:sz w:val="24"/>
          <w:szCs w:val="24"/>
        </w:rPr>
        <w:lastRenderedPageBreak/>
        <w:t xml:space="preserve">  </w:t>
      </w:r>
    </w:p>
    <w:p w:rsidR="006B55BA" w:rsidRDefault="006B55BA" w:rsidP="00D05314">
      <w:pPr>
        <w:autoSpaceDE w:val="0"/>
        <w:autoSpaceDN w:val="0"/>
        <w:adjustRightInd w:val="0"/>
        <w:snapToGrid w:val="0"/>
        <w:spacing w:after="0" w:line="240" w:lineRule="auto"/>
        <w:contextualSpacing/>
        <w:jc w:val="both"/>
        <w:rPr>
          <w:rFonts w:ascii="Times New Roman" w:hAnsi="Times New Roman" w:cs="Times New Roman"/>
          <w:sz w:val="24"/>
          <w:szCs w:val="24"/>
        </w:rPr>
      </w:pPr>
      <w:r w:rsidRPr="007F41C2">
        <w:rPr>
          <w:rFonts w:ascii="Times New Roman" w:hAnsi="Times New Roman" w:cs="Times New Roman"/>
          <w:sz w:val="24"/>
          <w:szCs w:val="24"/>
        </w:rPr>
        <w:t xml:space="preserve">          Из них такие крупные закупки как:</w:t>
      </w:r>
    </w:p>
    <w:p w:rsidR="00D05314" w:rsidRPr="007F41C2" w:rsidRDefault="00D05314" w:rsidP="00D05314">
      <w:pPr>
        <w:autoSpaceDE w:val="0"/>
        <w:autoSpaceDN w:val="0"/>
        <w:adjustRightInd w:val="0"/>
        <w:snapToGrid w:val="0"/>
        <w:spacing w:after="0" w:line="240" w:lineRule="auto"/>
        <w:contextualSpacing/>
        <w:jc w:val="both"/>
        <w:rPr>
          <w:rFonts w:ascii="Times New Roman" w:hAnsi="Times New Roman" w:cs="Times New Roman"/>
          <w:sz w:val="24"/>
          <w:szCs w:val="24"/>
        </w:rPr>
      </w:pPr>
    </w:p>
    <w:p w:rsidR="006B55BA" w:rsidRPr="009C439A" w:rsidRDefault="006B55BA" w:rsidP="00D05314">
      <w:pPr>
        <w:pStyle w:val="af8"/>
        <w:numPr>
          <w:ilvl w:val="0"/>
          <w:numId w:val="24"/>
        </w:numPr>
        <w:suppressAutoHyphens/>
        <w:spacing w:after="0" w:line="240" w:lineRule="auto"/>
        <w:ind w:left="0" w:firstLine="468"/>
        <w:contextualSpacing/>
        <w:jc w:val="both"/>
        <w:rPr>
          <w:rFonts w:ascii="Times New Roman" w:hAnsi="Times New Roman"/>
          <w:color w:val="000000"/>
          <w:sz w:val="24"/>
          <w:szCs w:val="24"/>
        </w:rPr>
      </w:pPr>
      <w:r w:rsidRPr="007F41C2">
        <w:rPr>
          <w:rFonts w:ascii="Times New Roman" w:hAnsi="Times New Roman"/>
          <w:sz w:val="24"/>
          <w:szCs w:val="24"/>
        </w:rPr>
        <w:t>Выполнение проектных и изыскательских работ для объекта «Очистные сооружения хозяйственно-бытовых сточных вод производительностью 700 м</w:t>
      </w:r>
      <w:r w:rsidRPr="007F41C2">
        <w:rPr>
          <w:rFonts w:ascii="Times New Roman" w:hAnsi="Times New Roman"/>
          <w:sz w:val="24"/>
          <w:szCs w:val="24"/>
          <w:vertAlign w:val="superscript"/>
        </w:rPr>
        <w:t>3</w:t>
      </w:r>
      <w:r w:rsidRPr="007F41C2">
        <w:rPr>
          <w:rFonts w:ascii="Times New Roman" w:hAnsi="Times New Roman"/>
          <w:sz w:val="24"/>
          <w:szCs w:val="24"/>
        </w:rPr>
        <w:t>/</w:t>
      </w:r>
      <w:proofErr w:type="spellStart"/>
      <w:r w:rsidRPr="007F41C2">
        <w:rPr>
          <w:rFonts w:ascii="Times New Roman" w:hAnsi="Times New Roman"/>
          <w:sz w:val="24"/>
          <w:szCs w:val="24"/>
        </w:rPr>
        <w:t>сут</w:t>
      </w:r>
      <w:proofErr w:type="spellEnd"/>
      <w:r w:rsidRPr="007F41C2">
        <w:rPr>
          <w:rFonts w:ascii="Times New Roman" w:hAnsi="Times New Roman"/>
          <w:sz w:val="24"/>
          <w:szCs w:val="24"/>
        </w:rPr>
        <w:t xml:space="preserve">. В </w:t>
      </w:r>
      <w:proofErr w:type="gramStart"/>
      <w:r w:rsidRPr="007F41C2">
        <w:rPr>
          <w:rFonts w:ascii="Times New Roman" w:hAnsi="Times New Roman"/>
          <w:sz w:val="24"/>
          <w:szCs w:val="24"/>
        </w:rPr>
        <w:t>г</w:t>
      </w:r>
      <w:proofErr w:type="gramEnd"/>
      <w:r w:rsidRPr="007F41C2">
        <w:rPr>
          <w:rFonts w:ascii="Times New Roman" w:hAnsi="Times New Roman"/>
          <w:sz w:val="24"/>
          <w:szCs w:val="24"/>
        </w:rPr>
        <w:t>. Киренск Киренского района Иркутской области»</w:t>
      </w:r>
      <w:r>
        <w:rPr>
          <w:rFonts w:ascii="Times New Roman" w:hAnsi="Times New Roman"/>
          <w:sz w:val="24"/>
          <w:szCs w:val="24"/>
        </w:rPr>
        <w:t xml:space="preserve">, </w:t>
      </w:r>
      <w:r w:rsidRPr="009C439A">
        <w:rPr>
          <w:rFonts w:ascii="Times New Roman" w:hAnsi="Times New Roman"/>
          <w:color w:val="000000"/>
          <w:sz w:val="24"/>
          <w:szCs w:val="24"/>
        </w:rPr>
        <w:t xml:space="preserve">цена контракта </w:t>
      </w:r>
      <w:r w:rsidRPr="007F41C2">
        <w:rPr>
          <w:rFonts w:ascii="Times New Roman" w:hAnsi="Times New Roman"/>
          <w:sz w:val="24"/>
          <w:szCs w:val="24"/>
        </w:rPr>
        <w:t>8 339 188  рублей 88 копеек;</w:t>
      </w:r>
    </w:p>
    <w:p w:rsidR="006B55BA" w:rsidRDefault="006B55BA" w:rsidP="00D05314">
      <w:pPr>
        <w:pStyle w:val="af8"/>
        <w:numPr>
          <w:ilvl w:val="0"/>
          <w:numId w:val="8"/>
        </w:numPr>
        <w:spacing w:after="0" w:line="240" w:lineRule="auto"/>
        <w:ind w:left="0" w:firstLine="468"/>
        <w:contextualSpacing/>
        <w:jc w:val="both"/>
        <w:rPr>
          <w:rFonts w:ascii="Times New Roman" w:hAnsi="Times New Roman"/>
          <w:sz w:val="24"/>
          <w:szCs w:val="24"/>
        </w:rPr>
      </w:pPr>
      <w:r w:rsidRPr="00044783">
        <w:rPr>
          <w:rFonts w:ascii="Times New Roman" w:hAnsi="Times New Roman"/>
          <w:sz w:val="24"/>
          <w:szCs w:val="24"/>
        </w:rPr>
        <w:t>Приобретение</w:t>
      </w:r>
      <w:r w:rsidRPr="00044783">
        <w:rPr>
          <w:rFonts w:ascii="Times New Roman" w:hAnsi="Times New Roman"/>
          <w:spacing w:val="2"/>
          <w:sz w:val="24"/>
          <w:szCs w:val="24"/>
        </w:rPr>
        <w:t xml:space="preserve"> </w:t>
      </w:r>
      <w:r w:rsidRPr="00044783">
        <w:rPr>
          <w:rFonts w:ascii="Times New Roman" w:hAnsi="Times New Roman"/>
          <w:spacing w:val="-1"/>
          <w:sz w:val="24"/>
          <w:szCs w:val="24"/>
        </w:rPr>
        <w:t>комплекса</w:t>
      </w:r>
      <w:r w:rsidRPr="00044783">
        <w:rPr>
          <w:rFonts w:ascii="Times New Roman" w:hAnsi="Times New Roman"/>
          <w:spacing w:val="-5"/>
          <w:sz w:val="24"/>
          <w:szCs w:val="24"/>
        </w:rPr>
        <w:t xml:space="preserve"> </w:t>
      </w:r>
      <w:r w:rsidRPr="00044783">
        <w:rPr>
          <w:rFonts w:ascii="Times New Roman" w:hAnsi="Times New Roman"/>
          <w:spacing w:val="-1"/>
          <w:sz w:val="24"/>
          <w:szCs w:val="24"/>
        </w:rPr>
        <w:t>(установки)</w:t>
      </w:r>
      <w:r w:rsidRPr="00044783">
        <w:rPr>
          <w:rFonts w:ascii="Times New Roman" w:hAnsi="Times New Roman"/>
          <w:spacing w:val="1"/>
          <w:sz w:val="24"/>
          <w:szCs w:val="24"/>
        </w:rPr>
        <w:t xml:space="preserve"> </w:t>
      </w:r>
      <w:r w:rsidRPr="00044783">
        <w:rPr>
          <w:rFonts w:ascii="Times New Roman" w:hAnsi="Times New Roman"/>
          <w:sz w:val="24"/>
          <w:szCs w:val="24"/>
        </w:rPr>
        <w:t xml:space="preserve">по </w:t>
      </w:r>
      <w:r w:rsidRPr="00044783">
        <w:rPr>
          <w:rFonts w:ascii="Times New Roman" w:hAnsi="Times New Roman"/>
          <w:spacing w:val="-1"/>
          <w:sz w:val="24"/>
          <w:szCs w:val="24"/>
        </w:rPr>
        <w:t>обезвреживанию</w:t>
      </w:r>
      <w:r w:rsidRPr="00044783">
        <w:rPr>
          <w:rFonts w:ascii="Times New Roman" w:hAnsi="Times New Roman"/>
          <w:spacing w:val="7"/>
          <w:sz w:val="24"/>
          <w:szCs w:val="24"/>
        </w:rPr>
        <w:t xml:space="preserve"> </w:t>
      </w:r>
      <w:r w:rsidRPr="00044783">
        <w:rPr>
          <w:rFonts w:ascii="Times New Roman" w:hAnsi="Times New Roman"/>
          <w:spacing w:val="-1"/>
          <w:sz w:val="24"/>
          <w:szCs w:val="24"/>
        </w:rPr>
        <w:t xml:space="preserve"> </w:t>
      </w:r>
      <w:r w:rsidRPr="00044783">
        <w:rPr>
          <w:rFonts w:ascii="Times New Roman" w:hAnsi="Times New Roman"/>
          <w:sz w:val="24"/>
          <w:szCs w:val="24"/>
        </w:rPr>
        <w:t xml:space="preserve">отходов коммунальных, подобных </w:t>
      </w:r>
      <w:proofErr w:type="gramStart"/>
      <w:r w:rsidRPr="00044783">
        <w:rPr>
          <w:rFonts w:ascii="Times New Roman" w:hAnsi="Times New Roman"/>
          <w:sz w:val="24"/>
          <w:szCs w:val="24"/>
        </w:rPr>
        <w:t>коммунальным</w:t>
      </w:r>
      <w:proofErr w:type="gramEnd"/>
      <w:r w:rsidRPr="00044783">
        <w:rPr>
          <w:rFonts w:ascii="Times New Roman" w:hAnsi="Times New Roman"/>
          <w:sz w:val="24"/>
          <w:szCs w:val="24"/>
        </w:rPr>
        <w:t xml:space="preserve"> на производстве и при предоставлении услуг населению</w:t>
      </w:r>
      <w:r>
        <w:rPr>
          <w:rFonts w:ascii="Times New Roman" w:hAnsi="Times New Roman"/>
          <w:sz w:val="24"/>
          <w:szCs w:val="24"/>
        </w:rPr>
        <w:t xml:space="preserve">, </w:t>
      </w:r>
      <w:r w:rsidRPr="00044783">
        <w:rPr>
          <w:rFonts w:ascii="Times New Roman" w:hAnsi="Times New Roman"/>
          <w:sz w:val="24"/>
          <w:szCs w:val="24"/>
        </w:rPr>
        <w:t>цена контракта 23 800 000 рублей.</w:t>
      </w:r>
    </w:p>
    <w:p w:rsidR="00D05314" w:rsidRPr="00044783" w:rsidRDefault="00D05314" w:rsidP="00D05314">
      <w:pPr>
        <w:pStyle w:val="af8"/>
        <w:spacing w:after="0" w:line="240" w:lineRule="auto"/>
        <w:ind w:left="468"/>
        <w:contextualSpacing/>
        <w:jc w:val="both"/>
        <w:rPr>
          <w:rFonts w:ascii="Times New Roman" w:hAnsi="Times New Roman"/>
          <w:sz w:val="24"/>
          <w:szCs w:val="24"/>
        </w:rPr>
      </w:pPr>
    </w:p>
    <w:p w:rsidR="006B55BA" w:rsidRDefault="006B55BA" w:rsidP="00D05314">
      <w:pPr>
        <w:tabs>
          <w:tab w:val="left" w:pos="1080"/>
        </w:tabs>
        <w:spacing w:after="0" w:line="240" w:lineRule="auto"/>
        <w:ind w:firstLine="567"/>
        <w:jc w:val="both"/>
        <w:rPr>
          <w:rFonts w:ascii="Times New Roman" w:hAnsi="Times New Roman" w:cs="Times New Roman"/>
          <w:sz w:val="24"/>
          <w:szCs w:val="24"/>
        </w:rPr>
      </w:pPr>
      <w:r w:rsidRPr="008921A4">
        <w:rPr>
          <w:rFonts w:ascii="Times New Roman" w:hAnsi="Times New Roman" w:cs="Times New Roman"/>
          <w:sz w:val="24"/>
          <w:szCs w:val="24"/>
        </w:rPr>
        <w:t>Все процедуры по определению поставщиков (подрядчиков, исполнителей) проводились на  официальном сайте единой информационной системы в сфере закупок.</w:t>
      </w:r>
    </w:p>
    <w:p w:rsidR="00D05314" w:rsidRPr="008921A4" w:rsidRDefault="00D05314" w:rsidP="00D05314">
      <w:pPr>
        <w:tabs>
          <w:tab w:val="left" w:pos="1080"/>
        </w:tabs>
        <w:spacing w:after="0" w:line="240" w:lineRule="auto"/>
        <w:ind w:firstLine="567"/>
        <w:jc w:val="both"/>
        <w:rPr>
          <w:rFonts w:ascii="Times New Roman" w:hAnsi="Times New Roman" w:cs="Times New Roman"/>
          <w:sz w:val="24"/>
          <w:szCs w:val="24"/>
        </w:rPr>
      </w:pPr>
    </w:p>
    <w:p w:rsidR="006B55BA" w:rsidRDefault="006B55BA" w:rsidP="00D05314">
      <w:pPr>
        <w:spacing w:after="0" w:line="240" w:lineRule="auto"/>
        <w:ind w:firstLine="567"/>
        <w:jc w:val="both"/>
        <w:rPr>
          <w:rFonts w:ascii="Times New Roman" w:hAnsi="Times New Roman" w:cs="Times New Roman"/>
          <w:sz w:val="24"/>
          <w:szCs w:val="24"/>
        </w:rPr>
      </w:pPr>
      <w:r w:rsidRPr="008921A4">
        <w:rPr>
          <w:rFonts w:ascii="Times New Roman" w:hAnsi="Times New Roman" w:cs="Times New Roman"/>
          <w:sz w:val="24"/>
          <w:szCs w:val="24"/>
        </w:rPr>
        <w:t>Все муниципальные заказы проводились в соответствии с требованиями, установленными Федеральным законом от 5 апреля 2013 года № 44-ФЗ «О контрактной системе в сфере закупок товаров, работ, товара для обеспечения государственных и муниципальных нужд»</w:t>
      </w:r>
    </w:p>
    <w:p w:rsidR="00D05314" w:rsidRPr="008921A4" w:rsidRDefault="00D05314" w:rsidP="00D05314">
      <w:pPr>
        <w:spacing w:after="0" w:line="240" w:lineRule="auto"/>
        <w:ind w:firstLine="567"/>
        <w:jc w:val="both"/>
        <w:rPr>
          <w:rFonts w:ascii="Times New Roman" w:hAnsi="Times New Roman" w:cs="Times New Roman"/>
          <w:sz w:val="24"/>
          <w:szCs w:val="24"/>
        </w:rPr>
      </w:pPr>
    </w:p>
    <w:p w:rsidR="006B55BA" w:rsidRPr="008921A4" w:rsidRDefault="006B55BA" w:rsidP="006B55BA">
      <w:pPr>
        <w:ind w:firstLine="567"/>
        <w:jc w:val="center"/>
        <w:rPr>
          <w:rFonts w:ascii="Times New Roman" w:hAnsi="Times New Roman" w:cs="Times New Roman"/>
          <w:b/>
          <w:bCs/>
          <w:sz w:val="24"/>
          <w:szCs w:val="24"/>
        </w:rPr>
      </w:pPr>
      <w:r w:rsidRPr="008921A4">
        <w:rPr>
          <w:rFonts w:ascii="Times New Roman" w:hAnsi="Times New Roman" w:cs="Times New Roman"/>
          <w:b/>
          <w:bCs/>
          <w:sz w:val="24"/>
          <w:szCs w:val="24"/>
        </w:rPr>
        <w:t>Таблица.  Основные показатели работы в области закупок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1933"/>
        <w:gridCol w:w="2126"/>
      </w:tblGrid>
      <w:tr w:rsidR="006B55BA" w:rsidRPr="008921A4" w:rsidTr="00A438B5">
        <w:trPr>
          <w:trHeight w:val="312"/>
          <w:tblHeader/>
        </w:trPr>
        <w:tc>
          <w:tcPr>
            <w:tcW w:w="5580" w:type="dxa"/>
            <w:tcBorders>
              <w:top w:val="single" w:sz="4" w:space="0" w:color="auto"/>
              <w:left w:val="single" w:sz="4" w:space="0" w:color="auto"/>
              <w:bottom w:val="single" w:sz="4" w:space="0" w:color="auto"/>
              <w:right w:val="single" w:sz="4" w:space="0" w:color="auto"/>
            </w:tcBorders>
            <w:vAlign w:val="center"/>
          </w:tcPr>
          <w:p w:rsidR="006B55BA" w:rsidRPr="008921A4" w:rsidRDefault="006B55BA" w:rsidP="00A438B5">
            <w:pPr>
              <w:ind w:firstLine="567"/>
              <w:jc w:val="center"/>
              <w:rPr>
                <w:rFonts w:ascii="Times New Roman" w:hAnsi="Times New Roman" w:cs="Times New Roman"/>
                <w:b/>
                <w:bCs/>
              </w:rPr>
            </w:pPr>
            <w:r w:rsidRPr="008921A4">
              <w:rPr>
                <w:rFonts w:ascii="Times New Roman" w:hAnsi="Times New Roman" w:cs="Times New Roman"/>
                <w:b/>
                <w:bCs/>
              </w:rPr>
              <w:t>Показатель</w:t>
            </w:r>
          </w:p>
        </w:tc>
        <w:tc>
          <w:tcPr>
            <w:tcW w:w="1933" w:type="dxa"/>
            <w:tcBorders>
              <w:top w:val="single" w:sz="4" w:space="0" w:color="auto"/>
              <w:left w:val="single" w:sz="4" w:space="0" w:color="auto"/>
              <w:bottom w:val="single" w:sz="4" w:space="0" w:color="auto"/>
              <w:right w:val="single" w:sz="4" w:space="0" w:color="auto"/>
            </w:tcBorders>
            <w:vAlign w:val="center"/>
          </w:tcPr>
          <w:p w:rsidR="006B55BA" w:rsidRPr="008921A4" w:rsidRDefault="006B55BA" w:rsidP="00A438B5">
            <w:pPr>
              <w:ind w:firstLine="266"/>
              <w:jc w:val="center"/>
              <w:rPr>
                <w:rFonts w:ascii="Times New Roman" w:hAnsi="Times New Roman" w:cs="Times New Roman"/>
                <w:b/>
                <w:bCs/>
              </w:rPr>
            </w:pPr>
            <w:r w:rsidRPr="008921A4">
              <w:rPr>
                <w:rFonts w:ascii="Times New Roman" w:hAnsi="Times New Roman" w:cs="Times New Roman"/>
                <w:b/>
                <w:bCs/>
              </w:rPr>
              <w:t>20</w:t>
            </w:r>
            <w:r>
              <w:rPr>
                <w:rFonts w:ascii="Times New Roman" w:hAnsi="Times New Roman" w:cs="Times New Roman"/>
                <w:b/>
                <w:bCs/>
              </w:rPr>
              <w:t>24</w:t>
            </w:r>
            <w:r w:rsidRPr="008921A4">
              <w:rPr>
                <w:rFonts w:ascii="Times New Roman" w:hAnsi="Times New Roman" w:cs="Times New Roman"/>
                <w:b/>
                <w:bCs/>
              </w:rPr>
              <w:t xml:space="preserve"> г.</w:t>
            </w:r>
          </w:p>
        </w:tc>
        <w:tc>
          <w:tcPr>
            <w:tcW w:w="2126" w:type="dxa"/>
            <w:tcBorders>
              <w:top w:val="single" w:sz="4" w:space="0" w:color="auto"/>
              <w:left w:val="single" w:sz="4" w:space="0" w:color="auto"/>
              <w:bottom w:val="single" w:sz="4" w:space="0" w:color="auto"/>
              <w:right w:val="single" w:sz="4" w:space="0" w:color="auto"/>
            </w:tcBorders>
          </w:tcPr>
          <w:p w:rsidR="006B55BA" w:rsidRPr="008921A4" w:rsidRDefault="006B55BA" w:rsidP="00A438B5">
            <w:pPr>
              <w:jc w:val="center"/>
              <w:rPr>
                <w:rFonts w:ascii="Times New Roman" w:hAnsi="Times New Roman" w:cs="Times New Roman"/>
                <w:b/>
                <w:bCs/>
              </w:rPr>
            </w:pPr>
            <w:r>
              <w:rPr>
                <w:rFonts w:ascii="Times New Roman" w:hAnsi="Times New Roman" w:cs="Times New Roman"/>
                <w:b/>
                <w:bCs/>
              </w:rPr>
              <w:t xml:space="preserve">     2023г.</w:t>
            </w:r>
          </w:p>
        </w:tc>
      </w:tr>
      <w:tr w:rsidR="006B55BA" w:rsidRPr="008921A4" w:rsidTr="00A438B5">
        <w:trPr>
          <w:trHeight w:val="297"/>
        </w:trPr>
        <w:tc>
          <w:tcPr>
            <w:tcW w:w="5580" w:type="dxa"/>
            <w:tcBorders>
              <w:top w:val="single" w:sz="4" w:space="0" w:color="auto"/>
              <w:left w:val="single" w:sz="4" w:space="0" w:color="auto"/>
              <w:bottom w:val="single" w:sz="4" w:space="0" w:color="auto"/>
              <w:right w:val="single" w:sz="4" w:space="0" w:color="auto"/>
            </w:tcBorders>
            <w:vAlign w:val="center"/>
          </w:tcPr>
          <w:p w:rsidR="006B55BA" w:rsidRPr="008921A4" w:rsidRDefault="006B55BA" w:rsidP="00A438B5">
            <w:pPr>
              <w:rPr>
                <w:rFonts w:ascii="Times New Roman" w:hAnsi="Times New Roman" w:cs="Times New Roman"/>
                <w:sz w:val="24"/>
                <w:szCs w:val="24"/>
              </w:rPr>
            </w:pPr>
            <w:r w:rsidRPr="008921A4">
              <w:rPr>
                <w:rFonts w:ascii="Times New Roman" w:hAnsi="Times New Roman" w:cs="Times New Roman"/>
                <w:sz w:val="24"/>
                <w:szCs w:val="24"/>
              </w:rPr>
              <w:t xml:space="preserve">1. Проведено процедур определения  поставщиков (подрядчиков, исполнителей) </w:t>
            </w:r>
            <w:r>
              <w:rPr>
                <w:rFonts w:ascii="Times New Roman" w:hAnsi="Times New Roman" w:cs="Times New Roman"/>
                <w:sz w:val="24"/>
                <w:szCs w:val="24"/>
              </w:rPr>
              <w:t>–</w:t>
            </w:r>
            <w:r w:rsidRPr="008921A4">
              <w:rPr>
                <w:rFonts w:ascii="Times New Roman" w:hAnsi="Times New Roman" w:cs="Times New Roman"/>
                <w:sz w:val="24"/>
                <w:szCs w:val="24"/>
              </w:rPr>
              <w:t xml:space="preserve"> всего единиц</w:t>
            </w:r>
          </w:p>
        </w:tc>
        <w:tc>
          <w:tcPr>
            <w:tcW w:w="1933" w:type="dxa"/>
            <w:tcBorders>
              <w:top w:val="single" w:sz="4" w:space="0" w:color="auto"/>
              <w:left w:val="single" w:sz="4" w:space="0" w:color="auto"/>
              <w:bottom w:val="single" w:sz="4" w:space="0" w:color="auto"/>
              <w:right w:val="single" w:sz="4" w:space="0" w:color="auto"/>
            </w:tcBorders>
            <w:vAlign w:val="center"/>
          </w:tcPr>
          <w:p w:rsidR="006B55BA" w:rsidRPr="001C5BEC" w:rsidRDefault="006B55BA" w:rsidP="00A438B5">
            <w:pPr>
              <w:ind w:firstLine="567"/>
              <w:jc w:val="center"/>
              <w:rPr>
                <w:rFonts w:ascii="Times New Roman" w:hAnsi="Times New Roman" w:cs="Times New Roman"/>
                <w:i/>
                <w:sz w:val="24"/>
                <w:szCs w:val="24"/>
              </w:rPr>
            </w:pPr>
            <w:r w:rsidRPr="001C5BEC">
              <w:rPr>
                <w:rFonts w:ascii="Times New Roman" w:hAnsi="Times New Roman" w:cs="Times New Roman"/>
                <w:i/>
                <w:sz w:val="24"/>
                <w:szCs w:val="24"/>
              </w:rPr>
              <w:t>7</w:t>
            </w:r>
            <w:r>
              <w:rPr>
                <w:rFonts w:ascii="Times New Roman" w:hAnsi="Times New Roman" w:cs="Times New Roman"/>
                <w:i/>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rsidR="006B55BA" w:rsidRPr="00186A56" w:rsidRDefault="006B55BA" w:rsidP="00A438B5">
            <w:pPr>
              <w:ind w:firstLine="567"/>
              <w:jc w:val="center"/>
              <w:rPr>
                <w:rFonts w:ascii="Times New Roman" w:hAnsi="Times New Roman" w:cs="Times New Roman"/>
                <w:i/>
                <w:sz w:val="24"/>
                <w:szCs w:val="24"/>
              </w:rPr>
            </w:pPr>
            <w:r>
              <w:rPr>
                <w:rFonts w:ascii="Times New Roman" w:hAnsi="Times New Roman" w:cs="Times New Roman"/>
                <w:i/>
                <w:sz w:val="24"/>
                <w:szCs w:val="24"/>
              </w:rPr>
              <w:t>78</w:t>
            </w:r>
          </w:p>
        </w:tc>
      </w:tr>
      <w:tr w:rsidR="006B55BA" w:rsidRPr="008921A4" w:rsidTr="00A438B5">
        <w:trPr>
          <w:trHeight w:val="297"/>
        </w:trPr>
        <w:tc>
          <w:tcPr>
            <w:tcW w:w="9639" w:type="dxa"/>
            <w:gridSpan w:val="3"/>
            <w:tcBorders>
              <w:top w:val="single" w:sz="4" w:space="0" w:color="auto"/>
              <w:left w:val="single" w:sz="4" w:space="0" w:color="auto"/>
              <w:bottom w:val="single" w:sz="4" w:space="0" w:color="auto"/>
              <w:right w:val="single" w:sz="4" w:space="0" w:color="auto"/>
            </w:tcBorders>
            <w:vAlign w:val="center"/>
          </w:tcPr>
          <w:p w:rsidR="006B55BA" w:rsidRPr="00186A56" w:rsidRDefault="006B55BA" w:rsidP="00A438B5">
            <w:pPr>
              <w:ind w:firstLine="567"/>
              <w:jc w:val="center"/>
              <w:rPr>
                <w:rFonts w:ascii="Times New Roman" w:hAnsi="Times New Roman" w:cs="Times New Roman"/>
                <w:b/>
                <w:bCs/>
                <w:i/>
                <w:sz w:val="24"/>
                <w:szCs w:val="24"/>
              </w:rPr>
            </w:pPr>
            <w:r w:rsidRPr="008921A4">
              <w:rPr>
                <w:rFonts w:ascii="Times New Roman" w:hAnsi="Times New Roman" w:cs="Times New Roman"/>
                <w:i/>
                <w:iCs/>
                <w:sz w:val="24"/>
                <w:szCs w:val="24"/>
              </w:rPr>
              <w:t>в том числе:</w:t>
            </w:r>
          </w:p>
        </w:tc>
      </w:tr>
      <w:tr w:rsidR="006B55BA" w:rsidRPr="008921A4" w:rsidTr="00A438B5">
        <w:trPr>
          <w:trHeight w:val="297"/>
        </w:trPr>
        <w:tc>
          <w:tcPr>
            <w:tcW w:w="5580" w:type="dxa"/>
            <w:tcBorders>
              <w:top w:val="single" w:sz="4" w:space="0" w:color="auto"/>
              <w:left w:val="single" w:sz="4" w:space="0" w:color="auto"/>
              <w:bottom w:val="single" w:sz="4" w:space="0" w:color="auto"/>
              <w:right w:val="single" w:sz="4" w:space="0" w:color="auto"/>
            </w:tcBorders>
            <w:vAlign w:val="center"/>
          </w:tcPr>
          <w:p w:rsidR="006B55BA" w:rsidRPr="008921A4" w:rsidRDefault="006B55BA" w:rsidP="00A438B5">
            <w:pPr>
              <w:ind w:firstLine="567"/>
              <w:rPr>
                <w:rFonts w:ascii="Times New Roman" w:hAnsi="Times New Roman" w:cs="Times New Roman"/>
                <w:i/>
                <w:iCs/>
                <w:sz w:val="24"/>
                <w:szCs w:val="24"/>
              </w:rPr>
            </w:pPr>
            <w:r w:rsidRPr="008921A4">
              <w:rPr>
                <w:rFonts w:ascii="Times New Roman" w:hAnsi="Times New Roman" w:cs="Times New Roman"/>
                <w:i/>
                <w:iCs/>
                <w:sz w:val="24"/>
                <w:szCs w:val="24"/>
              </w:rPr>
              <w:t>- проведено запросов котировок</w:t>
            </w:r>
          </w:p>
        </w:tc>
        <w:tc>
          <w:tcPr>
            <w:tcW w:w="1933" w:type="dxa"/>
            <w:tcBorders>
              <w:top w:val="single" w:sz="4" w:space="0" w:color="auto"/>
              <w:left w:val="single" w:sz="4" w:space="0" w:color="auto"/>
              <w:bottom w:val="single" w:sz="4" w:space="0" w:color="auto"/>
              <w:right w:val="single" w:sz="4" w:space="0" w:color="auto"/>
            </w:tcBorders>
            <w:vAlign w:val="center"/>
          </w:tcPr>
          <w:p w:rsidR="006B55BA" w:rsidRPr="001C5BEC" w:rsidRDefault="006B55BA" w:rsidP="00A438B5">
            <w:pPr>
              <w:ind w:firstLine="567"/>
              <w:jc w:val="center"/>
              <w:rPr>
                <w:rFonts w:ascii="Times New Roman" w:hAnsi="Times New Roman" w:cs="Times New Roman"/>
                <w:i/>
                <w:iCs/>
                <w:sz w:val="24"/>
                <w:szCs w:val="24"/>
              </w:rPr>
            </w:pPr>
            <w:r w:rsidRPr="001C5BEC">
              <w:rPr>
                <w:rFonts w:ascii="Times New Roman" w:hAnsi="Times New Roman" w:cs="Times New Roman"/>
                <w:i/>
                <w:iCs/>
                <w:sz w:val="24"/>
                <w:szCs w:val="24"/>
              </w:rPr>
              <w:t>18</w:t>
            </w:r>
          </w:p>
        </w:tc>
        <w:tc>
          <w:tcPr>
            <w:tcW w:w="2126" w:type="dxa"/>
            <w:tcBorders>
              <w:top w:val="single" w:sz="4" w:space="0" w:color="auto"/>
              <w:left w:val="single" w:sz="4" w:space="0" w:color="auto"/>
              <w:bottom w:val="single" w:sz="4" w:space="0" w:color="auto"/>
              <w:right w:val="single" w:sz="4" w:space="0" w:color="auto"/>
            </w:tcBorders>
            <w:vAlign w:val="center"/>
          </w:tcPr>
          <w:p w:rsidR="006B55BA" w:rsidRPr="00186A56" w:rsidRDefault="006B55BA" w:rsidP="00A438B5">
            <w:pPr>
              <w:ind w:firstLine="567"/>
              <w:jc w:val="center"/>
              <w:rPr>
                <w:rFonts w:ascii="Times New Roman" w:hAnsi="Times New Roman" w:cs="Times New Roman"/>
                <w:i/>
                <w:iCs/>
                <w:sz w:val="24"/>
                <w:szCs w:val="24"/>
              </w:rPr>
            </w:pPr>
            <w:r>
              <w:rPr>
                <w:rFonts w:ascii="Times New Roman" w:hAnsi="Times New Roman" w:cs="Times New Roman"/>
                <w:i/>
                <w:iCs/>
                <w:sz w:val="24"/>
                <w:szCs w:val="24"/>
              </w:rPr>
              <w:t>7</w:t>
            </w:r>
          </w:p>
        </w:tc>
      </w:tr>
      <w:tr w:rsidR="006B55BA" w:rsidRPr="008921A4" w:rsidTr="00A438B5">
        <w:trPr>
          <w:trHeight w:val="297"/>
        </w:trPr>
        <w:tc>
          <w:tcPr>
            <w:tcW w:w="5580" w:type="dxa"/>
            <w:tcBorders>
              <w:top w:val="single" w:sz="4" w:space="0" w:color="auto"/>
              <w:left w:val="single" w:sz="4" w:space="0" w:color="auto"/>
              <w:bottom w:val="single" w:sz="4" w:space="0" w:color="auto"/>
              <w:right w:val="single" w:sz="4" w:space="0" w:color="auto"/>
            </w:tcBorders>
            <w:vAlign w:val="center"/>
          </w:tcPr>
          <w:p w:rsidR="006B55BA" w:rsidRPr="008921A4" w:rsidRDefault="006B55BA" w:rsidP="00A438B5">
            <w:pPr>
              <w:ind w:firstLine="567"/>
              <w:rPr>
                <w:rFonts w:ascii="Times New Roman" w:hAnsi="Times New Roman" w:cs="Times New Roman"/>
                <w:i/>
                <w:iCs/>
                <w:sz w:val="24"/>
                <w:szCs w:val="24"/>
              </w:rPr>
            </w:pPr>
            <w:r w:rsidRPr="008921A4">
              <w:rPr>
                <w:rFonts w:ascii="Times New Roman" w:hAnsi="Times New Roman" w:cs="Times New Roman"/>
                <w:i/>
                <w:iCs/>
                <w:sz w:val="24"/>
                <w:szCs w:val="24"/>
              </w:rPr>
              <w:t>- проведено конкурсов</w:t>
            </w:r>
          </w:p>
        </w:tc>
        <w:tc>
          <w:tcPr>
            <w:tcW w:w="1933" w:type="dxa"/>
            <w:tcBorders>
              <w:top w:val="single" w:sz="4" w:space="0" w:color="auto"/>
              <w:left w:val="single" w:sz="4" w:space="0" w:color="auto"/>
              <w:bottom w:val="single" w:sz="4" w:space="0" w:color="auto"/>
              <w:right w:val="single" w:sz="4" w:space="0" w:color="auto"/>
            </w:tcBorders>
            <w:vAlign w:val="center"/>
          </w:tcPr>
          <w:p w:rsidR="006B55BA" w:rsidRPr="001C5BEC" w:rsidRDefault="006B55BA" w:rsidP="00A438B5">
            <w:pPr>
              <w:ind w:firstLine="567"/>
              <w:jc w:val="center"/>
              <w:rPr>
                <w:rFonts w:ascii="Times New Roman" w:hAnsi="Times New Roman" w:cs="Times New Roman"/>
                <w:i/>
                <w:iCs/>
                <w:sz w:val="24"/>
                <w:szCs w:val="24"/>
              </w:rPr>
            </w:pPr>
            <w:r w:rsidRPr="001C5BEC">
              <w:rPr>
                <w:rFonts w:ascii="Times New Roman" w:hAnsi="Times New Roman" w:cs="Times New Roman"/>
                <w:i/>
                <w:iCs/>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6B55BA" w:rsidRPr="00186A56" w:rsidRDefault="006B55BA" w:rsidP="00A438B5">
            <w:pPr>
              <w:ind w:firstLine="567"/>
              <w:jc w:val="center"/>
              <w:rPr>
                <w:rFonts w:ascii="Times New Roman" w:hAnsi="Times New Roman" w:cs="Times New Roman"/>
                <w:i/>
                <w:iCs/>
                <w:sz w:val="24"/>
                <w:szCs w:val="24"/>
              </w:rPr>
            </w:pPr>
            <w:r w:rsidRPr="00186A56">
              <w:rPr>
                <w:rFonts w:ascii="Times New Roman" w:hAnsi="Times New Roman" w:cs="Times New Roman"/>
                <w:i/>
                <w:iCs/>
                <w:sz w:val="24"/>
                <w:szCs w:val="24"/>
              </w:rPr>
              <w:t>0</w:t>
            </w:r>
          </w:p>
        </w:tc>
      </w:tr>
      <w:tr w:rsidR="006B55BA" w:rsidRPr="008921A4" w:rsidTr="00A438B5">
        <w:trPr>
          <w:trHeight w:val="187"/>
        </w:trPr>
        <w:tc>
          <w:tcPr>
            <w:tcW w:w="5580" w:type="dxa"/>
            <w:tcBorders>
              <w:top w:val="single" w:sz="4" w:space="0" w:color="auto"/>
              <w:left w:val="single" w:sz="4" w:space="0" w:color="auto"/>
              <w:bottom w:val="single" w:sz="4" w:space="0" w:color="auto"/>
              <w:right w:val="single" w:sz="4" w:space="0" w:color="auto"/>
            </w:tcBorders>
            <w:vAlign w:val="center"/>
          </w:tcPr>
          <w:p w:rsidR="006B55BA" w:rsidRPr="008921A4" w:rsidRDefault="006B55BA" w:rsidP="00A438B5">
            <w:pPr>
              <w:ind w:firstLine="567"/>
              <w:rPr>
                <w:rFonts w:ascii="Times New Roman" w:hAnsi="Times New Roman" w:cs="Times New Roman"/>
                <w:i/>
                <w:iCs/>
                <w:sz w:val="24"/>
                <w:szCs w:val="24"/>
              </w:rPr>
            </w:pPr>
            <w:r w:rsidRPr="008921A4">
              <w:rPr>
                <w:rFonts w:ascii="Times New Roman" w:hAnsi="Times New Roman" w:cs="Times New Roman"/>
                <w:i/>
                <w:iCs/>
                <w:sz w:val="24"/>
                <w:szCs w:val="24"/>
              </w:rPr>
              <w:t>- проведено аукционов</w:t>
            </w:r>
          </w:p>
        </w:tc>
        <w:tc>
          <w:tcPr>
            <w:tcW w:w="1933" w:type="dxa"/>
            <w:tcBorders>
              <w:top w:val="single" w:sz="4" w:space="0" w:color="auto"/>
              <w:left w:val="single" w:sz="4" w:space="0" w:color="auto"/>
              <w:bottom w:val="single" w:sz="4" w:space="0" w:color="auto"/>
              <w:right w:val="single" w:sz="4" w:space="0" w:color="auto"/>
            </w:tcBorders>
            <w:vAlign w:val="center"/>
          </w:tcPr>
          <w:p w:rsidR="006B55BA" w:rsidRPr="001C5BEC" w:rsidRDefault="006B55BA" w:rsidP="00A438B5">
            <w:pPr>
              <w:ind w:firstLine="567"/>
              <w:jc w:val="center"/>
              <w:rPr>
                <w:rFonts w:ascii="Times New Roman" w:hAnsi="Times New Roman" w:cs="Times New Roman"/>
                <w:i/>
                <w:iCs/>
                <w:sz w:val="24"/>
                <w:szCs w:val="24"/>
              </w:rPr>
            </w:pPr>
            <w:r w:rsidRPr="001C5BEC">
              <w:rPr>
                <w:rFonts w:ascii="Times New Roman" w:hAnsi="Times New Roman" w:cs="Times New Roman"/>
                <w:i/>
                <w:iCs/>
                <w:sz w:val="24"/>
                <w:szCs w:val="24"/>
              </w:rPr>
              <w:t>61</w:t>
            </w:r>
          </w:p>
        </w:tc>
        <w:tc>
          <w:tcPr>
            <w:tcW w:w="2126" w:type="dxa"/>
            <w:tcBorders>
              <w:top w:val="single" w:sz="4" w:space="0" w:color="auto"/>
              <w:left w:val="single" w:sz="4" w:space="0" w:color="auto"/>
              <w:bottom w:val="single" w:sz="4" w:space="0" w:color="auto"/>
              <w:right w:val="single" w:sz="4" w:space="0" w:color="auto"/>
            </w:tcBorders>
            <w:vAlign w:val="center"/>
          </w:tcPr>
          <w:p w:rsidR="006B55BA" w:rsidRPr="00186A56" w:rsidRDefault="006B55BA" w:rsidP="00A438B5">
            <w:pPr>
              <w:ind w:firstLine="567"/>
              <w:jc w:val="center"/>
              <w:rPr>
                <w:rFonts w:ascii="Times New Roman" w:hAnsi="Times New Roman" w:cs="Times New Roman"/>
                <w:i/>
                <w:iCs/>
                <w:sz w:val="24"/>
                <w:szCs w:val="24"/>
              </w:rPr>
            </w:pPr>
            <w:r>
              <w:rPr>
                <w:rFonts w:ascii="Times New Roman" w:hAnsi="Times New Roman" w:cs="Times New Roman"/>
                <w:i/>
                <w:iCs/>
                <w:sz w:val="24"/>
                <w:szCs w:val="24"/>
              </w:rPr>
              <w:t>71</w:t>
            </w:r>
          </w:p>
        </w:tc>
      </w:tr>
      <w:tr w:rsidR="006B55BA" w:rsidRPr="008921A4" w:rsidTr="00A438B5">
        <w:trPr>
          <w:trHeight w:val="187"/>
        </w:trPr>
        <w:tc>
          <w:tcPr>
            <w:tcW w:w="5580" w:type="dxa"/>
            <w:tcBorders>
              <w:top w:val="single" w:sz="4" w:space="0" w:color="auto"/>
              <w:left w:val="single" w:sz="4" w:space="0" w:color="auto"/>
              <w:bottom w:val="single" w:sz="4" w:space="0" w:color="auto"/>
              <w:right w:val="single" w:sz="4" w:space="0" w:color="auto"/>
            </w:tcBorders>
            <w:vAlign w:val="center"/>
          </w:tcPr>
          <w:p w:rsidR="006B55BA" w:rsidRPr="00C23166" w:rsidRDefault="006B55BA" w:rsidP="00A438B5">
            <w:pPr>
              <w:ind w:firstLine="567"/>
              <w:rPr>
                <w:rFonts w:ascii="Times New Roman" w:hAnsi="Times New Roman" w:cs="Times New Roman"/>
                <w:i/>
                <w:iCs/>
                <w:sz w:val="24"/>
                <w:szCs w:val="24"/>
              </w:rPr>
            </w:pPr>
            <w:r w:rsidRPr="00C23166">
              <w:rPr>
                <w:rFonts w:ascii="Times New Roman" w:hAnsi="Times New Roman" w:cs="Times New Roman"/>
                <w:i/>
                <w:iCs/>
                <w:sz w:val="24"/>
                <w:szCs w:val="24"/>
              </w:rPr>
              <w:t xml:space="preserve">- </w:t>
            </w:r>
            <w:r w:rsidRPr="00C23166">
              <w:rPr>
                <w:rFonts w:ascii="Times New Roman" w:hAnsi="Times New Roman" w:cs="Times New Roman"/>
                <w:i/>
                <w:color w:val="000000"/>
                <w:sz w:val="24"/>
                <w:szCs w:val="24"/>
              </w:rPr>
              <w:t>проведен</w:t>
            </w:r>
            <w:r>
              <w:rPr>
                <w:rFonts w:ascii="Times New Roman" w:hAnsi="Times New Roman" w:cs="Times New Roman"/>
                <w:i/>
                <w:color w:val="000000"/>
                <w:sz w:val="24"/>
                <w:szCs w:val="24"/>
              </w:rPr>
              <w:t>о</w:t>
            </w:r>
            <w:r w:rsidRPr="00C23166">
              <w:rPr>
                <w:rFonts w:ascii="Times New Roman" w:hAnsi="Times New Roman" w:cs="Times New Roman"/>
                <w:i/>
                <w:color w:val="000000"/>
                <w:sz w:val="24"/>
                <w:szCs w:val="24"/>
              </w:rPr>
              <w:t xml:space="preserve"> электронных закупок, осуществляемых в соответствии с </w:t>
            </w:r>
            <w:proofErr w:type="gramStart"/>
            <w:r w:rsidRPr="00C23166">
              <w:rPr>
                <w:rFonts w:ascii="Times New Roman" w:hAnsi="Times New Roman" w:cs="Times New Roman"/>
                <w:i/>
                <w:color w:val="000000"/>
                <w:sz w:val="24"/>
                <w:szCs w:val="24"/>
              </w:rPr>
              <w:t>ч</w:t>
            </w:r>
            <w:proofErr w:type="gramEnd"/>
            <w:r w:rsidRPr="00C23166">
              <w:rPr>
                <w:rFonts w:ascii="Times New Roman" w:hAnsi="Times New Roman" w:cs="Times New Roman"/>
                <w:i/>
                <w:color w:val="000000"/>
                <w:sz w:val="24"/>
                <w:szCs w:val="24"/>
              </w:rPr>
              <w:t>.12 ст. 93 44-ФЗ;</w:t>
            </w:r>
          </w:p>
        </w:tc>
        <w:tc>
          <w:tcPr>
            <w:tcW w:w="1933" w:type="dxa"/>
            <w:tcBorders>
              <w:top w:val="single" w:sz="4" w:space="0" w:color="auto"/>
              <w:left w:val="single" w:sz="4" w:space="0" w:color="auto"/>
              <w:bottom w:val="single" w:sz="4" w:space="0" w:color="auto"/>
              <w:right w:val="single" w:sz="4" w:space="0" w:color="auto"/>
            </w:tcBorders>
            <w:vAlign w:val="center"/>
          </w:tcPr>
          <w:p w:rsidR="006B55BA" w:rsidRPr="00C23166" w:rsidRDefault="006B55BA" w:rsidP="00A438B5">
            <w:pPr>
              <w:ind w:firstLine="567"/>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6B55BA" w:rsidRDefault="006B55BA" w:rsidP="00A438B5">
            <w:pPr>
              <w:ind w:firstLine="567"/>
              <w:jc w:val="center"/>
              <w:rPr>
                <w:rFonts w:ascii="Times New Roman" w:hAnsi="Times New Roman" w:cs="Times New Roman"/>
                <w:i/>
                <w:iCs/>
                <w:sz w:val="24"/>
                <w:szCs w:val="24"/>
              </w:rPr>
            </w:pPr>
            <w:r>
              <w:rPr>
                <w:rFonts w:ascii="Times New Roman" w:hAnsi="Times New Roman" w:cs="Times New Roman"/>
                <w:i/>
                <w:iCs/>
                <w:sz w:val="24"/>
                <w:szCs w:val="24"/>
              </w:rPr>
              <w:t>0</w:t>
            </w:r>
          </w:p>
        </w:tc>
      </w:tr>
      <w:tr w:rsidR="006B55BA" w:rsidRPr="008921A4" w:rsidTr="00A438B5">
        <w:trPr>
          <w:trHeight w:val="297"/>
        </w:trPr>
        <w:tc>
          <w:tcPr>
            <w:tcW w:w="5580" w:type="dxa"/>
            <w:tcBorders>
              <w:top w:val="single" w:sz="4" w:space="0" w:color="auto"/>
              <w:left w:val="single" w:sz="4" w:space="0" w:color="auto"/>
              <w:bottom w:val="single" w:sz="4" w:space="0" w:color="auto"/>
              <w:right w:val="single" w:sz="4" w:space="0" w:color="auto"/>
            </w:tcBorders>
            <w:vAlign w:val="center"/>
          </w:tcPr>
          <w:p w:rsidR="006B55BA" w:rsidRPr="008921A4" w:rsidRDefault="006B55BA" w:rsidP="00A438B5">
            <w:pPr>
              <w:ind w:firstLine="34"/>
              <w:rPr>
                <w:rFonts w:ascii="Times New Roman" w:hAnsi="Times New Roman" w:cs="Times New Roman"/>
                <w:i/>
                <w:iCs/>
                <w:sz w:val="24"/>
                <w:szCs w:val="24"/>
                <w:highlight w:val="yellow"/>
              </w:rPr>
            </w:pPr>
            <w:r w:rsidRPr="008921A4">
              <w:rPr>
                <w:rFonts w:ascii="Times New Roman" w:hAnsi="Times New Roman" w:cs="Times New Roman"/>
                <w:sz w:val="24"/>
                <w:szCs w:val="24"/>
              </w:rPr>
              <w:t>2.Заключено контрактов в результате проведения конкурентных способов определения поставщиков</w:t>
            </w:r>
          </w:p>
        </w:tc>
        <w:tc>
          <w:tcPr>
            <w:tcW w:w="1933" w:type="dxa"/>
            <w:tcBorders>
              <w:top w:val="single" w:sz="4" w:space="0" w:color="auto"/>
              <w:left w:val="single" w:sz="4" w:space="0" w:color="auto"/>
              <w:bottom w:val="single" w:sz="4" w:space="0" w:color="auto"/>
              <w:right w:val="single" w:sz="4" w:space="0" w:color="auto"/>
            </w:tcBorders>
            <w:vAlign w:val="center"/>
          </w:tcPr>
          <w:p w:rsidR="006B55BA" w:rsidRPr="00C65612" w:rsidRDefault="006B55BA" w:rsidP="00A438B5">
            <w:pPr>
              <w:ind w:firstLine="567"/>
              <w:jc w:val="center"/>
              <w:rPr>
                <w:rFonts w:ascii="Times New Roman" w:hAnsi="Times New Roman" w:cs="Times New Roman"/>
                <w:i/>
                <w:iCs/>
                <w:sz w:val="24"/>
                <w:szCs w:val="24"/>
                <w:highlight w:val="yellow"/>
              </w:rPr>
            </w:pPr>
            <w:r w:rsidRPr="002B67FA">
              <w:rPr>
                <w:rFonts w:ascii="Times New Roman" w:hAnsi="Times New Roman" w:cs="Times New Roman"/>
                <w:i/>
                <w:iCs/>
                <w:sz w:val="24"/>
                <w:szCs w:val="24"/>
              </w:rPr>
              <w:t>64</w:t>
            </w:r>
          </w:p>
        </w:tc>
        <w:tc>
          <w:tcPr>
            <w:tcW w:w="2126" w:type="dxa"/>
            <w:tcBorders>
              <w:top w:val="single" w:sz="4" w:space="0" w:color="auto"/>
              <w:left w:val="single" w:sz="4" w:space="0" w:color="auto"/>
              <w:bottom w:val="single" w:sz="4" w:space="0" w:color="auto"/>
              <w:right w:val="single" w:sz="4" w:space="0" w:color="auto"/>
            </w:tcBorders>
            <w:vAlign w:val="center"/>
          </w:tcPr>
          <w:p w:rsidR="006B55BA" w:rsidRPr="00186A56" w:rsidRDefault="006B55BA" w:rsidP="00A438B5">
            <w:pPr>
              <w:ind w:firstLine="567"/>
              <w:jc w:val="center"/>
              <w:rPr>
                <w:rFonts w:ascii="Times New Roman" w:hAnsi="Times New Roman" w:cs="Times New Roman"/>
                <w:i/>
                <w:iCs/>
                <w:sz w:val="24"/>
                <w:szCs w:val="24"/>
                <w:highlight w:val="yellow"/>
              </w:rPr>
            </w:pPr>
            <w:r>
              <w:rPr>
                <w:rFonts w:ascii="Times New Roman" w:hAnsi="Times New Roman" w:cs="Times New Roman"/>
                <w:i/>
                <w:iCs/>
                <w:sz w:val="24"/>
                <w:szCs w:val="24"/>
              </w:rPr>
              <w:t>69</w:t>
            </w:r>
          </w:p>
        </w:tc>
      </w:tr>
      <w:tr w:rsidR="006B55BA" w:rsidRPr="008921A4" w:rsidTr="00A438B5">
        <w:trPr>
          <w:trHeight w:val="297"/>
        </w:trPr>
        <w:tc>
          <w:tcPr>
            <w:tcW w:w="5580" w:type="dxa"/>
            <w:tcBorders>
              <w:top w:val="single" w:sz="4" w:space="0" w:color="auto"/>
              <w:left w:val="single" w:sz="4" w:space="0" w:color="auto"/>
              <w:bottom w:val="single" w:sz="4" w:space="0" w:color="auto"/>
              <w:right w:val="single" w:sz="4" w:space="0" w:color="auto"/>
            </w:tcBorders>
            <w:vAlign w:val="center"/>
          </w:tcPr>
          <w:p w:rsidR="006B55BA" w:rsidRPr="008921A4" w:rsidRDefault="006B55BA" w:rsidP="00A438B5">
            <w:pPr>
              <w:rPr>
                <w:rFonts w:ascii="Times New Roman" w:hAnsi="Times New Roman" w:cs="Times New Roman"/>
                <w:sz w:val="24"/>
                <w:szCs w:val="24"/>
              </w:rPr>
            </w:pPr>
            <w:r w:rsidRPr="008921A4">
              <w:rPr>
                <w:rFonts w:ascii="Times New Roman" w:hAnsi="Times New Roman" w:cs="Times New Roman"/>
                <w:sz w:val="24"/>
                <w:szCs w:val="24"/>
              </w:rPr>
              <w:t xml:space="preserve">3.Заключено контрактов с субъектами малого предпринимательства </w:t>
            </w:r>
          </w:p>
        </w:tc>
        <w:tc>
          <w:tcPr>
            <w:tcW w:w="1933" w:type="dxa"/>
            <w:tcBorders>
              <w:top w:val="single" w:sz="4" w:space="0" w:color="auto"/>
              <w:left w:val="single" w:sz="4" w:space="0" w:color="auto"/>
              <w:bottom w:val="single" w:sz="4" w:space="0" w:color="auto"/>
              <w:right w:val="single" w:sz="4" w:space="0" w:color="auto"/>
            </w:tcBorders>
            <w:vAlign w:val="center"/>
          </w:tcPr>
          <w:p w:rsidR="006B55BA" w:rsidRPr="00C65612" w:rsidRDefault="006B55BA" w:rsidP="00A438B5">
            <w:pPr>
              <w:ind w:firstLine="567"/>
              <w:jc w:val="center"/>
              <w:rPr>
                <w:rFonts w:ascii="Times New Roman" w:hAnsi="Times New Roman" w:cs="Times New Roman"/>
                <w:i/>
                <w:sz w:val="24"/>
                <w:szCs w:val="24"/>
                <w:highlight w:val="yellow"/>
              </w:rPr>
            </w:pPr>
            <w:r w:rsidRPr="002B67FA">
              <w:rPr>
                <w:rFonts w:ascii="Times New Roman" w:hAnsi="Times New Roman" w:cs="Times New Roman"/>
                <w:i/>
                <w:sz w:val="24"/>
                <w:szCs w:val="24"/>
              </w:rPr>
              <w:t>55</w:t>
            </w:r>
          </w:p>
        </w:tc>
        <w:tc>
          <w:tcPr>
            <w:tcW w:w="2126" w:type="dxa"/>
            <w:tcBorders>
              <w:top w:val="single" w:sz="4" w:space="0" w:color="auto"/>
              <w:left w:val="single" w:sz="4" w:space="0" w:color="auto"/>
              <w:bottom w:val="single" w:sz="4" w:space="0" w:color="auto"/>
              <w:right w:val="single" w:sz="4" w:space="0" w:color="auto"/>
            </w:tcBorders>
            <w:vAlign w:val="center"/>
          </w:tcPr>
          <w:p w:rsidR="006B55BA" w:rsidRPr="00186A56" w:rsidRDefault="006B55BA" w:rsidP="00A438B5">
            <w:pPr>
              <w:ind w:firstLine="567"/>
              <w:jc w:val="center"/>
              <w:rPr>
                <w:rFonts w:ascii="Times New Roman" w:hAnsi="Times New Roman" w:cs="Times New Roman"/>
                <w:i/>
                <w:sz w:val="24"/>
                <w:szCs w:val="24"/>
              </w:rPr>
            </w:pPr>
            <w:r>
              <w:rPr>
                <w:rFonts w:ascii="Times New Roman" w:hAnsi="Times New Roman" w:cs="Times New Roman"/>
                <w:i/>
                <w:sz w:val="24"/>
                <w:szCs w:val="24"/>
              </w:rPr>
              <w:t>58</w:t>
            </w:r>
          </w:p>
        </w:tc>
      </w:tr>
    </w:tbl>
    <w:p w:rsidR="006B55BA" w:rsidRPr="00F54E43" w:rsidRDefault="006B55BA" w:rsidP="006B55BA">
      <w:pPr>
        <w:pStyle w:val="12"/>
        <w:ind w:left="1070"/>
        <w:rPr>
          <w:rFonts w:ascii="Times New Roman" w:hAnsi="Times New Roman"/>
          <w:b/>
          <w:bCs/>
          <w:sz w:val="24"/>
          <w:szCs w:val="24"/>
        </w:rPr>
      </w:pPr>
      <w:r w:rsidRPr="00F54E43">
        <w:rPr>
          <w:rFonts w:ascii="Times New Roman" w:hAnsi="Times New Roman"/>
          <w:b/>
          <w:bCs/>
          <w:sz w:val="24"/>
          <w:szCs w:val="24"/>
        </w:rPr>
        <w:t xml:space="preserve">             </w:t>
      </w:r>
    </w:p>
    <w:p w:rsidR="006B55BA" w:rsidRPr="007817A9" w:rsidRDefault="006B55BA" w:rsidP="006B55BA">
      <w:pPr>
        <w:spacing w:line="360" w:lineRule="auto"/>
        <w:contextualSpacing/>
        <w:jc w:val="center"/>
        <w:rPr>
          <w:rFonts w:ascii="Times New Roman" w:hAnsi="Times New Roman" w:cs="Times New Roman"/>
          <w:b/>
          <w:bCs/>
          <w:i/>
          <w:iCs/>
          <w:sz w:val="24"/>
          <w:szCs w:val="24"/>
        </w:rPr>
      </w:pPr>
      <w:r w:rsidRPr="007817A9">
        <w:rPr>
          <w:rFonts w:ascii="Times New Roman" w:hAnsi="Times New Roman" w:cs="Times New Roman"/>
          <w:b/>
          <w:bCs/>
          <w:i/>
          <w:iCs/>
          <w:sz w:val="24"/>
          <w:szCs w:val="24"/>
        </w:rPr>
        <w:t>Муниципальный заказ</w:t>
      </w:r>
      <w:r>
        <w:rPr>
          <w:rFonts w:ascii="Times New Roman" w:hAnsi="Times New Roman" w:cs="Times New Roman"/>
          <w:b/>
          <w:bCs/>
          <w:i/>
          <w:iCs/>
          <w:sz w:val="24"/>
          <w:szCs w:val="24"/>
        </w:rPr>
        <w:t xml:space="preserve"> </w:t>
      </w:r>
      <w:r w:rsidR="00D05314">
        <w:rPr>
          <w:rFonts w:ascii="Times New Roman" w:hAnsi="Times New Roman" w:cs="Times New Roman"/>
          <w:b/>
          <w:bCs/>
          <w:i/>
          <w:iCs/>
          <w:sz w:val="24"/>
          <w:szCs w:val="24"/>
        </w:rPr>
        <w:t>(</w:t>
      </w:r>
      <w:r>
        <w:rPr>
          <w:rFonts w:ascii="Times New Roman" w:hAnsi="Times New Roman" w:cs="Times New Roman"/>
          <w:b/>
          <w:bCs/>
          <w:i/>
          <w:iCs/>
          <w:sz w:val="24"/>
          <w:szCs w:val="24"/>
        </w:rPr>
        <w:t>поселения</w:t>
      </w:r>
      <w:r w:rsidR="00D05314">
        <w:rPr>
          <w:rFonts w:ascii="Times New Roman" w:hAnsi="Times New Roman" w:cs="Times New Roman"/>
          <w:b/>
          <w:bCs/>
          <w:i/>
          <w:iCs/>
          <w:sz w:val="24"/>
          <w:szCs w:val="24"/>
        </w:rPr>
        <w:t>)</w:t>
      </w:r>
      <w:r>
        <w:rPr>
          <w:rFonts w:ascii="Times New Roman" w:hAnsi="Times New Roman" w:cs="Times New Roman"/>
          <w:b/>
          <w:bCs/>
          <w:i/>
          <w:iCs/>
          <w:sz w:val="24"/>
          <w:szCs w:val="24"/>
        </w:rPr>
        <w:t xml:space="preserve"> 2024 год</w:t>
      </w:r>
    </w:p>
    <w:p w:rsidR="006B55BA" w:rsidRDefault="006B55BA" w:rsidP="006B55BA">
      <w:pPr>
        <w:spacing w:after="0" w:line="240" w:lineRule="auto"/>
        <w:ind w:firstLine="567"/>
        <w:contextualSpacing/>
        <w:jc w:val="both"/>
        <w:rPr>
          <w:rFonts w:ascii="Times New Roman" w:hAnsi="Times New Roman" w:cs="Times New Roman"/>
          <w:sz w:val="24"/>
          <w:szCs w:val="24"/>
        </w:rPr>
      </w:pPr>
      <w:r w:rsidRPr="007817A9">
        <w:rPr>
          <w:rFonts w:ascii="Times New Roman" w:hAnsi="Times New Roman" w:cs="Times New Roman"/>
          <w:sz w:val="24"/>
          <w:szCs w:val="24"/>
        </w:rPr>
        <w:t>В 202</w:t>
      </w:r>
      <w:r>
        <w:rPr>
          <w:rFonts w:ascii="Times New Roman" w:hAnsi="Times New Roman" w:cs="Times New Roman"/>
          <w:sz w:val="24"/>
          <w:szCs w:val="24"/>
        </w:rPr>
        <w:t>4</w:t>
      </w:r>
      <w:r w:rsidRPr="007817A9">
        <w:rPr>
          <w:rFonts w:ascii="Times New Roman" w:hAnsi="Times New Roman" w:cs="Times New Roman"/>
          <w:sz w:val="24"/>
          <w:szCs w:val="24"/>
        </w:rPr>
        <w:t xml:space="preserve"> году администрацией Киренского муниципального района проведено </w:t>
      </w:r>
      <w:r>
        <w:rPr>
          <w:rFonts w:ascii="Times New Roman" w:hAnsi="Times New Roman" w:cs="Times New Roman"/>
          <w:sz w:val="24"/>
          <w:szCs w:val="24"/>
        </w:rPr>
        <w:t>5</w:t>
      </w:r>
      <w:r w:rsidRPr="007817A9">
        <w:rPr>
          <w:rFonts w:ascii="Times New Roman" w:hAnsi="Times New Roman" w:cs="Times New Roman"/>
          <w:sz w:val="24"/>
          <w:szCs w:val="24"/>
        </w:rPr>
        <w:t xml:space="preserve"> электронных аукцион</w:t>
      </w:r>
      <w:r>
        <w:rPr>
          <w:rFonts w:ascii="Times New Roman" w:hAnsi="Times New Roman" w:cs="Times New Roman"/>
          <w:sz w:val="24"/>
          <w:szCs w:val="24"/>
        </w:rPr>
        <w:t>ов</w:t>
      </w:r>
      <w:r w:rsidRPr="007817A9">
        <w:rPr>
          <w:rFonts w:ascii="Times New Roman" w:hAnsi="Times New Roman" w:cs="Times New Roman"/>
          <w:sz w:val="24"/>
          <w:szCs w:val="24"/>
        </w:rPr>
        <w:t xml:space="preserve"> </w:t>
      </w:r>
      <w:r w:rsidRPr="007817A9">
        <w:rPr>
          <w:rFonts w:ascii="Times New Roman" w:hAnsi="Times New Roman" w:cs="Times New Roman"/>
          <w:b/>
          <w:sz w:val="24"/>
          <w:szCs w:val="24"/>
        </w:rPr>
        <w:t>для сельских поселений</w:t>
      </w:r>
      <w:r w:rsidRPr="007817A9">
        <w:rPr>
          <w:rFonts w:ascii="Times New Roman" w:hAnsi="Times New Roman" w:cs="Times New Roman"/>
          <w:sz w:val="24"/>
          <w:szCs w:val="24"/>
        </w:rPr>
        <w:t xml:space="preserve">. По результатам проведенных </w:t>
      </w:r>
      <w:r w:rsidRPr="007817A9">
        <w:rPr>
          <w:rFonts w:ascii="Times New Roman" w:hAnsi="Times New Roman" w:cs="Times New Roman"/>
          <w:b/>
          <w:bCs/>
          <w:sz w:val="24"/>
          <w:szCs w:val="24"/>
        </w:rPr>
        <w:t xml:space="preserve">конкурентных процедур </w:t>
      </w:r>
      <w:r w:rsidRPr="007817A9">
        <w:rPr>
          <w:rFonts w:ascii="Times New Roman" w:hAnsi="Times New Roman" w:cs="Times New Roman"/>
          <w:sz w:val="24"/>
          <w:szCs w:val="24"/>
        </w:rPr>
        <w:t>заключен</w:t>
      </w:r>
      <w:r>
        <w:rPr>
          <w:rFonts w:ascii="Times New Roman" w:hAnsi="Times New Roman" w:cs="Times New Roman"/>
          <w:sz w:val="24"/>
          <w:szCs w:val="24"/>
        </w:rPr>
        <w:t>о</w:t>
      </w:r>
      <w:r w:rsidRPr="007817A9">
        <w:rPr>
          <w:rFonts w:ascii="Times New Roman" w:hAnsi="Times New Roman" w:cs="Times New Roman"/>
          <w:sz w:val="24"/>
          <w:szCs w:val="24"/>
        </w:rPr>
        <w:t xml:space="preserve"> </w:t>
      </w:r>
      <w:r>
        <w:rPr>
          <w:rFonts w:ascii="Times New Roman" w:hAnsi="Times New Roman" w:cs="Times New Roman"/>
          <w:sz w:val="24"/>
          <w:szCs w:val="24"/>
        </w:rPr>
        <w:t>4</w:t>
      </w:r>
      <w:r w:rsidRPr="007817A9">
        <w:rPr>
          <w:rFonts w:ascii="Times New Roman" w:hAnsi="Times New Roman" w:cs="Times New Roman"/>
          <w:sz w:val="24"/>
          <w:szCs w:val="24"/>
        </w:rPr>
        <w:t xml:space="preserve"> контракт</w:t>
      </w:r>
      <w:r>
        <w:rPr>
          <w:rFonts w:ascii="Times New Roman" w:hAnsi="Times New Roman" w:cs="Times New Roman"/>
          <w:sz w:val="24"/>
          <w:szCs w:val="24"/>
        </w:rPr>
        <w:t>а</w:t>
      </w:r>
      <w:r w:rsidRPr="007817A9">
        <w:rPr>
          <w:rFonts w:ascii="Times New Roman" w:hAnsi="Times New Roman" w:cs="Times New Roman"/>
          <w:sz w:val="24"/>
          <w:szCs w:val="24"/>
        </w:rPr>
        <w:t xml:space="preserve">  на</w:t>
      </w:r>
      <w:r>
        <w:rPr>
          <w:rFonts w:ascii="Times New Roman" w:hAnsi="Times New Roman" w:cs="Times New Roman"/>
          <w:sz w:val="24"/>
          <w:szCs w:val="24"/>
        </w:rPr>
        <w:t xml:space="preserve"> общую </w:t>
      </w:r>
      <w:r w:rsidRPr="007817A9">
        <w:rPr>
          <w:rFonts w:ascii="Times New Roman" w:hAnsi="Times New Roman" w:cs="Times New Roman"/>
          <w:sz w:val="24"/>
          <w:szCs w:val="24"/>
        </w:rPr>
        <w:t xml:space="preserve">сумму  </w:t>
      </w:r>
      <w:r>
        <w:rPr>
          <w:rFonts w:ascii="Times New Roman" w:hAnsi="Times New Roman" w:cs="Times New Roman"/>
          <w:sz w:val="24"/>
          <w:szCs w:val="24"/>
        </w:rPr>
        <w:t>10 394 668</w:t>
      </w:r>
      <w:r w:rsidRPr="007817A9">
        <w:rPr>
          <w:rFonts w:ascii="Times New Roman" w:hAnsi="Times New Roman" w:cs="Times New Roman"/>
          <w:sz w:val="24"/>
          <w:szCs w:val="24"/>
        </w:rPr>
        <w:t xml:space="preserve">  рубл</w:t>
      </w:r>
      <w:r>
        <w:rPr>
          <w:rFonts w:ascii="Times New Roman" w:hAnsi="Times New Roman" w:cs="Times New Roman"/>
          <w:sz w:val="24"/>
          <w:szCs w:val="24"/>
        </w:rPr>
        <w:t>ей 41 копейка</w:t>
      </w:r>
      <w:r w:rsidRPr="007817A9">
        <w:rPr>
          <w:rFonts w:ascii="Times New Roman" w:hAnsi="Times New Roman" w:cs="Times New Roman"/>
          <w:sz w:val="24"/>
          <w:szCs w:val="24"/>
        </w:rPr>
        <w:t xml:space="preserve">.      </w:t>
      </w:r>
    </w:p>
    <w:p w:rsidR="000A66C3" w:rsidRPr="007817A9" w:rsidRDefault="000A66C3" w:rsidP="006B55BA">
      <w:pPr>
        <w:spacing w:after="0" w:line="240" w:lineRule="auto"/>
        <w:ind w:firstLine="567"/>
        <w:contextualSpacing/>
        <w:jc w:val="both"/>
        <w:rPr>
          <w:rFonts w:ascii="Times New Roman" w:hAnsi="Times New Roman" w:cs="Times New Roman"/>
          <w:sz w:val="24"/>
          <w:szCs w:val="24"/>
        </w:rPr>
      </w:pPr>
    </w:p>
    <w:p w:rsidR="006B55BA" w:rsidRPr="00CA64A8" w:rsidRDefault="006B55BA" w:rsidP="006B55BA">
      <w:pPr>
        <w:pStyle w:val="af8"/>
        <w:numPr>
          <w:ilvl w:val="0"/>
          <w:numId w:val="15"/>
        </w:numPr>
        <w:spacing w:after="0" w:line="240" w:lineRule="auto"/>
        <w:ind w:left="0" w:firstLine="360"/>
        <w:contextualSpacing/>
        <w:jc w:val="both"/>
        <w:rPr>
          <w:rFonts w:ascii="Times New Roman" w:hAnsi="Times New Roman"/>
          <w:sz w:val="24"/>
          <w:szCs w:val="24"/>
        </w:rPr>
      </w:pPr>
      <w:r w:rsidRPr="00CA64A8">
        <w:rPr>
          <w:rFonts w:ascii="Times New Roman" w:hAnsi="Times New Roman"/>
          <w:color w:val="000000"/>
          <w:sz w:val="24"/>
          <w:szCs w:val="24"/>
        </w:rPr>
        <w:t xml:space="preserve">Электронный аукцион (дважды) для  администрации </w:t>
      </w:r>
      <w:proofErr w:type="spellStart"/>
      <w:r w:rsidRPr="00CA64A8">
        <w:rPr>
          <w:rFonts w:ascii="Times New Roman" w:hAnsi="Times New Roman"/>
          <w:color w:val="000000"/>
          <w:sz w:val="24"/>
          <w:szCs w:val="24"/>
        </w:rPr>
        <w:t>Коршуновского</w:t>
      </w:r>
      <w:proofErr w:type="spellEnd"/>
      <w:r w:rsidRPr="00CA64A8">
        <w:rPr>
          <w:rFonts w:ascii="Times New Roman" w:hAnsi="Times New Roman"/>
          <w:color w:val="000000"/>
          <w:sz w:val="24"/>
          <w:szCs w:val="24"/>
        </w:rPr>
        <w:t xml:space="preserve"> сельского поселения</w:t>
      </w:r>
      <w:r>
        <w:rPr>
          <w:rFonts w:ascii="Times New Roman" w:hAnsi="Times New Roman"/>
          <w:color w:val="000000"/>
          <w:sz w:val="24"/>
          <w:szCs w:val="24"/>
        </w:rPr>
        <w:t xml:space="preserve"> </w:t>
      </w:r>
      <w:r w:rsidRPr="00CA64A8">
        <w:rPr>
          <w:rFonts w:ascii="Times New Roman" w:hAnsi="Times New Roman"/>
          <w:color w:val="000000"/>
          <w:sz w:val="24"/>
          <w:szCs w:val="24"/>
        </w:rPr>
        <w:t xml:space="preserve">на </w:t>
      </w:r>
      <w:r w:rsidRPr="00CA64A8">
        <w:rPr>
          <w:rFonts w:ascii="Times New Roman" w:hAnsi="Times New Roman"/>
          <w:sz w:val="24"/>
          <w:szCs w:val="24"/>
        </w:rPr>
        <w:t xml:space="preserve">приобретение оборудования и создание плоскостного спортивного сооружения в сельской местности по адресу: </w:t>
      </w:r>
      <w:proofErr w:type="gramStart"/>
      <w:r w:rsidRPr="00CA64A8">
        <w:rPr>
          <w:rFonts w:ascii="Times New Roman" w:hAnsi="Times New Roman"/>
          <w:sz w:val="24"/>
          <w:szCs w:val="24"/>
        </w:rPr>
        <w:t xml:space="preserve">Иркутская область, Киренский район, с. </w:t>
      </w:r>
      <w:proofErr w:type="spellStart"/>
      <w:r w:rsidRPr="00CA64A8">
        <w:rPr>
          <w:rFonts w:ascii="Times New Roman" w:hAnsi="Times New Roman"/>
          <w:sz w:val="24"/>
          <w:szCs w:val="24"/>
        </w:rPr>
        <w:t>Коршуново</w:t>
      </w:r>
      <w:proofErr w:type="spellEnd"/>
      <w:r w:rsidRPr="00CA64A8">
        <w:rPr>
          <w:rFonts w:ascii="Times New Roman" w:hAnsi="Times New Roman"/>
          <w:sz w:val="24"/>
          <w:szCs w:val="24"/>
        </w:rPr>
        <w:t>, ул. Ленская 10</w:t>
      </w:r>
      <w:r w:rsidRPr="00CA64A8">
        <w:rPr>
          <w:rFonts w:ascii="Times New Roman" w:eastAsia="Georgia" w:hAnsi="Times New Roman"/>
          <w:sz w:val="24"/>
          <w:szCs w:val="24"/>
        </w:rPr>
        <w:t xml:space="preserve">, </w:t>
      </w:r>
      <w:r w:rsidRPr="00CA64A8">
        <w:rPr>
          <w:rFonts w:ascii="Times New Roman" w:hAnsi="Times New Roman"/>
          <w:sz w:val="24"/>
          <w:szCs w:val="24"/>
        </w:rPr>
        <w:t>на сумму 6 967 252 рубля, контракт заключен на сумму  6 967 252 рубля (цена после внесения изменений 5 444 228,40);</w:t>
      </w:r>
      <w:proofErr w:type="gramEnd"/>
    </w:p>
    <w:p w:rsidR="006B55BA" w:rsidRDefault="006B55BA" w:rsidP="006B55BA">
      <w:pPr>
        <w:pStyle w:val="af8"/>
        <w:numPr>
          <w:ilvl w:val="0"/>
          <w:numId w:val="15"/>
        </w:numPr>
        <w:spacing w:after="0" w:line="240" w:lineRule="auto"/>
        <w:ind w:left="0" w:firstLine="360"/>
        <w:contextualSpacing/>
        <w:jc w:val="both"/>
        <w:rPr>
          <w:rFonts w:ascii="Times New Roman" w:hAnsi="Times New Roman"/>
          <w:sz w:val="24"/>
          <w:szCs w:val="24"/>
        </w:rPr>
      </w:pPr>
      <w:r w:rsidRPr="006B5A47">
        <w:rPr>
          <w:rFonts w:ascii="Times New Roman" w:hAnsi="Times New Roman"/>
          <w:color w:val="000000"/>
          <w:sz w:val="24"/>
          <w:szCs w:val="24"/>
        </w:rPr>
        <w:lastRenderedPageBreak/>
        <w:t xml:space="preserve">Электронный аукцион для </w:t>
      </w:r>
      <w:r>
        <w:rPr>
          <w:rFonts w:ascii="Times New Roman" w:hAnsi="Times New Roman"/>
          <w:color w:val="000000"/>
          <w:sz w:val="24"/>
          <w:szCs w:val="24"/>
        </w:rPr>
        <w:t xml:space="preserve">администрации </w:t>
      </w:r>
      <w:proofErr w:type="spellStart"/>
      <w:r>
        <w:rPr>
          <w:rFonts w:ascii="Times New Roman" w:hAnsi="Times New Roman"/>
          <w:color w:val="000000"/>
          <w:sz w:val="24"/>
          <w:szCs w:val="24"/>
        </w:rPr>
        <w:t>Алымовского</w:t>
      </w:r>
      <w:proofErr w:type="spellEnd"/>
      <w:r>
        <w:rPr>
          <w:rFonts w:ascii="Times New Roman" w:hAnsi="Times New Roman"/>
          <w:color w:val="000000"/>
          <w:sz w:val="24"/>
          <w:szCs w:val="24"/>
        </w:rPr>
        <w:t xml:space="preserve"> сельского поселения на поставку автомобиля УАЗ</w:t>
      </w:r>
      <w:r w:rsidRPr="006B5A47">
        <w:rPr>
          <w:rFonts w:ascii="Times New Roman" w:hAnsi="Times New Roman"/>
          <w:sz w:val="24"/>
          <w:szCs w:val="24"/>
        </w:rPr>
        <w:t xml:space="preserve">, на сумму </w:t>
      </w:r>
      <w:r>
        <w:rPr>
          <w:rFonts w:ascii="Times New Roman" w:hAnsi="Times New Roman"/>
          <w:sz w:val="24"/>
          <w:szCs w:val="24"/>
        </w:rPr>
        <w:t>2 026 333</w:t>
      </w:r>
      <w:r w:rsidRPr="006B5A47">
        <w:rPr>
          <w:rFonts w:ascii="Times New Roman" w:hAnsi="Times New Roman"/>
          <w:sz w:val="24"/>
          <w:szCs w:val="24"/>
        </w:rPr>
        <w:t xml:space="preserve"> рубля </w:t>
      </w:r>
      <w:r>
        <w:rPr>
          <w:rFonts w:ascii="Times New Roman" w:hAnsi="Times New Roman"/>
          <w:sz w:val="24"/>
          <w:szCs w:val="24"/>
        </w:rPr>
        <w:t>33</w:t>
      </w:r>
      <w:r w:rsidRPr="006B5A47">
        <w:rPr>
          <w:rFonts w:ascii="Times New Roman" w:hAnsi="Times New Roman"/>
          <w:sz w:val="24"/>
          <w:szCs w:val="24"/>
        </w:rPr>
        <w:t xml:space="preserve"> копейки, контракт заключен на сумму  </w:t>
      </w:r>
      <w:r>
        <w:rPr>
          <w:rFonts w:ascii="Times New Roman" w:hAnsi="Times New Roman"/>
          <w:sz w:val="24"/>
          <w:szCs w:val="24"/>
        </w:rPr>
        <w:t>1 929 000</w:t>
      </w:r>
      <w:r w:rsidRPr="006B5A47">
        <w:rPr>
          <w:rFonts w:ascii="Times New Roman" w:hAnsi="Times New Roman"/>
          <w:sz w:val="24"/>
          <w:szCs w:val="24"/>
        </w:rPr>
        <w:t xml:space="preserve"> рубл</w:t>
      </w:r>
      <w:r>
        <w:rPr>
          <w:rFonts w:ascii="Times New Roman" w:hAnsi="Times New Roman"/>
          <w:sz w:val="24"/>
          <w:szCs w:val="24"/>
        </w:rPr>
        <w:t>ей</w:t>
      </w:r>
      <w:r w:rsidRPr="006B5A47">
        <w:rPr>
          <w:rFonts w:ascii="Times New Roman" w:hAnsi="Times New Roman"/>
          <w:sz w:val="24"/>
          <w:szCs w:val="24"/>
        </w:rPr>
        <w:t>;</w:t>
      </w:r>
    </w:p>
    <w:p w:rsidR="006B55BA" w:rsidRPr="00D42ABC" w:rsidRDefault="006B55BA" w:rsidP="006B55BA">
      <w:pPr>
        <w:pStyle w:val="af8"/>
        <w:numPr>
          <w:ilvl w:val="0"/>
          <w:numId w:val="15"/>
        </w:numPr>
        <w:spacing w:after="0" w:line="240" w:lineRule="auto"/>
        <w:ind w:left="0" w:firstLine="360"/>
        <w:contextualSpacing/>
        <w:jc w:val="both"/>
        <w:rPr>
          <w:rFonts w:ascii="Times New Roman" w:hAnsi="Times New Roman"/>
          <w:sz w:val="24"/>
          <w:szCs w:val="24"/>
        </w:rPr>
      </w:pPr>
      <w:r w:rsidRPr="00D42ABC">
        <w:rPr>
          <w:rFonts w:ascii="Times New Roman" w:hAnsi="Times New Roman"/>
          <w:color w:val="000000"/>
          <w:sz w:val="24"/>
          <w:szCs w:val="24"/>
        </w:rPr>
        <w:t xml:space="preserve">Электронный аукцион для администрации </w:t>
      </w:r>
      <w:proofErr w:type="spellStart"/>
      <w:r w:rsidRPr="00D42ABC">
        <w:rPr>
          <w:rFonts w:ascii="Times New Roman" w:hAnsi="Times New Roman"/>
          <w:color w:val="000000"/>
          <w:sz w:val="24"/>
          <w:szCs w:val="24"/>
        </w:rPr>
        <w:t>Алымовского</w:t>
      </w:r>
      <w:proofErr w:type="spellEnd"/>
      <w:r w:rsidRPr="00D42ABC">
        <w:rPr>
          <w:rFonts w:ascii="Times New Roman" w:hAnsi="Times New Roman"/>
          <w:color w:val="000000"/>
          <w:sz w:val="24"/>
          <w:szCs w:val="24"/>
        </w:rPr>
        <w:t xml:space="preserve"> сельского поселения на </w:t>
      </w:r>
      <w:r w:rsidRPr="00D42ABC">
        <w:rPr>
          <w:rFonts w:ascii="Times New Roman" w:hAnsi="Times New Roman"/>
          <w:bCs/>
          <w:color w:val="000000"/>
          <w:sz w:val="24"/>
          <w:szCs w:val="24"/>
        </w:rPr>
        <w:t>Выполнение работ по устройству пешеходных мостков через р. Лена,</w:t>
      </w:r>
      <w:r w:rsidRPr="00D42ABC">
        <w:rPr>
          <w:rFonts w:ascii="Times New Roman" w:hAnsi="Times New Roman"/>
          <w:sz w:val="24"/>
          <w:szCs w:val="24"/>
        </w:rPr>
        <w:t xml:space="preserve"> в районе с. </w:t>
      </w:r>
      <w:proofErr w:type="spellStart"/>
      <w:r w:rsidRPr="00D42ABC">
        <w:rPr>
          <w:rFonts w:ascii="Times New Roman" w:hAnsi="Times New Roman"/>
          <w:sz w:val="24"/>
          <w:szCs w:val="24"/>
        </w:rPr>
        <w:t>Алымовка</w:t>
      </w:r>
      <w:proofErr w:type="spellEnd"/>
      <w:r w:rsidRPr="00D42ABC">
        <w:rPr>
          <w:rFonts w:ascii="Times New Roman" w:hAnsi="Times New Roman"/>
          <w:bCs/>
          <w:color w:val="000000"/>
          <w:sz w:val="24"/>
          <w:szCs w:val="24"/>
        </w:rPr>
        <w:t xml:space="preserve">  в районе д. Никулина</w:t>
      </w:r>
      <w:r w:rsidRPr="00D42ABC">
        <w:rPr>
          <w:rFonts w:ascii="Times New Roman" w:hAnsi="Times New Roman"/>
          <w:sz w:val="24"/>
          <w:szCs w:val="24"/>
        </w:rPr>
        <w:t xml:space="preserve">, на сумму </w:t>
      </w:r>
      <w:r>
        <w:rPr>
          <w:rFonts w:ascii="Times New Roman" w:hAnsi="Times New Roman"/>
          <w:sz w:val="24"/>
          <w:szCs w:val="24"/>
        </w:rPr>
        <w:t>2 031 598</w:t>
      </w:r>
      <w:r w:rsidRPr="00D42ABC">
        <w:rPr>
          <w:rFonts w:ascii="Times New Roman" w:hAnsi="Times New Roman"/>
          <w:sz w:val="24"/>
          <w:szCs w:val="24"/>
        </w:rPr>
        <w:t xml:space="preserve"> рубл</w:t>
      </w:r>
      <w:r>
        <w:rPr>
          <w:rFonts w:ascii="Times New Roman" w:hAnsi="Times New Roman"/>
          <w:sz w:val="24"/>
          <w:szCs w:val="24"/>
        </w:rPr>
        <w:t>ей</w:t>
      </w:r>
      <w:r w:rsidRPr="00D42ABC">
        <w:rPr>
          <w:rFonts w:ascii="Times New Roman" w:hAnsi="Times New Roman"/>
          <w:sz w:val="24"/>
          <w:szCs w:val="24"/>
        </w:rPr>
        <w:t xml:space="preserve">, контракт заключен на сумму  </w:t>
      </w:r>
      <w:r>
        <w:rPr>
          <w:rFonts w:ascii="Times New Roman" w:hAnsi="Times New Roman"/>
          <w:sz w:val="24"/>
          <w:szCs w:val="24"/>
        </w:rPr>
        <w:t>2 021 440</w:t>
      </w:r>
      <w:r w:rsidRPr="00D42ABC">
        <w:rPr>
          <w:rFonts w:ascii="Times New Roman" w:hAnsi="Times New Roman"/>
          <w:sz w:val="24"/>
          <w:szCs w:val="24"/>
        </w:rPr>
        <w:t xml:space="preserve"> рубл</w:t>
      </w:r>
      <w:r>
        <w:rPr>
          <w:rFonts w:ascii="Times New Roman" w:hAnsi="Times New Roman"/>
          <w:sz w:val="24"/>
          <w:szCs w:val="24"/>
        </w:rPr>
        <w:t>ей</w:t>
      </w:r>
      <w:r w:rsidRPr="00D42ABC">
        <w:rPr>
          <w:rFonts w:ascii="Times New Roman" w:hAnsi="Times New Roman"/>
          <w:sz w:val="24"/>
          <w:szCs w:val="24"/>
        </w:rPr>
        <w:t xml:space="preserve"> </w:t>
      </w:r>
      <w:r>
        <w:rPr>
          <w:rFonts w:ascii="Times New Roman" w:hAnsi="Times New Roman"/>
          <w:sz w:val="24"/>
          <w:szCs w:val="24"/>
        </w:rPr>
        <w:t>01</w:t>
      </w:r>
      <w:r w:rsidRPr="00D42ABC">
        <w:rPr>
          <w:rFonts w:ascii="Times New Roman" w:hAnsi="Times New Roman"/>
          <w:sz w:val="24"/>
          <w:szCs w:val="24"/>
        </w:rPr>
        <w:t xml:space="preserve"> копейк</w:t>
      </w:r>
      <w:r>
        <w:rPr>
          <w:rFonts w:ascii="Times New Roman" w:hAnsi="Times New Roman"/>
          <w:sz w:val="24"/>
          <w:szCs w:val="24"/>
        </w:rPr>
        <w:t>а</w:t>
      </w:r>
      <w:r w:rsidRPr="00D42ABC">
        <w:rPr>
          <w:rFonts w:ascii="Times New Roman" w:hAnsi="Times New Roman"/>
          <w:sz w:val="24"/>
          <w:szCs w:val="24"/>
        </w:rPr>
        <w:t>;</w:t>
      </w:r>
    </w:p>
    <w:p w:rsidR="006B55BA" w:rsidRDefault="006B55BA" w:rsidP="006B55BA">
      <w:pPr>
        <w:pStyle w:val="af8"/>
        <w:numPr>
          <w:ilvl w:val="0"/>
          <w:numId w:val="15"/>
        </w:numPr>
        <w:spacing w:after="0" w:line="240" w:lineRule="auto"/>
        <w:ind w:left="0" w:firstLine="360"/>
        <w:contextualSpacing/>
        <w:jc w:val="both"/>
        <w:rPr>
          <w:rFonts w:ascii="Times New Roman" w:hAnsi="Times New Roman"/>
          <w:sz w:val="24"/>
          <w:szCs w:val="24"/>
        </w:rPr>
      </w:pPr>
      <w:r w:rsidRPr="006B5A47">
        <w:rPr>
          <w:rFonts w:ascii="Times New Roman" w:hAnsi="Times New Roman"/>
          <w:color w:val="000000"/>
          <w:sz w:val="24"/>
          <w:szCs w:val="24"/>
        </w:rPr>
        <w:t xml:space="preserve">Электронный аукцион для </w:t>
      </w:r>
      <w:proofErr w:type="spellStart"/>
      <w:r>
        <w:rPr>
          <w:rFonts w:ascii="Times New Roman" w:hAnsi="Times New Roman"/>
          <w:color w:val="000000"/>
          <w:sz w:val="24"/>
          <w:szCs w:val="24"/>
        </w:rPr>
        <w:t>Макаровского</w:t>
      </w:r>
      <w:proofErr w:type="spellEnd"/>
      <w:r w:rsidRPr="00A56FC2">
        <w:rPr>
          <w:rFonts w:ascii="Times New Roman" w:hAnsi="Times New Roman"/>
          <w:color w:val="000000"/>
          <w:sz w:val="24"/>
          <w:szCs w:val="24"/>
        </w:rPr>
        <w:t xml:space="preserve"> сельского поселения</w:t>
      </w:r>
      <w:r w:rsidRPr="006B5A47">
        <w:rPr>
          <w:rFonts w:ascii="Times New Roman" w:hAnsi="Times New Roman"/>
          <w:bCs/>
          <w:sz w:val="24"/>
          <w:szCs w:val="24"/>
        </w:rPr>
        <w:t xml:space="preserve"> </w:t>
      </w:r>
      <w:r w:rsidRPr="006B5A47">
        <w:rPr>
          <w:rFonts w:ascii="Times New Roman" w:hAnsi="Times New Roman"/>
          <w:color w:val="000000"/>
          <w:sz w:val="24"/>
          <w:szCs w:val="24"/>
        </w:rPr>
        <w:t>по</w:t>
      </w:r>
      <w:r>
        <w:rPr>
          <w:rFonts w:ascii="Times New Roman" w:hAnsi="Times New Roman"/>
          <w:color w:val="000000"/>
          <w:sz w:val="24"/>
          <w:szCs w:val="24"/>
        </w:rPr>
        <w:t xml:space="preserve"> поставке грейдера</w:t>
      </w:r>
      <w:r w:rsidRPr="00EF210E">
        <w:rPr>
          <w:rFonts w:ascii="Times New Roman" w:hAnsi="Times New Roman"/>
          <w:sz w:val="24"/>
          <w:szCs w:val="24"/>
        </w:rPr>
        <w:t xml:space="preserve">, на сумму </w:t>
      </w:r>
      <w:r>
        <w:rPr>
          <w:rFonts w:ascii="Times New Roman" w:hAnsi="Times New Roman"/>
          <w:sz w:val="24"/>
          <w:szCs w:val="24"/>
        </w:rPr>
        <w:t>1 000 000</w:t>
      </w:r>
      <w:r w:rsidRPr="00EF210E">
        <w:rPr>
          <w:rFonts w:ascii="Times New Roman" w:hAnsi="Times New Roman"/>
          <w:sz w:val="24"/>
          <w:szCs w:val="24"/>
        </w:rPr>
        <w:t xml:space="preserve"> рубл</w:t>
      </w:r>
      <w:r>
        <w:rPr>
          <w:rFonts w:ascii="Times New Roman" w:hAnsi="Times New Roman"/>
          <w:sz w:val="24"/>
          <w:szCs w:val="24"/>
        </w:rPr>
        <w:t>ей, контракт заключен на сумму 1 0</w:t>
      </w:r>
      <w:r w:rsidRPr="00EF210E">
        <w:rPr>
          <w:rFonts w:ascii="Times New Roman" w:hAnsi="Times New Roman"/>
          <w:sz w:val="24"/>
          <w:szCs w:val="24"/>
        </w:rPr>
        <w:t xml:space="preserve">00 </w:t>
      </w:r>
      <w:proofErr w:type="spellStart"/>
      <w:r w:rsidRPr="00EF210E">
        <w:rPr>
          <w:rFonts w:ascii="Times New Roman" w:hAnsi="Times New Roman"/>
          <w:sz w:val="24"/>
          <w:szCs w:val="24"/>
        </w:rPr>
        <w:t>000</w:t>
      </w:r>
      <w:proofErr w:type="spellEnd"/>
      <w:r w:rsidRPr="00EF210E">
        <w:rPr>
          <w:rFonts w:ascii="Times New Roman" w:hAnsi="Times New Roman"/>
          <w:sz w:val="24"/>
          <w:szCs w:val="24"/>
        </w:rPr>
        <w:t xml:space="preserve"> рублей</w:t>
      </w:r>
      <w:r>
        <w:rPr>
          <w:rFonts w:ascii="Times New Roman" w:hAnsi="Times New Roman"/>
          <w:sz w:val="24"/>
          <w:szCs w:val="24"/>
        </w:rPr>
        <w:t xml:space="preserve"> (расторгнут)</w:t>
      </w:r>
      <w:r w:rsidRPr="00EF210E">
        <w:rPr>
          <w:rFonts w:ascii="Times New Roman" w:hAnsi="Times New Roman"/>
          <w:sz w:val="24"/>
          <w:szCs w:val="24"/>
        </w:rPr>
        <w:t>;</w:t>
      </w:r>
    </w:p>
    <w:p w:rsidR="006B55BA" w:rsidRPr="00EF210E" w:rsidRDefault="006B55BA" w:rsidP="006B55BA">
      <w:pPr>
        <w:pStyle w:val="af8"/>
        <w:spacing w:after="0" w:line="240" w:lineRule="auto"/>
        <w:ind w:left="360"/>
        <w:jc w:val="both"/>
        <w:rPr>
          <w:rFonts w:ascii="Times New Roman" w:hAnsi="Times New Roman"/>
          <w:sz w:val="24"/>
          <w:szCs w:val="24"/>
        </w:rPr>
      </w:pPr>
    </w:p>
    <w:p w:rsidR="006B55BA" w:rsidRDefault="006B55BA" w:rsidP="006B55BA">
      <w:pPr>
        <w:tabs>
          <w:tab w:val="left" w:pos="6150"/>
        </w:tabs>
        <w:spacing w:line="240" w:lineRule="auto"/>
        <w:rPr>
          <w:rFonts w:ascii="Times New Roman" w:hAnsi="Times New Roman" w:cs="Times New Roman"/>
          <w:b/>
          <w:color w:val="000000"/>
          <w:sz w:val="24"/>
          <w:szCs w:val="24"/>
        </w:rPr>
      </w:pPr>
      <w:r w:rsidRPr="008921A4">
        <w:rPr>
          <w:rFonts w:ascii="Times New Roman" w:hAnsi="Times New Roman" w:cs="Times New Roman"/>
          <w:b/>
          <w:color w:val="000000"/>
          <w:sz w:val="24"/>
          <w:szCs w:val="24"/>
        </w:rPr>
        <w:t>Также ведется работа:</w:t>
      </w:r>
      <w:r>
        <w:rPr>
          <w:rFonts w:ascii="Times New Roman" w:hAnsi="Times New Roman" w:cs="Times New Roman"/>
          <w:b/>
          <w:color w:val="000000"/>
          <w:sz w:val="24"/>
          <w:szCs w:val="24"/>
        </w:rPr>
        <w:t xml:space="preserve"> </w:t>
      </w:r>
    </w:p>
    <w:p w:rsidR="006B55BA" w:rsidRDefault="006B55BA" w:rsidP="006B55BA">
      <w:pPr>
        <w:tabs>
          <w:tab w:val="left" w:pos="6150"/>
        </w:tabs>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053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п</w:t>
      </w:r>
      <w:r w:rsidRPr="00291235">
        <w:rPr>
          <w:rFonts w:ascii="Times New Roman" w:hAnsi="Times New Roman" w:cs="Times New Roman"/>
          <w:color w:val="000000"/>
          <w:sz w:val="24"/>
          <w:szCs w:val="24"/>
        </w:rPr>
        <w:t>о заключению контрактов в результате работы в электронном магазине РТС-Тендер</w:t>
      </w:r>
      <w:r>
        <w:rPr>
          <w:rFonts w:ascii="Times New Roman" w:hAnsi="Times New Roman" w:cs="Times New Roman"/>
          <w:color w:val="000000"/>
          <w:sz w:val="24"/>
          <w:szCs w:val="24"/>
        </w:rPr>
        <w:t>;</w:t>
      </w:r>
      <w:r w:rsidRPr="00291235">
        <w:rPr>
          <w:rFonts w:ascii="Times New Roman" w:hAnsi="Times New Roman" w:cs="Times New Roman"/>
          <w:color w:val="000000"/>
          <w:sz w:val="24"/>
          <w:szCs w:val="24"/>
        </w:rPr>
        <w:t xml:space="preserve"> </w:t>
      </w:r>
    </w:p>
    <w:p w:rsidR="000A66C3" w:rsidRDefault="000A66C3" w:rsidP="006B55BA">
      <w:pPr>
        <w:tabs>
          <w:tab w:val="left" w:pos="6150"/>
        </w:tabs>
        <w:spacing w:after="0" w:line="240" w:lineRule="auto"/>
        <w:contextualSpacing/>
        <w:rPr>
          <w:rFonts w:ascii="Times New Roman" w:hAnsi="Times New Roman" w:cs="Times New Roman"/>
          <w:color w:val="000000"/>
          <w:sz w:val="24"/>
          <w:szCs w:val="24"/>
        </w:rPr>
      </w:pPr>
    </w:p>
    <w:p w:rsidR="006B55BA" w:rsidRDefault="006B55BA" w:rsidP="006B55BA">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87F62">
        <w:rPr>
          <w:rFonts w:ascii="Times New Roman" w:hAnsi="Times New Roman"/>
          <w:sz w:val="24"/>
          <w:szCs w:val="24"/>
        </w:rPr>
        <w:t xml:space="preserve">по размещению в единой информационной системе в сфере закупок (далее - </w:t>
      </w:r>
      <w:r>
        <w:rPr>
          <w:rFonts w:ascii="Times New Roman" w:hAnsi="Times New Roman"/>
          <w:sz w:val="24"/>
          <w:szCs w:val="24"/>
        </w:rPr>
        <w:t>ЕИС</w:t>
      </w:r>
      <w:r w:rsidRPr="00887F62">
        <w:rPr>
          <w:rFonts w:ascii="Times New Roman" w:hAnsi="Times New Roman"/>
          <w:sz w:val="24"/>
          <w:szCs w:val="24"/>
        </w:rPr>
        <w:t>) плана-граф</w:t>
      </w:r>
      <w:r>
        <w:rPr>
          <w:rFonts w:ascii="Times New Roman" w:hAnsi="Times New Roman"/>
          <w:sz w:val="24"/>
          <w:szCs w:val="24"/>
        </w:rPr>
        <w:t xml:space="preserve">ика и </w:t>
      </w:r>
      <w:proofErr w:type="gramStart"/>
      <w:r>
        <w:rPr>
          <w:rFonts w:ascii="Times New Roman" w:hAnsi="Times New Roman"/>
          <w:sz w:val="24"/>
          <w:szCs w:val="24"/>
        </w:rPr>
        <w:t>внесенные</w:t>
      </w:r>
      <w:proofErr w:type="gramEnd"/>
      <w:r>
        <w:rPr>
          <w:rFonts w:ascii="Times New Roman" w:hAnsi="Times New Roman"/>
          <w:sz w:val="24"/>
          <w:szCs w:val="24"/>
        </w:rPr>
        <w:t xml:space="preserve"> в него изменений</w:t>
      </w:r>
      <w:r w:rsidRPr="00887F62">
        <w:rPr>
          <w:rFonts w:ascii="Times New Roman" w:hAnsi="Times New Roman"/>
          <w:sz w:val="24"/>
          <w:szCs w:val="24"/>
        </w:rPr>
        <w:t>;</w:t>
      </w:r>
    </w:p>
    <w:p w:rsidR="000A66C3" w:rsidRPr="00887F62" w:rsidRDefault="000A66C3" w:rsidP="006B55BA">
      <w:pPr>
        <w:spacing w:after="0" w:line="240" w:lineRule="auto"/>
        <w:contextualSpacing/>
        <w:jc w:val="both"/>
        <w:rPr>
          <w:rFonts w:ascii="Times New Roman" w:hAnsi="Times New Roman"/>
          <w:sz w:val="24"/>
          <w:szCs w:val="24"/>
        </w:rPr>
      </w:pPr>
    </w:p>
    <w:p w:rsidR="006B55BA" w:rsidRDefault="006B55BA" w:rsidP="006B55BA">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887F62">
        <w:rPr>
          <w:rFonts w:ascii="Times New Roman" w:hAnsi="Times New Roman"/>
          <w:color w:val="000000"/>
          <w:sz w:val="24"/>
          <w:szCs w:val="24"/>
        </w:rPr>
        <w:t xml:space="preserve">по подготовке и размещению в </w:t>
      </w:r>
      <w:r>
        <w:rPr>
          <w:rFonts w:ascii="Times New Roman" w:hAnsi="Times New Roman"/>
          <w:color w:val="000000"/>
          <w:sz w:val="24"/>
          <w:szCs w:val="24"/>
        </w:rPr>
        <w:t>ЕИС</w:t>
      </w:r>
      <w:r w:rsidRPr="00887F62">
        <w:rPr>
          <w:rFonts w:ascii="Times New Roman" w:hAnsi="Times New Roman"/>
          <w:color w:val="000000"/>
          <w:sz w:val="24"/>
          <w:szCs w:val="24"/>
        </w:rPr>
        <w:t xml:space="preserve"> извещений об осуществлении закупок, документации о закупках (в случае, если Законом №44-ФЗ предусмотрена документация о закупке) и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0A66C3" w:rsidRPr="00887F62" w:rsidRDefault="000A66C3" w:rsidP="006B55BA">
      <w:pPr>
        <w:spacing w:after="0" w:line="240" w:lineRule="auto"/>
        <w:contextualSpacing/>
        <w:jc w:val="both"/>
        <w:rPr>
          <w:rFonts w:ascii="Times New Roman" w:hAnsi="Times New Roman"/>
          <w:color w:val="000000"/>
          <w:sz w:val="24"/>
          <w:szCs w:val="24"/>
        </w:rPr>
      </w:pPr>
    </w:p>
    <w:p w:rsidR="006B55BA" w:rsidRDefault="006B55BA" w:rsidP="006B55BA">
      <w:pPr>
        <w:spacing w:after="0" w:line="240" w:lineRule="auto"/>
        <w:ind w:firstLine="539"/>
        <w:jc w:val="both"/>
        <w:rPr>
          <w:rFonts w:ascii="Times New Roman" w:hAnsi="Times New Roman"/>
          <w:color w:val="000000"/>
          <w:sz w:val="24"/>
          <w:szCs w:val="24"/>
        </w:rPr>
      </w:pPr>
      <w:r w:rsidRPr="00887F62">
        <w:rPr>
          <w:rFonts w:ascii="Times New Roman" w:hAnsi="Times New Roman"/>
          <w:color w:val="000000"/>
          <w:sz w:val="24"/>
          <w:szCs w:val="24"/>
        </w:rPr>
        <w:t xml:space="preserve">по подготовке и размещению в </w:t>
      </w:r>
      <w:r>
        <w:rPr>
          <w:rFonts w:ascii="Times New Roman" w:hAnsi="Times New Roman"/>
          <w:color w:val="000000"/>
          <w:sz w:val="24"/>
          <w:szCs w:val="24"/>
        </w:rPr>
        <w:t>ЕИС</w:t>
      </w:r>
      <w:r w:rsidRPr="00887F62">
        <w:rPr>
          <w:rFonts w:ascii="Times New Roman" w:hAnsi="Times New Roman"/>
          <w:color w:val="000000"/>
          <w:sz w:val="24"/>
          <w:szCs w:val="24"/>
        </w:rPr>
        <w:t xml:space="preserve"> разъяснений положений извещения об осуществлении закупки, документации о закупке (в случае, если законом №44-ФЗ предусмотрена документация о закупке);</w:t>
      </w:r>
    </w:p>
    <w:p w:rsidR="000A66C3" w:rsidRPr="00887F62" w:rsidRDefault="000A66C3" w:rsidP="006B55BA">
      <w:pPr>
        <w:spacing w:after="0" w:line="240" w:lineRule="auto"/>
        <w:ind w:firstLine="539"/>
        <w:jc w:val="both"/>
        <w:rPr>
          <w:rFonts w:ascii="Times New Roman" w:hAnsi="Times New Roman"/>
          <w:color w:val="000000"/>
          <w:sz w:val="24"/>
          <w:szCs w:val="24"/>
        </w:rPr>
      </w:pPr>
    </w:p>
    <w:p w:rsidR="006B55BA" w:rsidRDefault="006B55BA" w:rsidP="006B55BA">
      <w:pPr>
        <w:spacing w:after="0" w:line="240" w:lineRule="auto"/>
        <w:ind w:firstLine="539"/>
        <w:jc w:val="both"/>
        <w:rPr>
          <w:rFonts w:ascii="Times New Roman" w:hAnsi="Times New Roman"/>
          <w:color w:val="000000"/>
          <w:sz w:val="24"/>
          <w:szCs w:val="24"/>
        </w:rPr>
      </w:pPr>
      <w:r w:rsidRPr="00887F62">
        <w:rPr>
          <w:rFonts w:ascii="Times New Roman" w:hAnsi="Times New Roman"/>
          <w:color w:val="000000"/>
          <w:sz w:val="24"/>
          <w:szCs w:val="24"/>
        </w:rPr>
        <w:t xml:space="preserve">по подготовке и размещению в </w:t>
      </w:r>
      <w:r>
        <w:rPr>
          <w:rFonts w:ascii="Times New Roman" w:hAnsi="Times New Roman"/>
          <w:color w:val="000000"/>
          <w:sz w:val="24"/>
          <w:szCs w:val="24"/>
        </w:rPr>
        <w:t>ЕИС</w:t>
      </w:r>
      <w:r w:rsidRPr="00887F62">
        <w:rPr>
          <w:rFonts w:ascii="Times New Roman" w:hAnsi="Times New Roman"/>
          <w:color w:val="000000"/>
          <w:sz w:val="24"/>
          <w:szCs w:val="24"/>
        </w:rPr>
        <w:t xml:space="preserve">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законом №44-ФЗ предусмотрена документация о закупке);</w:t>
      </w:r>
    </w:p>
    <w:p w:rsidR="000A66C3" w:rsidRPr="00887F62" w:rsidRDefault="000A66C3" w:rsidP="006B55BA">
      <w:pPr>
        <w:spacing w:after="0" w:line="240" w:lineRule="auto"/>
        <w:ind w:firstLine="539"/>
        <w:jc w:val="both"/>
        <w:rPr>
          <w:rFonts w:ascii="Times New Roman" w:hAnsi="Times New Roman"/>
          <w:color w:val="000000"/>
          <w:sz w:val="24"/>
          <w:szCs w:val="24"/>
        </w:rPr>
      </w:pPr>
    </w:p>
    <w:p w:rsidR="006B55BA" w:rsidRDefault="006B55BA" w:rsidP="006B55BA">
      <w:pPr>
        <w:spacing w:after="0" w:line="240" w:lineRule="auto"/>
        <w:ind w:firstLine="539"/>
        <w:jc w:val="both"/>
        <w:rPr>
          <w:rFonts w:ascii="Times New Roman" w:hAnsi="Times New Roman"/>
          <w:color w:val="000000"/>
          <w:sz w:val="24"/>
          <w:szCs w:val="24"/>
        </w:rPr>
      </w:pPr>
      <w:r w:rsidRPr="00887F62">
        <w:rPr>
          <w:rFonts w:ascii="Times New Roman" w:hAnsi="Times New Roman"/>
          <w:color w:val="000000"/>
          <w:sz w:val="24"/>
          <w:szCs w:val="24"/>
        </w:rPr>
        <w:t>по рассмотрению и размещению</w:t>
      </w:r>
      <w:r>
        <w:rPr>
          <w:rFonts w:ascii="Times New Roman" w:hAnsi="Times New Roman"/>
          <w:color w:val="000000"/>
          <w:sz w:val="24"/>
          <w:szCs w:val="24"/>
        </w:rPr>
        <w:t xml:space="preserve"> в ЕИС</w:t>
      </w:r>
      <w:r w:rsidRPr="00887F62">
        <w:rPr>
          <w:rFonts w:ascii="Times New Roman" w:hAnsi="Times New Roman"/>
          <w:color w:val="000000"/>
          <w:sz w:val="24"/>
          <w:szCs w:val="24"/>
        </w:rPr>
        <w:t xml:space="preserve"> протоколов определения поставщика (подрядчика, исполнителя);</w:t>
      </w:r>
    </w:p>
    <w:p w:rsidR="000A66C3" w:rsidRPr="00887F62" w:rsidRDefault="000A66C3" w:rsidP="006B55BA">
      <w:pPr>
        <w:spacing w:after="0" w:line="240" w:lineRule="auto"/>
        <w:ind w:firstLine="539"/>
        <w:jc w:val="both"/>
        <w:rPr>
          <w:rFonts w:ascii="Times New Roman" w:hAnsi="Times New Roman"/>
          <w:color w:val="000000"/>
          <w:sz w:val="24"/>
          <w:szCs w:val="24"/>
        </w:rPr>
      </w:pPr>
    </w:p>
    <w:p w:rsidR="006B55BA" w:rsidRDefault="006B55BA" w:rsidP="006B55B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7F62">
        <w:rPr>
          <w:rFonts w:ascii="Times New Roman" w:hAnsi="Times New Roman" w:cs="Times New Roman"/>
          <w:color w:val="000000"/>
          <w:sz w:val="24"/>
          <w:szCs w:val="24"/>
        </w:rPr>
        <w:t>по внесению контрактов по проведенным процедурам закупок, заключенным у единственного поставщика (подрядчика, исполните</w:t>
      </w:r>
      <w:r>
        <w:rPr>
          <w:rFonts w:ascii="Times New Roman" w:hAnsi="Times New Roman" w:cs="Times New Roman"/>
          <w:color w:val="000000"/>
          <w:sz w:val="24"/>
          <w:szCs w:val="24"/>
        </w:rPr>
        <w:t>ля) в реестр контрактов  ЕИС;</w:t>
      </w:r>
    </w:p>
    <w:p w:rsidR="000A66C3" w:rsidRPr="00887F62" w:rsidRDefault="000A66C3" w:rsidP="006B55BA">
      <w:pPr>
        <w:spacing w:after="0" w:line="240" w:lineRule="auto"/>
        <w:jc w:val="both"/>
        <w:rPr>
          <w:rFonts w:ascii="Times New Roman" w:hAnsi="Times New Roman" w:cs="Times New Roman"/>
          <w:color w:val="000000"/>
          <w:sz w:val="24"/>
          <w:szCs w:val="24"/>
        </w:rPr>
      </w:pPr>
    </w:p>
    <w:p w:rsidR="006B55BA" w:rsidRDefault="006B55BA" w:rsidP="006B55BA">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87F62">
        <w:rPr>
          <w:rFonts w:ascii="Times New Roman" w:hAnsi="Times New Roman" w:cs="Times New Roman"/>
          <w:color w:val="000000"/>
          <w:sz w:val="24"/>
          <w:szCs w:val="24"/>
        </w:rPr>
        <w:t xml:space="preserve">по внесению исполнений по заключенным контрактам в реестр контрактов в ЕИС, </w:t>
      </w:r>
    </w:p>
    <w:p w:rsidR="000A66C3" w:rsidRPr="00887F62" w:rsidRDefault="000A66C3" w:rsidP="006B55BA">
      <w:pPr>
        <w:tabs>
          <w:tab w:val="left" w:pos="567"/>
        </w:tabs>
        <w:spacing w:after="0" w:line="240" w:lineRule="auto"/>
        <w:jc w:val="both"/>
        <w:rPr>
          <w:rFonts w:ascii="Times New Roman" w:hAnsi="Times New Roman" w:cs="Times New Roman"/>
          <w:color w:val="000000"/>
          <w:sz w:val="24"/>
          <w:szCs w:val="24"/>
        </w:rPr>
      </w:pPr>
    </w:p>
    <w:p w:rsidR="006B55BA" w:rsidRDefault="006B55BA" w:rsidP="006B55BA">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887F62">
        <w:rPr>
          <w:rFonts w:ascii="Times New Roman" w:hAnsi="Times New Roman" w:cs="Times New Roman"/>
          <w:sz w:val="24"/>
          <w:szCs w:val="24"/>
        </w:rPr>
        <w:t>по п</w:t>
      </w:r>
      <w:r w:rsidRPr="00887F62">
        <w:rPr>
          <w:rFonts w:ascii="Times New Roman" w:hAnsi="Times New Roman" w:cs="Times New Roman"/>
          <w:color w:val="000000"/>
          <w:sz w:val="24"/>
          <w:szCs w:val="24"/>
        </w:rPr>
        <w:t>одг</w:t>
      </w:r>
      <w:r>
        <w:rPr>
          <w:rFonts w:ascii="Times New Roman" w:hAnsi="Times New Roman" w:cs="Times New Roman"/>
          <w:color w:val="000000"/>
          <w:sz w:val="24"/>
          <w:szCs w:val="24"/>
        </w:rPr>
        <w:t>отовке и размещению в ЕИС отчетов</w:t>
      </w:r>
      <w:r w:rsidRPr="00887F62">
        <w:rPr>
          <w:rFonts w:ascii="Times New Roman" w:hAnsi="Times New Roman" w:cs="Times New Roman"/>
          <w:color w:val="000000"/>
          <w:sz w:val="24"/>
          <w:szCs w:val="24"/>
        </w:rPr>
        <w:t xml:space="preserve"> об объемах закупок у СМП и СОНО; информация для участия в Рейтинге эффективности закупочных си</w:t>
      </w:r>
      <w:r>
        <w:rPr>
          <w:rFonts w:ascii="Times New Roman" w:hAnsi="Times New Roman" w:cs="Times New Roman"/>
          <w:color w:val="000000"/>
          <w:sz w:val="24"/>
          <w:szCs w:val="24"/>
        </w:rPr>
        <w:t>стем регионов РФ</w:t>
      </w:r>
    </w:p>
    <w:p w:rsidR="006B55BA" w:rsidRDefault="006B55BA" w:rsidP="006B55BA">
      <w:pPr>
        <w:spacing w:after="0" w:line="240" w:lineRule="auto"/>
        <w:jc w:val="both"/>
        <w:rPr>
          <w:rFonts w:ascii="Times New Roman" w:hAnsi="Times New Roman" w:cs="Times New Roman"/>
          <w:color w:val="000000"/>
          <w:sz w:val="24"/>
          <w:szCs w:val="24"/>
        </w:rPr>
      </w:pPr>
      <w:r w:rsidRPr="00887F62">
        <w:rPr>
          <w:rFonts w:ascii="Times New Roman" w:hAnsi="Times New Roman" w:cs="Times New Roman"/>
          <w:color w:val="000000"/>
          <w:sz w:val="24"/>
          <w:szCs w:val="24"/>
        </w:rPr>
        <w:t>по итогам года;</w:t>
      </w:r>
    </w:p>
    <w:p w:rsidR="000A66C3" w:rsidRPr="00887F62" w:rsidRDefault="000A66C3" w:rsidP="006B55BA">
      <w:pPr>
        <w:spacing w:after="0" w:line="240" w:lineRule="auto"/>
        <w:jc w:val="both"/>
        <w:rPr>
          <w:rFonts w:ascii="Times New Roman" w:hAnsi="Times New Roman" w:cs="Times New Roman"/>
          <w:color w:val="000000"/>
          <w:sz w:val="24"/>
          <w:szCs w:val="24"/>
        </w:rPr>
      </w:pPr>
    </w:p>
    <w:p w:rsidR="00EF5EB3" w:rsidRDefault="006B55BA" w:rsidP="006B55BA">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           по подготовке и размещению </w:t>
      </w:r>
      <w:r w:rsidRPr="00887F62">
        <w:rPr>
          <w:rFonts w:ascii="Times New Roman" w:hAnsi="Times New Roman"/>
          <w:color w:val="000000"/>
          <w:sz w:val="24"/>
          <w:szCs w:val="24"/>
        </w:rPr>
        <w:t>отчет</w:t>
      </w:r>
      <w:r>
        <w:rPr>
          <w:rFonts w:ascii="Times New Roman" w:hAnsi="Times New Roman"/>
          <w:color w:val="000000"/>
          <w:sz w:val="24"/>
          <w:szCs w:val="24"/>
        </w:rPr>
        <w:t>ов</w:t>
      </w:r>
      <w:r w:rsidRPr="00887F62">
        <w:rPr>
          <w:rFonts w:ascii="Times New Roman" w:hAnsi="Times New Roman"/>
          <w:color w:val="000000"/>
          <w:sz w:val="24"/>
          <w:szCs w:val="24"/>
        </w:rPr>
        <w:t xml:space="preserve"> об объеме закупок ро</w:t>
      </w:r>
      <w:r>
        <w:rPr>
          <w:rFonts w:ascii="Times New Roman" w:hAnsi="Times New Roman"/>
          <w:color w:val="000000"/>
          <w:sz w:val="24"/>
          <w:szCs w:val="24"/>
        </w:rPr>
        <w:t xml:space="preserve">ссийских товаров, в том числе </w:t>
      </w:r>
      <w:r w:rsidRPr="00887F62">
        <w:rPr>
          <w:rFonts w:ascii="Times New Roman" w:hAnsi="Times New Roman"/>
          <w:color w:val="000000"/>
          <w:sz w:val="24"/>
          <w:szCs w:val="24"/>
        </w:rPr>
        <w:t>товаров, поставляемых при выполнении закупаемых работ, оказании закупаемых услуг</w:t>
      </w:r>
      <w:r>
        <w:rPr>
          <w:rFonts w:ascii="Times New Roman" w:hAnsi="Times New Roman"/>
          <w:color w:val="000000"/>
          <w:sz w:val="24"/>
          <w:szCs w:val="24"/>
        </w:rPr>
        <w:t>.</w:t>
      </w:r>
    </w:p>
    <w:p w:rsidR="000A66C3" w:rsidRDefault="000A66C3" w:rsidP="006B55BA">
      <w:pPr>
        <w:spacing w:line="240" w:lineRule="auto"/>
        <w:jc w:val="both"/>
        <w:rPr>
          <w:rFonts w:ascii="Times New Roman" w:hAnsi="Times New Roman"/>
          <w:color w:val="000000"/>
          <w:sz w:val="24"/>
          <w:szCs w:val="24"/>
        </w:rPr>
      </w:pPr>
    </w:p>
    <w:p w:rsidR="00EF5EB3" w:rsidRPr="008F2E10" w:rsidRDefault="00EF5EB3" w:rsidP="00EF5EB3">
      <w:pPr>
        <w:spacing w:line="240" w:lineRule="auto"/>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6. Развитие малого и среднего предпринимательства</w:t>
      </w:r>
    </w:p>
    <w:p w:rsidR="006B55BA" w:rsidRDefault="006B55BA" w:rsidP="006B55BA">
      <w:pPr>
        <w:ind w:firstLine="426"/>
        <w:jc w:val="both"/>
        <w:rPr>
          <w:rFonts w:ascii="Times New Roman" w:hAnsi="Times New Roman" w:cs="Times New Roman"/>
          <w:bCs/>
          <w:sz w:val="24"/>
          <w:szCs w:val="24"/>
        </w:rPr>
      </w:pPr>
      <w:r w:rsidRPr="00685A0C">
        <w:rPr>
          <w:rFonts w:ascii="Times New Roman" w:hAnsi="Times New Roman" w:cs="Times New Roman"/>
          <w:sz w:val="24"/>
          <w:szCs w:val="24"/>
        </w:rPr>
        <w:t xml:space="preserve">Бизнес сообщество Киренского района по состоянию </w:t>
      </w:r>
      <w:r>
        <w:rPr>
          <w:rFonts w:ascii="Times New Roman" w:hAnsi="Times New Roman" w:cs="Times New Roman"/>
          <w:sz w:val="24"/>
          <w:szCs w:val="24"/>
        </w:rPr>
        <w:t>на 31.12.2024</w:t>
      </w:r>
      <w:r w:rsidRPr="00046CDE">
        <w:rPr>
          <w:rFonts w:ascii="Times New Roman" w:hAnsi="Times New Roman" w:cs="Times New Roman"/>
          <w:bCs/>
          <w:sz w:val="24"/>
          <w:szCs w:val="24"/>
        </w:rPr>
        <w:t xml:space="preserve"> г. </w:t>
      </w:r>
      <w:r>
        <w:rPr>
          <w:rFonts w:ascii="Times New Roman" w:hAnsi="Times New Roman" w:cs="Times New Roman"/>
          <w:bCs/>
          <w:sz w:val="24"/>
          <w:szCs w:val="24"/>
        </w:rPr>
        <w:t>состоит из</w:t>
      </w:r>
      <w:r w:rsidRPr="00046CDE">
        <w:rPr>
          <w:rFonts w:ascii="Times New Roman" w:hAnsi="Times New Roman" w:cs="Times New Roman"/>
          <w:bCs/>
          <w:sz w:val="24"/>
          <w:szCs w:val="24"/>
        </w:rPr>
        <w:t xml:space="preserve"> </w:t>
      </w:r>
      <w:r>
        <w:rPr>
          <w:rFonts w:ascii="Times New Roman" w:hAnsi="Times New Roman" w:cs="Times New Roman"/>
          <w:bCs/>
          <w:sz w:val="24"/>
          <w:szCs w:val="24"/>
        </w:rPr>
        <w:t>86</w:t>
      </w:r>
      <w:r w:rsidRPr="00046CDE">
        <w:rPr>
          <w:rFonts w:ascii="Times New Roman" w:hAnsi="Times New Roman" w:cs="Times New Roman"/>
          <w:sz w:val="24"/>
          <w:szCs w:val="24"/>
        </w:rPr>
        <w:t xml:space="preserve"> малых</w:t>
      </w:r>
      <w:r>
        <w:rPr>
          <w:rFonts w:ascii="Times New Roman" w:hAnsi="Times New Roman" w:cs="Times New Roman"/>
          <w:sz w:val="24"/>
          <w:szCs w:val="24"/>
        </w:rPr>
        <w:t xml:space="preserve"> и средних</w:t>
      </w:r>
      <w:r w:rsidRPr="00046CDE">
        <w:rPr>
          <w:rFonts w:ascii="Times New Roman" w:hAnsi="Times New Roman" w:cs="Times New Roman"/>
          <w:sz w:val="24"/>
          <w:szCs w:val="24"/>
        </w:rPr>
        <w:t xml:space="preserve"> предприяти</w:t>
      </w:r>
      <w:r>
        <w:rPr>
          <w:rFonts w:ascii="Times New Roman" w:hAnsi="Times New Roman" w:cs="Times New Roman"/>
          <w:sz w:val="24"/>
          <w:szCs w:val="24"/>
        </w:rPr>
        <w:t>й,</w:t>
      </w:r>
      <w:r w:rsidRPr="00046CDE">
        <w:rPr>
          <w:rFonts w:ascii="Times New Roman" w:hAnsi="Times New Roman" w:cs="Times New Roman"/>
          <w:sz w:val="24"/>
          <w:szCs w:val="24"/>
        </w:rPr>
        <w:t xml:space="preserve"> </w:t>
      </w:r>
      <w:r>
        <w:rPr>
          <w:rFonts w:ascii="Times New Roman" w:hAnsi="Times New Roman" w:cs="Times New Roman"/>
          <w:bCs/>
          <w:sz w:val="24"/>
          <w:szCs w:val="24"/>
        </w:rPr>
        <w:t>298</w:t>
      </w:r>
      <w:r w:rsidRPr="00046CDE">
        <w:rPr>
          <w:rFonts w:ascii="Times New Roman" w:hAnsi="Times New Roman" w:cs="Times New Roman"/>
          <w:sz w:val="24"/>
          <w:szCs w:val="24"/>
        </w:rPr>
        <w:t xml:space="preserve"> индивидуальн</w:t>
      </w:r>
      <w:r>
        <w:rPr>
          <w:rFonts w:ascii="Times New Roman" w:hAnsi="Times New Roman" w:cs="Times New Roman"/>
          <w:sz w:val="24"/>
          <w:szCs w:val="24"/>
        </w:rPr>
        <w:t>ых</w:t>
      </w:r>
      <w:r w:rsidRPr="00046CDE">
        <w:rPr>
          <w:rFonts w:ascii="Times New Roman" w:hAnsi="Times New Roman" w:cs="Times New Roman"/>
          <w:sz w:val="24"/>
          <w:szCs w:val="24"/>
        </w:rPr>
        <w:t xml:space="preserve"> предпринимател</w:t>
      </w:r>
      <w:r>
        <w:rPr>
          <w:rFonts w:ascii="Times New Roman" w:hAnsi="Times New Roman" w:cs="Times New Roman"/>
          <w:sz w:val="24"/>
          <w:szCs w:val="24"/>
        </w:rPr>
        <w:t xml:space="preserve">ей </w:t>
      </w:r>
      <w:r>
        <w:rPr>
          <w:rFonts w:ascii="Times New Roman" w:hAnsi="Times New Roman" w:cs="Times New Roman"/>
          <w:bCs/>
          <w:sz w:val="24"/>
          <w:szCs w:val="24"/>
        </w:rPr>
        <w:t xml:space="preserve"> и 1 156 </w:t>
      </w:r>
      <w:proofErr w:type="spellStart"/>
      <w:r>
        <w:rPr>
          <w:rFonts w:ascii="Times New Roman" w:hAnsi="Times New Roman" w:cs="Times New Roman"/>
          <w:bCs/>
          <w:sz w:val="24"/>
          <w:szCs w:val="24"/>
        </w:rPr>
        <w:t>самозанятых</w:t>
      </w:r>
      <w:proofErr w:type="spellEnd"/>
      <w:r>
        <w:rPr>
          <w:rFonts w:ascii="Times New Roman" w:hAnsi="Times New Roman" w:cs="Times New Roman"/>
          <w:bCs/>
          <w:sz w:val="24"/>
          <w:szCs w:val="24"/>
        </w:rPr>
        <w:t xml:space="preserve"> граждан.</w:t>
      </w:r>
    </w:p>
    <w:p w:rsidR="006B55BA" w:rsidRDefault="006B55BA" w:rsidP="006B55BA">
      <w:pPr>
        <w:ind w:firstLine="426"/>
        <w:jc w:val="both"/>
        <w:rPr>
          <w:rFonts w:ascii="Times New Roman" w:hAnsi="Times New Roman" w:cs="Times New Roman"/>
          <w:sz w:val="24"/>
          <w:szCs w:val="24"/>
          <w:highlight w:val="yellow"/>
        </w:rPr>
      </w:pPr>
      <w:r>
        <w:rPr>
          <w:rFonts w:ascii="Times New Roman" w:hAnsi="Times New Roman" w:cs="Times New Roman"/>
          <w:noProof/>
          <w:sz w:val="24"/>
          <w:szCs w:val="24"/>
        </w:rPr>
        <w:lastRenderedPageBreak/>
        <w:drawing>
          <wp:inline distT="0" distB="0" distL="0" distR="0">
            <wp:extent cx="5495290" cy="3213735"/>
            <wp:effectExtent l="0" t="0" r="0" b="0"/>
            <wp:docPr id="2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55BA" w:rsidRPr="00046CDE" w:rsidRDefault="006B55BA" w:rsidP="006B55BA">
      <w:pPr>
        <w:ind w:firstLine="426"/>
        <w:jc w:val="both"/>
        <w:rPr>
          <w:rFonts w:ascii="Times New Roman" w:hAnsi="Times New Roman" w:cs="Times New Roman"/>
          <w:sz w:val="24"/>
          <w:szCs w:val="24"/>
        </w:rPr>
      </w:pPr>
      <w:r>
        <w:rPr>
          <w:rFonts w:ascii="Times New Roman" w:hAnsi="Times New Roman" w:cs="Times New Roman"/>
          <w:sz w:val="24"/>
          <w:szCs w:val="24"/>
        </w:rPr>
        <w:t>Рис. Структура предприятий МБ по отраслям экономики</w:t>
      </w:r>
      <w:proofErr w:type="gramStart"/>
      <w:r>
        <w:rPr>
          <w:rFonts w:ascii="Times New Roman" w:hAnsi="Times New Roman" w:cs="Times New Roman"/>
          <w:sz w:val="24"/>
          <w:szCs w:val="24"/>
        </w:rPr>
        <w:t>, (%)</w:t>
      </w:r>
      <w:proofErr w:type="gramEnd"/>
    </w:p>
    <w:p w:rsidR="006B55BA" w:rsidRPr="00A1639A" w:rsidRDefault="006B55BA" w:rsidP="006B55BA">
      <w:pPr>
        <w:spacing w:after="0" w:line="240" w:lineRule="auto"/>
        <w:ind w:firstLine="426"/>
        <w:jc w:val="both"/>
        <w:rPr>
          <w:rFonts w:ascii="Times New Roman" w:hAnsi="Times New Roman" w:cs="Times New Roman"/>
          <w:bCs/>
          <w:sz w:val="24"/>
          <w:szCs w:val="24"/>
        </w:rPr>
      </w:pPr>
      <w:r>
        <w:rPr>
          <w:rFonts w:ascii="Times New Roman" w:hAnsi="Times New Roman" w:cs="Times New Roman"/>
          <w:sz w:val="24"/>
          <w:szCs w:val="24"/>
        </w:rPr>
        <w:t xml:space="preserve">   </w:t>
      </w:r>
      <w:r w:rsidRPr="00A1639A">
        <w:rPr>
          <w:rFonts w:ascii="Times New Roman" w:hAnsi="Times New Roman" w:cs="Times New Roman"/>
          <w:sz w:val="24"/>
          <w:szCs w:val="24"/>
        </w:rPr>
        <w:t>Сложившаяся отраслевая структура свидетельствует о развитии малого предпринимательства преимущественно в сфере торговли. В сфере малого и среднего предпринимательства занято 1,</w:t>
      </w:r>
      <w:r>
        <w:rPr>
          <w:rFonts w:ascii="Times New Roman" w:hAnsi="Times New Roman" w:cs="Times New Roman"/>
          <w:sz w:val="24"/>
          <w:szCs w:val="24"/>
        </w:rPr>
        <w:t>75</w:t>
      </w:r>
      <w:r w:rsidRPr="00A1639A">
        <w:rPr>
          <w:rFonts w:ascii="Times New Roman" w:hAnsi="Times New Roman" w:cs="Times New Roman"/>
          <w:sz w:val="24"/>
          <w:szCs w:val="24"/>
        </w:rPr>
        <w:t xml:space="preserve"> тыс. человек, что составляет </w:t>
      </w:r>
      <w:r>
        <w:rPr>
          <w:rFonts w:ascii="Times New Roman" w:hAnsi="Times New Roman" w:cs="Times New Roman"/>
          <w:sz w:val="24"/>
          <w:szCs w:val="24"/>
        </w:rPr>
        <w:t>20,8</w:t>
      </w:r>
      <w:r w:rsidRPr="00A1639A">
        <w:rPr>
          <w:rFonts w:ascii="Times New Roman" w:hAnsi="Times New Roman" w:cs="Times New Roman"/>
          <w:sz w:val="24"/>
          <w:szCs w:val="24"/>
        </w:rPr>
        <w:t xml:space="preserve"> % от общей численности занятых в экономике. </w:t>
      </w:r>
    </w:p>
    <w:p w:rsidR="006B55BA" w:rsidRPr="00A1639A" w:rsidRDefault="006B55BA" w:rsidP="006B55B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A1639A">
        <w:rPr>
          <w:rFonts w:ascii="Times New Roman" w:hAnsi="Times New Roman" w:cs="Times New Roman"/>
          <w:sz w:val="24"/>
          <w:szCs w:val="24"/>
        </w:rPr>
        <w:t>Выручка от продажи товаров, продукции, работ, услуг предприятий малого бизнеса (по предварительным данным)  в 202</w:t>
      </w:r>
      <w:r>
        <w:rPr>
          <w:rFonts w:ascii="Times New Roman" w:hAnsi="Times New Roman" w:cs="Times New Roman"/>
          <w:sz w:val="24"/>
          <w:szCs w:val="24"/>
        </w:rPr>
        <w:t>4</w:t>
      </w:r>
      <w:r w:rsidRPr="00A1639A">
        <w:rPr>
          <w:rFonts w:ascii="Times New Roman" w:hAnsi="Times New Roman" w:cs="Times New Roman"/>
          <w:sz w:val="24"/>
          <w:szCs w:val="24"/>
        </w:rPr>
        <w:t xml:space="preserve"> г. составила </w:t>
      </w:r>
      <w:r>
        <w:rPr>
          <w:rFonts w:ascii="Times New Roman" w:hAnsi="Times New Roman" w:cs="Times New Roman"/>
          <w:sz w:val="24"/>
          <w:szCs w:val="24"/>
        </w:rPr>
        <w:t>3 106</w:t>
      </w:r>
      <w:r w:rsidRPr="00A1639A">
        <w:rPr>
          <w:rFonts w:ascii="Times New Roman" w:hAnsi="Times New Roman" w:cs="Times New Roman"/>
          <w:sz w:val="24"/>
          <w:szCs w:val="24"/>
        </w:rPr>
        <w:t xml:space="preserve"> млн. руб., доля в общей сумме выручки – 7,2 %. </w:t>
      </w:r>
    </w:p>
    <w:p w:rsidR="006B55BA" w:rsidRDefault="006B55BA" w:rsidP="006B55B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BA5CA2">
        <w:rPr>
          <w:rFonts w:ascii="Times New Roman" w:hAnsi="Times New Roman" w:cs="Times New Roman"/>
          <w:sz w:val="24"/>
          <w:szCs w:val="24"/>
        </w:rPr>
        <w:t xml:space="preserve">В рамках подпрограммы "Поддержка и развитие малого и среднего предпринимательства в Киренском районе" муниципальной программы «Муниципальная поддержка приоритетных отраслей экономики Киренского района на 2014-2027 г.г.» оказывалась консультационная, информационная и финансовая поддержка СМСП.  </w:t>
      </w:r>
      <w:r w:rsidRPr="00623F69">
        <w:rPr>
          <w:rFonts w:ascii="Times New Roman" w:hAnsi="Times New Roman" w:cs="Times New Roman"/>
          <w:sz w:val="24"/>
          <w:szCs w:val="24"/>
        </w:rPr>
        <w:t>В 202</w:t>
      </w:r>
      <w:r>
        <w:rPr>
          <w:rFonts w:ascii="Times New Roman" w:hAnsi="Times New Roman" w:cs="Times New Roman"/>
          <w:sz w:val="24"/>
          <w:szCs w:val="24"/>
        </w:rPr>
        <w:t>4</w:t>
      </w:r>
      <w:r w:rsidRPr="00623F69">
        <w:rPr>
          <w:rFonts w:ascii="Times New Roman" w:hAnsi="Times New Roman" w:cs="Times New Roman"/>
          <w:sz w:val="24"/>
          <w:szCs w:val="24"/>
        </w:rPr>
        <w:t xml:space="preserve"> году была выдана субсидия</w:t>
      </w:r>
      <w:r>
        <w:rPr>
          <w:rFonts w:ascii="Times New Roman" w:hAnsi="Times New Roman" w:cs="Times New Roman"/>
          <w:sz w:val="24"/>
          <w:szCs w:val="24"/>
        </w:rPr>
        <w:t xml:space="preserve"> ИП Оглоблиной Е.Н., </w:t>
      </w:r>
      <w:proofErr w:type="spellStart"/>
      <w:r>
        <w:rPr>
          <w:rFonts w:ascii="Times New Roman" w:hAnsi="Times New Roman" w:cs="Times New Roman"/>
          <w:sz w:val="24"/>
          <w:szCs w:val="24"/>
        </w:rPr>
        <w:t>Гебеевой</w:t>
      </w:r>
      <w:proofErr w:type="spellEnd"/>
      <w:r>
        <w:rPr>
          <w:rFonts w:ascii="Times New Roman" w:hAnsi="Times New Roman" w:cs="Times New Roman"/>
          <w:sz w:val="24"/>
          <w:szCs w:val="24"/>
        </w:rPr>
        <w:t xml:space="preserve"> А.Г. </w:t>
      </w:r>
      <w:proofErr w:type="gramStart"/>
      <w:r>
        <w:rPr>
          <w:rFonts w:ascii="Times New Roman" w:hAnsi="Times New Roman" w:cs="Times New Roman"/>
          <w:sz w:val="24"/>
          <w:szCs w:val="24"/>
        </w:rPr>
        <w:t>и ООО</w:t>
      </w:r>
      <w:proofErr w:type="gramEnd"/>
      <w:r>
        <w:rPr>
          <w:rFonts w:ascii="Times New Roman" w:hAnsi="Times New Roman" w:cs="Times New Roman"/>
          <w:sz w:val="24"/>
          <w:szCs w:val="24"/>
        </w:rPr>
        <w:t xml:space="preserve"> ТП «Триумф»</w:t>
      </w:r>
      <w:r w:rsidRPr="00623F69">
        <w:rPr>
          <w:rFonts w:ascii="Times New Roman" w:hAnsi="Times New Roman" w:cs="Times New Roman"/>
          <w:sz w:val="24"/>
          <w:szCs w:val="24"/>
        </w:rPr>
        <w:t xml:space="preserve"> на обновление основных средств в размере 300,0  тыс. руб.</w:t>
      </w:r>
      <w:r>
        <w:rPr>
          <w:rFonts w:ascii="Times New Roman" w:hAnsi="Times New Roman" w:cs="Times New Roman"/>
          <w:sz w:val="24"/>
          <w:szCs w:val="24"/>
        </w:rPr>
        <w:t xml:space="preserve"> каждому субъекту. </w:t>
      </w:r>
    </w:p>
    <w:p w:rsidR="000A66C3" w:rsidRDefault="000A66C3" w:rsidP="006B55BA">
      <w:pPr>
        <w:spacing w:after="0" w:line="240" w:lineRule="auto"/>
        <w:ind w:firstLine="360"/>
        <w:jc w:val="both"/>
        <w:rPr>
          <w:rFonts w:ascii="Times New Roman" w:hAnsi="Times New Roman" w:cs="Times New Roman"/>
          <w:sz w:val="24"/>
          <w:szCs w:val="24"/>
        </w:rPr>
      </w:pPr>
    </w:p>
    <w:p w:rsidR="006B55BA" w:rsidRDefault="006B55BA" w:rsidP="006B55BA">
      <w:pPr>
        <w:spacing w:after="0" w:line="240" w:lineRule="auto"/>
        <w:jc w:val="both"/>
        <w:rPr>
          <w:rStyle w:val="page-titlefull1"/>
          <w:rFonts w:ascii="Times New Roman" w:hAnsi="Times New Roman" w:cs="Times New Roman"/>
          <w:sz w:val="24"/>
          <w:szCs w:val="24"/>
        </w:rPr>
      </w:pPr>
      <w:r w:rsidRPr="00BA5CA2">
        <w:rPr>
          <w:rFonts w:ascii="Times New Roman" w:hAnsi="Times New Roman" w:cs="Times New Roman"/>
          <w:sz w:val="24"/>
          <w:szCs w:val="24"/>
        </w:rPr>
        <w:tab/>
        <w:t xml:space="preserve">На сайте ФНС России сформирован </w:t>
      </w:r>
      <w:r w:rsidRPr="00BA5CA2">
        <w:rPr>
          <w:rStyle w:val="page-titlefull1"/>
          <w:rFonts w:ascii="Times New Roman" w:hAnsi="Times New Roman" w:cs="Times New Roman"/>
          <w:sz w:val="24"/>
          <w:szCs w:val="24"/>
        </w:rPr>
        <w:t>Единый реестр субъектов малого и среднего предпринимательства - получателей поддержки, который ежемесячно пополняется  информацией  о  СМСП, которым была оказана поддержка.</w:t>
      </w:r>
    </w:p>
    <w:p w:rsidR="000A66C3" w:rsidRPr="00BA5CA2" w:rsidRDefault="000A66C3" w:rsidP="006B55BA">
      <w:pPr>
        <w:spacing w:after="0" w:line="240" w:lineRule="auto"/>
        <w:jc w:val="both"/>
        <w:rPr>
          <w:rFonts w:ascii="Times New Roman" w:hAnsi="Times New Roman" w:cs="Times New Roman"/>
          <w:sz w:val="24"/>
          <w:szCs w:val="24"/>
        </w:rPr>
      </w:pPr>
    </w:p>
    <w:p w:rsidR="00EF5EB3" w:rsidRDefault="006B55BA" w:rsidP="006B55BA">
      <w:pPr>
        <w:spacing w:after="0" w:line="240" w:lineRule="auto"/>
        <w:ind w:firstLine="708"/>
        <w:jc w:val="both"/>
        <w:rPr>
          <w:rFonts w:ascii="Times New Roman" w:hAnsi="Times New Roman" w:cs="Times New Roman"/>
          <w:sz w:val="24"/>
          <w:szCs w:val="24"/>
        </w:rPr>
      </w:pPr>
      <w:r w:rsidRPr="00BA5CA2">
        <w:rPr>
          <w:rFonts w:ascii="Times New Roman" w:hAnsi="Times New Roman" w:cs="Times New Roman"/>
          <w:sz w:val="24"/>
          <w:szCs w:val="24"/>
        </w:rPr>
        <w:t>В целях поддержки и информирования субъектов малого и среднего бизнеса, на официальном сайте администрации по адресу: https://kirenskraion.mo38.ru/ в подразделе «Малый бизнес» раздела «Экономика»  размещается  информация, предусмотренная ст. 19 Федерального закона от 24.07.2007 г. № 209-ФЗ «О развитии малого и среднего предпринимательства в Российской Федерации». Данная информация размещается своевременно и поддерживается в актуальном состоянии.</w:t>
      </w:r>
    </w:p>
    <w:p w:rsidR="00D05314" w:rsidRDefault="00D05314" w:rsidP="006B55BA">
      <w:pPr>
        <w:spacing w:after="0" w:line="240" w:lineRule="auto"/>
        <w:ind w:firstLine="708"/>
        <w:jc w:val="both"/>
        <w:rPr>
          <w:rFonts w:ascii="Times New Roman" w:hAnsi="Times New Roman" w:cs="Times New Roman"/>
          <w:sz w:val="24"/>
          <w:szCs w:val="24"/>
        </w:rPr>
      </w:pPr>
    </w:p>
    <w:p w:rsidR="00EF5EB3" w:rsidRPr="008E67FA" w:rsidRDefault="00EF5EB3" w:rsidP="00EF5EB3">
      <w:pPr>
        <w:jc w:val="center"/>
        <w:rPr>
          <w:rFonts w:ascii="Times New Roman" w:hAnsi="Times New Roman" w:cs="Times New Roman"/>
          <w:b/>
          <w:bCs/>
          <w:i/>
          <w:iCs/>
          <w:sz w:val="28"/>
          <w:szCs w:val="28"/>
        </w:rPr>
      </w:pPr>
      <w:r w:rsidRPr="008E67FA">
        <w:rPr>
          <w:rFonts w:ascii="Times New Roman" w:hAnsi="Times New Roman" w:cs="Times New Roman"/>
          <w:b/>
          <w:bCs/>
          <w:i/>
          <w:iCs/>
          <w:sz w:val="28"/>
          <w:szCs w:val="28"/>
        </w:rPr>
        <w:t xml:space="preserve">7. Потребительский рынок </w:t>
      </w:r>
    </w:p>
    <w:p w:rsidR="006B55BA" w:rsidRDefault="00D05314" w:rsidP="006B55B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6B55BA" w:rsidRPr="00E41751">
        <w:rPr>
          <w:rFonts w:ascii="Times New Roman" w:hAnsi="Times New Roman" w:cs="Times New Roman"/>
          <w:sz w:val="24"/>
          <w:szCs w:val="24"/>
        </w:rPr>
        <w:t>На территории Киренского района  в целях реализации мер по сохранению и развитию торговли, в труднодоступных отдаленных населенных пунктах Иркутской области, создана комиссия по рассмотрению заявок  об участии в отборе для получения субсидии на частичное возмещение транспортных расходов юридических лиц и индивидуальных предпринимателей, осуществляющих розничную торговлю и доставку продовольственных товаров в поселения Киренского района Иркутской области, расположенны</w:t>
      </w:r>
      <w:r w:rsidR="006B55BA">
        <w:rPr>
          <w:rFonts w:ascii="Times New Roman" w:hAnsi="Times New Roman" w:cs="Times New Roman"/>
          <w:sz w:val="24"/>
          <w:szCs w:val="24"/>
        </w:rPr>
        <w:t>х</w:t>
      </w:r>
      <w:r w:rsidR="006B55BA" w:rsidRPr="00E41751">
        <w:rPr>
          <w:rFonts w:ascii="Times New Roman" w:hAnsi="Times New Roman" w:cs="Times New Roman"/>
          <w:sz w:val="24"/>
          <w:szCs w:val="24"/>
        </w:rPr>
        <w:t xml:space="preserve"> в районах Крайнего Севера</w:t>
      </w:r>
      <w:proofErr w:type="gramEnd"/>
      <w:r w:rsidR="006B55BA" w:rsidRPr="00E41751">
        <w:rPr>
          <w:rFonts w:ascii="Times New Roman" w:hAnsi="Times New Roman" w:cs="Times New Roman"/>
          <w:sz w:val="24"/>
          <w:szCs w:val="24"/>
        </w:rPr>
        <w:t xml:space="preserve"> и </w:t>
      </w:r>
      <w:r w:rsidR="006B55BA" w:rsidRPr="00E41751">
        <w:rPr>
          <w:rFonts w:ascii="Times New Roman" w:hAnsi="Times New Roman" w:cs="Times New Roman"/>
          <w:sz w:val="24"/>
          <w:szCs w:val="24"/>
        </w:rPr>
        <w:lastRenderedPageBreak/>
        <w:t xml:space="preserve">приравненных к ним </w:t>
      </w:r>
      <w:proofErr w:type="gramStart"/>
      <w:r w:rsidR="006B55BA" w:rsidRPr="00E41751">
        <w:rPr>
          <w:rFonts w:ascii="Times New Roman" w:hAnsi="Times New Roman" w:cs="Times New Roman"/>
          <w:sz w:val="24"/>
          <w:szCs w:val="24"/>
        </w:rPr>
        <w:t>местностях</w:t>
      </w:r>
      <w:proofErr w:type="gramEnd"/>
      <w:r w:rsidR="006B55BA" w:rsidRPr="00E41751">
        <w:rPr>
          <w:rFonts w:ascii="Times New Roman" w:hAnsi="Times New Roman" w:cs="Times New Roman"/>
          <w:sz w:val="24"/>
          <w:szCs w:val="24"/>
        </w:rPr>
        <w:t xml:space="preserve"> с ограниченными сроками завоза грузов (прод</w:t>
      </w:r>
      <w:r w:rsidR="006B55BA">
        <w:rPr>
          <w:rFonts w:ascii="Times New Roman" w:hAnsi="Times New Roman" w:cs="Times New Roman"/>
          <w:sz w:val="24"/>
          <w:szCs w:val="24"/>
        </w:rPr>
        <w:t>укции)</w:t>
      </w:r>
      <w:r w:rsidR="006B55BA" w:rsidRPr="00E41751">
        <w:rPr>
          <w:rFonts w:ascii="Times New Roman" w:hAnsi="Times New Roman" w:cs="Times New Roman"/>
          <w:sz w:val="24"/>
          <w:szCs w:val="24"/>
        </w:rPr>
        <w:t>. Главный специалист по экономике и развитию предпринимательства является секретарем данной комиссии.</w:t>
      </w:r>
    </w:p>
    <w:p w:rsidR="000A66C3" w:rsidRPr="00E41751" w:rsidRDefault="000A66C3" w:rsidP="006B55BA">
      <w:pPr>
        <w:tabs>
          <w:tab w:val="left" w:pos="0"/>
        </w:tabs>
        <w:spacing w:after="0" w:line="240" w:lineRule="auto"/>
        <w:jc w:val="both"/>
        <w:rPr>
          <w:rFonts w:ascii="Times New Roman" w:hAnsi="Times New Roman" w:cs="Times New Roman"/>
          <w:sz w:val="24"/>
          <w:szCs w:val="24"/>
        </w:rPr>
      </w:pPr>
    </w:p>
    <w:p w:rsidR="006B55BA" w:rsidRPr="00E41751" w:rsidRDefault="006B55BA" w:rsidP="006B55BA">
      <w:pPr>
        <w:tabs>
          <w:tab w:val="left" w:pos="0"/>
        </w:tabs>
        <w:spacing w:after="0" w:line="240" w:lineRule="auto"/>
        <w:ind w:firstLine="709"/>
        <w:jc w:val="both"/>
        <w:rPr>
          <w:rFonts w:ascii="Times New Roman" w:hAnsi="Times New Roman" w:cs="Times New Roman"/>
          <w:sz w:val="24"/>
          <w:szCs w:val="24"/>
        </w:rPr>
      </w:pPr>
      <w:r w:rsidRPr="00E41751">
        <w:rPr>
          <w:rFonts w:ascii="Times New Roman" w:hAnsi="Times New Roman" w:cs="Times New Roman"/>
          <w:sz w:val="24"/>
          <w:szCs w:val="24"/>
        </w:rPr>
        <w:t>Основная задача: отбор заявок и рассмотрение пакета документов на частичное возмещение транспортных расходов юридических лиц и индивидуальных предпринимателей, осуществляющих розничную торговлю и доставку продовольственных товаров в поселения Киренского района.</w:t>
      </w:r>
      <w:r>
        <w:rPr>
          <w:rFonts w:ascii="Times New Roman" w:hAnsi="Times New Roman" w:cs="Times New Roman"/>
          <w:sz w:val="24"/>
          <w:szCs w:val="24"/>
        </w:rPr>
        <w:t xml:space="preserve"> В</w:t>
      </w:r>
      <w:r w:rsidRPr="00E41751">
        <w:rPr>
          <w:rFonts w:ascii="Times New Roman" w:hAnsi="Times New Roman" w:cs="Times New Roman"/>
          <w:sz w:val="24"/>
          <w:szCs w:val="24"/>
        </w:rPr>
        <w:t xml:space="preserve"> 2024 году заключены следующие соглашения:</w:t>
      </w:r>
    </w:p>
    <w:p w:rsidR="006B55BA" w:rsidRPr="00E41751" w:rsidRDefault="006B55BA" w:rsidP="006B55BA">
      <w:pPr>
        <w:spacing w:after="0" w:line="240" w:lineRule="auto"/>
        <w:ind w:firstLine="708"/>
        <w:jc w:val="both"/>
        <w:rPr>
          <w:rFonts w:ascii="Times New Roman" w:hAnsi="Times New Roman" w:cs="Times New Roman"/>
          <w:sz w:val="24"/>
          <w:szCs w:val="24"/>
        </w:rPr>
      </w:pPr>
      <w:r w:rsidRPr="00E41751">
        <w:rPr>
          <w:rFonts w:ascii="Times New Roman" w:hAnsi="Times New Roman" w:cs="Times New Roman"/>
          <w:sz w:val="24"/>
          <w:szCs w:val="24"/>
        </w:rPr>
        <w:t>- потребительское общество Диалог  – 1 080,120 тыс. руб.</w:t>
      </w:r>
    </w:p>
    <w:p w:rsidR="006B55BA" w:rsidRPr="00E41751" w:rsidRDefault="006B55BA" w:rsidP="006B55BA">
      <w:pPr>
        <w:spacing w:after="0" w:line="240" w:lineRule="auto"/>
        <w:ind w:firstLine="708"/>
        <w:jc w:val="both"/>
        <w:rPr>
          <w:rFonts w:ascii="Times New Roman" w:hAnsi="Times New Roman" w:cs="Times New Roman"/>
          <w:sz w:val="24"/>
          <w:szCs w:val="24"/>
        </w:rPr>
      </w:pPr>
      <w:r w:rsidRPr="00E41751">
        <w:rPr>
          <w:rFonts w:ascii="Times New Roman" w:hAnsi="Times New Roman" w:cs="Times New Roman"/>
          <w:sz w:val="24"/>
          <w:szCs w:val="24"/>
        </w:rPr>
        <w:t>- потребительское общество Темп – 448,946 тыс. руб.</w:t>
      </w:r>
    </w:p>
    <w:p w:rsidR="006B55BA" w:rsidRPr="00E41751" w:rsidRDefault="006B55BA" w:rsidP="006B55BA">
      <w:pPr>
        <w:spacing w:after="0" w:line="240" w:lineRule="auto"/>
        <w:ind w:firstLine="708"/>
        <w:jc w:val="both"/>
        <w:rPr>
          <w:rFonts w:ascii="Times New Roman" w:hAnsi="Times New Roman" w:cs="Times New Roman"/>
          <w:sz w:val="24"/>
          <w:szCs w:val="24"/>
        </w:rPr>
      </w:pPr>
      <w:r w:rsidRPr="00E41751">
        <w:rPr>
          <w:rFonts w:ascii="Times New Roman" w:hAnsi="Times New Roman" w:cs="Times New Roman"/>
          <w:sz w:val="24"/>
          <w:szCs w:val="24"/>
        </w:rPr>
        <w:t>- ИП Лемякин Денис Геннадьевич – 96,508 тыс. руб.</w:t>
      </w:r>
    </w:p>
    <w:p w:rsidR="006B55BA" w:rsidRPr="00E41751" w:rsidRDefault="006B55BA" w:rsidP="006B55BA">
      <w:pPr>
        <w:spacing w:after="0" w:line="240" w:lineRule="auto"/>
        <w:ind w:firstLine="708"/>
        <w:jc w:val="both"/>
        <w:rPr>
          <w:rFonts w:ascii="Times New Roman" w:hAnsi="Times New Roman" w:cs="Times New Roman"/>
          <w:sz w:val="24"/>
          <w:szCs w:val="24"/>
        </w:rPr>
      </w:pPr>
      <w:r w:rsidRPr="00E41751">
        <w:rPr>
          <w:rFonts w:ascii="Times New Roman" w:hAnsi="Times New Roman" w:cs="Times New Roman"/>
          <w:sz w:val="24"/>
          <w:szCs w:val="24"/>
        </w:rPr>
        <w:t xml:space="preserve">- ИП </w:t>
      </w:r>
      <w:proofErr w:type="spellStart"/>
      <w:r w:rsidRPr="00E41751">
        <w:rPr>
          <w:rFonts w:ascii="Times New Roman" w:hAnsi="Times New Roman" w:cs="Times New Roman"/>
          <w:sz w:val="24"/>
          <w:szCs w:val="24"/>
        </w:rPr>
        <w:t>Баракова</w:t>
      </w:r>
      <w:proofErr w:type="spellEnd"/>
      <w:r w:rsidRPr="00E41751">
        <w:rPr>
          <w:rFonts w:ascii="Times New Roman" w:hAnsi="Times New Roman" w:cs="Times New Roman"/>
          <w:sz w:val="24"/>
          <w:szCs w:val="24"/>
        </w:rPr>
        <w:t xml:space="preserve"> Юлия Васильевна  – 205,022 тыс. руб.</w:t>
      </w:r>
    </w:p>
    <w:p w:rsidR="006B55BA" w:rsidRPr="00E41751" w:rsidRDefault="006B55BA" w:rsidP="006B55BA">
      <w:pPr>
        <w:spacing w:after="0" w:line="240" w:lineRule="auto"/>
        <w:jc w:val="both"/>
        <w:rPr>
          <w:rFonts w:ascii="Times New Roman" w:hAnsi="Times New Roman" w:cs="Times New Roman"/>
          <w:sz w:val="24"/>
          <w:szCs w:val="24"/>
        </w:rPr>
      </w:pPr>
      <w:r w:rsidRPr="00E41751">
        <w:rPr>
          <w:rFonts w:ascii="Times New Roman" w:hAnsi="Times New Roman" w:cs="Times New Roman"/>
          <w:sz w:val="24"/>
          <w:szCs w:val="24"/>
        </w:rPr>
        <w:t>которые были исполнены в полном объеме.</w:t>
      </w:r>
    </w:p>
    <w:p w:rsidR="006B55BA" w:rsidRPr="00E41751" w:rsidRDefault="006B55BA" w:rsidP="006B55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41751">
        <w:rPr>
          <w:rFonts w:ascii="Times New Roman" w:hAnsi="Times New Roman" w:cs="Times New Roman"/>
          <w:sz w:val="24"/>
          <w:szCs w:val="24"/>
        </w:rPr>
        <w:t>В целях контроля целевого использования субсидируемых средств, специалистом совместно с участниками комиссии в течение года проводятся выездные проверки в отношении получателей субсидии.</w:t>
      </w:r>
    </w:p>
    <w:p w:rsidR="006B55BA" w:rsidRDefault="006B55BA" w:rsidP="006B55BA">
      <w:pPr>
        <w:spacing w:after="0" w:line="240" w:lineRule="auto"/>
        <w:ind w:firstLine="708"/>
        <w:jc w:val="both"/>
        <w:rPr>
          <w:rFonts w:ascii="Times New Roman" w:hAnsi="Times New Roman" w:cs="Times New Roman"/>
          <w:sz w:val="24"/>
          <w:szCs w:val="24"/>
        </w:rPr>
      </w:pPr>
      <w:r w:rsidRPr="00E41751">
        <w:rPr>
          <w:rFonts w:ascii="Times New Roman" w:hAnsi="Times New Roman" w:cs="Times New Roman"/>
          <w:sz w:val="24"/>
          <w:szCs w:val="24"/>
        </w:rPr>
        <w:t>На основан</w:t>
      </w:r>
      <w:r>
        <w:rPr>
          <w:rFonts w:ascii="Times New Roman" w:hAnsi="Times New Roman" w:cs="Times New Roman"/>
          <w:sz w:val="24"/>
          <w:szCs w:val="24"/>
        </w:rPr>
        <w:t>ии данных</w:t>
      </w:r>
      <w:r w:rsidRPr="00E41751">
        <w:rPr>
          <w:rFonts w:ascii="Times New Roman" w:hAnsi="Times New Roman" w:cs="Times New Roman"/>
          <w:sz w:val="24"/>
          <w:szCs w:val="24"/>
        </w:rPr>
        <w:t xml:space="preserve"> направляет</w:t>
      </w:r>
      <w:r>
        <w:rPr>
          <w:rFonts w:ascii="Times New Roman" w:hAnsi="Times New Roman" w:cs="Times New Roman"/>
          <w:sz w:val="24"/>
          <w:szCs w:val="24"/>
        </w:rPr>
        <w:t>ся</w:t>
      </w:r>
      <w:r w:rsidRPr="00E41751">
        <w:rPr>
          <w:rFonts w:ascii="Times New Roman" w:hAnsi="Times New Roman" w:cs="Times New Roman"/>
          <w:sz w:val="24"/>
          <w:szCs w:val="24"/>
        </w:rPr>
        <w:t xml:space="preserve"> отчетность в службу потребительского рынка и лицензирования Иркутской области</w:t>
      </w:r>
      <w:r>
        <w:rPr>
          <w:rFonts w:ascii="Times New Roman" w:hAnsi="Times New Roman" w:cs="Times New Roman"/>
          <w:sz w:val="24"/>
          <w:szCs w:val="24"/>
        </w:rPr>
        <w:t>.</w:t>
      </w:r>
    </w:p>
    <w:p w:rsidR="000A66C3" w:rsidRPr="00E41751" w:rsidRDefault="000A66C3" w:rsidP="006B55BA">
      <w:pPr>
        <w:spacing w:after="0" w:line="240" w:lineRule="auto"/>
        <w:ind w:firstLine="708"/>
        <w:jc w:val="both"/>
        <w:rPr>
          <w:rFonts w:ascii="Times New Roman" w:hAnsi="Times New Roman" w:cs="Times New Roman"/>
          <w:sz w:val="24"/>
          <w:szCs w:val="24"/>
        </w:rPr>
      </w:pPr>
    </w:p>
    <w:p w:rsidR="006B55BA" w:rsidRPr="00E41751" w:rsidRDefault="006B55BA" w:rsidP="006B55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E41751">
        <w:rPr>
          <w:rFonts w:ascii="Times New Roman" w:hAnsi="Times New Roman" w:cs="Times New Roman"/>
          <w:sz w:val="24"/>
          <w:szCs w:val="24"/>
        </w:rPr>
        <w:t xml:space="preserve">а 01.01.2025г. количество объектов розничной торговли составило </w:t>
      </w:r>
      <w:r w:rsidRPr="00DC301E">
        <w:rPr>
          <w:rFonts w:ascii="Times New Roman" w:hAnsi="Times New Roman" w:cs="Times New Roman"/>
          <w:sz w:val="24"/>
          <w:szCs w:val="24"/>
        </w:rPr>
        <w:t>– 210 ед., из них:</w:t>
      </w:r>
      <w:r w:rsidRPr="00E41751">
        <w:rPr>
          <w:rFonts w:ascii="Times New Roman" w:hAnsi="Times New Roman" w:cs="Times New Roman"/>
          <w:sz w:val="24"/>
          <w:szCs w:val="24"/>
        </w:rPr>
        <w:t xml:space="preserve"> универсальные магазины – 161, специализированные непродовольственные – 21, специализированные продовольственные – 7, па</w:t>
      </w:r>
      <w:r>
        <w:rPr>
          <w:rFonts w:ascii="Times New Roman" w:hAnsi="Times New Roman" w:cs="Times New Roman"/>
          <w:sz w:val="24"/>
          <w:szCs w:val="24"/>
        </w:rPr>
        <w:t>вильоны – 16, супермаркеты – 5.</w:t>
      </w:r>
    </w:p>
    <w:p w:rsidR="006B55BA" w:rsidRDefault="006B55BA" w:rsidP="006B55BA">
      <w:pPr>
        <w:spacing w:after="0" w:line="240" w:lineRule="auto"/>
        <w:ind w:firstLine="709"/>
        <w:jc w:val="both"/>
        <w:rPr>
          <w:rFonts w:ascii="Times New Roman" w:hAnsi="Times New Roman" w:cs="Times New Roman"/>
          <w:sz w:val="24"/>
          <w:szCs w:val="24"/>
        </w:rPr>
      </w:pPr>
      <w:r w:rsidRPr="00E41751">
        <w:rPr>
          <w:rFonts w:ascii="Times New Roman" w:hAnsi="Times New Roman" w:cs="Times New Roman"/>
          <w:sz w:val="24"/>
          <w:szCs w:val="24"/>
        </w:rPr>
        <w:t>Торговая площадь предприятий розничной торговли на 01.01.2025г. составляет 2</w:t>
      </w:r>
      <w:r>
        <w:rPr>
          <w:rFonts w:ascii="Times New Roman" w:hAnsi="Times New Roman" w:cs="Times New Roman"/>
          <w:sz w:val="24"/>
          <w:szCs w:val="24"/>
        </w:rPr>
        <w:t>6 257,64</w:t>
      </w:r>
      <w:r w:rsidRPr="00E41751">
        <w:rPr>
          <w:rFonts w:ascii="Times New Roman" w:hAnsi="Times New Roman" w:cs="Times New Roman"/>
          <w:sz w:val="24"/>
          <w:szCs w:val="24"/>
        </w:rPr>
        <w:t xml:space="preserve"> кв.м.</w:t>
      </w:r>
    </w:p>
    <w:p w:rsidR="000A66C3" w:rsidRPr="00E41751" w:rsidRDefault="000A66C3" w:rsidP="006B55BA">
      <w:pPr>
        <w:spacing w:after="0" w:line="240" w:lineRule="auto"/>
        <w:ind w:firstLine="709"/>
        <w:jc w:val="both"/>
        <w:rPr>
          <w:rFonts w:ascii="Times New Roman" w:hAnsi="Times New Roman" w:cs="Times New Roman"/>
          <w:sz w:val="24"/>
          <w:szCs w:val="24"/>
        </w:rPr>
      </w:pPr>
    </w:p>
    <w:p w:rsidR="006B55BA" w:rsidRDefault="006B55BA" w:rsidP="006B55BA">
      <w:pPr>
        <w:spacing w:after="0" w:line="240" w:lineRule="auto"/>
        <w:jc w:val="both"/>
        <w:rPr>
          <w:rFonts w:ascii="Times New Roman" w:hAnsi="Times New Roman" w:cs="Times New Roman"/>
          <w:sz w:val="24"/>
          <w:szCs w:val="24"/>
        </w:rPr>
      </w:pPr>
      <w:r w:rsidRPr="00E41751">
        <w:rPr>
          <w:rFonts w:ascii="Times New Roman" w:hAnsi="Times New Roman" w:cs="Times New Roman"/>
          <w:sz w:val="24"/>
          <w:szCs w:val="24"/>
        </w:rPr>
        <w:t xml:space="preserve">     </w:t>
      </w:r>
      <w:r w:rsidRPr="00E41751">
        <w:rPr>
          <w:rFonts w:ascii="Times New Roman" w:hAnsi="Times New Roman" w:cs="Times New Roman"/>
          <w:sz w:val="24"/>
          <w:szCs w:val="24"/>
        </w:rPr>
        <w:tab/>
        <w:t xml:space="preserve">По состоянию на 01.01.2025г. в районе 22 общедоступных предприятия общественного питания на 870 посадочных мест, из них: 16 кафе - на 648 посадочных мест, 4 бара на 110 посадочных мест, 1 предприятие быстрого обслуживания на 12 посадочных мест и 1 столовая – </w:t>
      </w:r>
      <w:proofErr w:type="gramStart"/>
      <w:r w:rsidRPr="00E41751">
        <w:rPr>
          <w:rFonts w:ascii="Times New Roman" w:hAnsi="Times New Roman" w:cs="Times New Roman"/>
          <w:sz w:val="24"/>
          <w:szCs w:val="24"/>
        </w:rPr>
        <w:t>на</w:t>
      </w:r>
      <w:proofErr w:type="gramEnd"/>
      <w:r w:rsidRPr="00E41751">
        <w:rPr>
          <w:rFonts w:ascii="Times New Roman" w:hAnsi="Times New Roman" w:cs="Times New Roman"/>
          <w:sz w:val="24"/>
          <w:szCs w:val="24"/>
        </w:rPr>
        <w:t xml:space="preserve"> 100 посадочных мест. </w:t>
      </w:r>
    </w:p>
    <w:p w:rsidR="000A66C3" w:rsidRPr="00E41751" w:rsidRDefault="000A66C3" w:rsidP="006B55BA">
      <w:pPr>
        <w:spacing w:after="0" w:line="240" w:lineRule="auto"/>
        <w:jc w:val="both"/>
        <w:rPr>
          <w:rFonts w:ascii="Times New Roman" w:hAnsi="Times New Roman" w:cs="Times New Roman"/>
          <w:sz w:val="24"/>
          <w:szCs w:val="24"/>
        </w:rPr>
      </w:pPr>
    </w:p>
    <w:p w:rsidR="006B55BA" w:rsidRDefault="006B55BA" w:rsidP="006B55BA">
      <w:pPr>
        <w:spacing w:after="0" w:line="240" w:lineRule="auto"/>
        <w:jc w:val="both"/>
        <w:rPr>
          <w:rFonts w:ascii="Times New Roman" w:hAnsi="Times New Roman" w:cs="Times New Roman"/>
          <w:sz w:val="24"/>
          <w:szCs w:val="24"/>
        </w:rPr>
      </w:pPr>
      <w:r w:rsidRPr="00E41751">
        <w:rPr>
          <w:rFonts w:ascii="Times New Roman" w:hAnsi="Times New Roman" w:cs="Times New Roman"/>
          <w:sz w:val="24"/>
          <w:szCs w:val="24"/>
        </w:rPr>
        <w:t xml:space="preserve">    </w:t>
      </w:r>
      <w:r w:rsidRPr="00E41751">
        <w:rPr>
          <w:rFonts w:ascii="Times New Roman" w:hAnsi="Times New Roman" w:cs="Times New Roman"/>
          <w:sz w:val="24"/>
          <w:szCs w:val="24"/>
        </w:rPr>
        <w:tab/>
        <w:t xml:space="preserve">Бытовое обслуживание населения в районе осуществляют 26 объектов различных форм собственности. </w:t>
      </w:r>
    </w:p>
    <w:p w:rsidR="000A66C3" w:rsidRPr="00E41751" w:rsidRDefault="000A66C3" w:rsidP="006B55BA">
      <w:pPr>
        <w:spacing w:after="0" w:line="240" w:lineRule="auto"/>
        <w:jc w:val="both"/>
        <w:rPr>
          <w:rFonts w:ascii="Times New Roman" w:hAnsi="Times New Roman" w:cs="Times New Roman"/>
          <w:sz w:val="24"/>
          <w:szCs w:val="24"/>
        </w:rPr>
      </w:pPr>
    </w:p>
    <w:p w:rsidR="006B55BA" w:rsidRPr="00E41751" w:rsidRDefault="006B55BA" w:rsidP="006B55BA">
      <w:pPr>
        <w:spacing w:after="0" w:line="240" w:lineRule="auto"/>
        <w:jc w:val="both"/>
        <w:rPr>
          <w:rFonts w:ascii="Times New Roman" w:hAnsi="Times New Roman" w:cs="Times New Roman"/>
          <w:sz w:val="24"/>
          <w:szCs w:val="24"/>
        </w:rPr>
      </w:pPr>
      <w:r w:rsidRPr="00E41751">
        <w:rPr>
          <w:rFonts w:ascii="Times New Roman" w:hAnsi="Times New Roman" w:cs="Times New Roman"/>
          <w:sz w:val="24"/>
          <w:szCs w:val="24"/>
        </w:rPr>
        <w:tab/>
        <w:t>В целях контроля цен на основные группы продовольственных товаров, на территории района  проводит</w:t>
      </w:r>
      <w:r>
        <w:rPr>
          <w:rFonts w:ascii="Times New Roman" w:hAnsi="Times New Roman" w:cs="Times New Roman"/>
          <w:sz w:val="24"/>
          <w:szCs w:val="24"/>
        </w:rPr>
        <w:t>ся</w:t>
      </w:r>
      <w:r w:rsidRPr="00E41751">
        <w:rPr>
          <w:rFonts w:ascii="Times New Roman" w:hAnsi="Times New Roman" w:cs="Times New Roman"/>
          <w:sz w:val="24"/>
          <w:szCs w:val="24"/>
        </w:rPr>
        <w:t xml:space="preserve"> ежемесячный мониторинг цен с </w:t>
      </w:r>
      <w:r>
        <w:rPr>
          <w:rFonts w:ascii="Times New Roman" w:hAnsi="Times New Roman" w:cs="Times New Roman"/>
          <w:sz w:val="24"/>
          <w:szCs w:val="24"/>
        </w:rPr>
        <w:t>определе</w:t>
      </w:r>
      <w:r w:rsidRPr="00E41751">
        <w:rPr>
          <w:rFonts w:ascii="Times New Roman" w:hAnsi="Times New Roman" w:cs="Times New Roman"/>
          <w:sz w:val="24"/>
          <w:szCs w:val="24"/>
        </w:rPr>
        <w:t>нием торговых надбавок</w:t>
      </w:r>
      <w:r>
        <w:rPr>
          <w:rFonts w:ascii="Times New Roman" w:hAnsi="Times New Roman" w:cs="Times New Roman"/>
          <w:sz w:val="24"/>
          <w:szCs w:val="24"/>
        </w:rPr>
        <w:t>,</w:t>
      </w:r>
      <w:r w:rsidRPr="00E41751">
        <w:rPr>
          <w:rFonts w:ascii="Times New Roman" w:hAnsi="Times New Roman" w:cs="Times New Roman"/>
          <w:sz w:val="24"/>
          <w:szCs w:val="24"/>
        </w:rPr>
        <w:t xml:space="preserve"> применяемых предпринимателями Киренского района. </w:t>
      </w:r>
    </w:p>
    <w:p w:rsidR="006B55BA" w:rsidRDefault="006B55BA" w:rsidP="000A66C3">
      <w:pPr>
        <w:spacing w:after="0" w:line="240" w:lineRule="auto"/>
        <w:ind w:firstLine="709"/>
        <w:jc w:val="both"/>
        <w:rPr>
          <w:rFonts w:ascii="Times New Roman" w:hAnsi="Times New Roman" w:cs="Times New Roman"/>
          <w:sz w:val="24"/>
          <w:szCs w:val="24"/>
        </w:rPr>
      </w:pPr>
      <w:r w:rsidRPr="00E41751">
        <w:rPr>
          <w:rFonts w:ascii="Times New Roman" w:hAnsi="Times New Roman" w:cs="Times New Roman"/>
          <w:sz w:val="24"/>
          <w:szCs w:val="24"/>
        </w:rPr>
        <w:t xml:space="preserve">В рамках реализации программы защиты прав потребителей, в  течение 2024 года на территории Киренского района проводились следующие мероприятия: </w:t>
      </w:r>
    </w:p>
    <w:p w:rsidR="000A66C3" w:rsidRPr="00E41751" w:rsidRDefault="000A66C3" w:rsidP="000A66C3">
      <w:pPr>
        <w:spacing w:after="0" w:line="240" w:lineRule="auto"/>
        <w:ind w:firstLine="709"/>
        <w:jc w:val="both"/>
        <w:rPr>
          <w:rFonts w:ascii="Times New Roman" w:hAnsi="Times New Roman" w:cs="Times New Roman"/>
          <w:sz w:val="24"/>
          <w:szCs w:val="24"/>
        </w:rPr>
      </w:pPr>
    </w:p>
    <w:p w:rsidR="006B55BA" w:rsidRPr="00E41751" w:rsidRDefault="006B55BA" w:rsidP="006B55BA">
      <w:pPr>
        <w:numPr>
          <w:ilvl w:val="0"/>
          <w:numId w:val="1"/>
        </w:numPr>
        <w:spacing w:after="0" w:line="240" w:lineRule="auto"/>
        <w:jc w:val="both"/>
        <w:rPr>
          <w:rFonts w:ascii="Times New Roman" w:hAnsi="Times New Roman" w:cs="Times New Roman"/>
          <w:sz w:val="24"/>
          <w:szCs w:val="24"/>
        </w:rPr>
      </w:pPr>
      <w:r w:rsidRPr="00E41751">
        <w:rPr>
          <w:rFonts w:ascii="Times New Roman" w:hAnsi="Times New Roman" w:cs="Times New Roman"/>
          <w:sz w:val="24"/>
          <w:szCs w:val="24"/>
        </w:rPr>
        <w:t>месячник качества и безопасности ранних овощей и фруктов;</w:t>
      </w:r>
    </w:p>
    <w:p w:rsidR="006B55BA" w:rsidRPr="00E41751" w:rsidRDefault="006B55BA" w:rsidP="006B55BA">
      <w:pPr>
        <w:numPr>
          <w:ilvl w:val="0"/>
          <w:numId w:val="1"/>
        </w:numPr>
        <w:spacing w:after="0" w:line="240" w:lineRule="auto"/>
        <w:jc w:val="both"/>
        <w:rPr>
          <w:rFonts w:ascii="Times New Roman" w:hAnsi="Times New Roman" w:cs="Times New Roman"/>
          <w:sz w:val="24"/>
          <w:szCs w:val="24"/>
        </w:rPr>
      </w:pPr>
      <w:r w:rsidRPr="00E41751">
        <w:rPr>
          <w:rFonts w:ascii="Times New Roman" w:hAnsi="Times New Roman" w:cs="Times New Roman"/>
          <w:sz w:val="24"/>
          <w:szCs w:val="24"/>
        </w:rPr>
        <w:t>месячник защиты прав потребителей;</w:t>
      </w:r>
    </w:p>
    <w:p w:rsidR="006B55BA" w:rsidRPr="00E41751" w:rsidRDefault="006B55BA" w:rsidP="006B55BA">
      <w:pPr>
        <w:numPr>
          <w:ilvl w:val="0"/>
          <w:numId w:val="1"/>
        </w:numPr>
        <w:spacing w:after="0" w:line="240" w:lineRule="auto"/>
        <w:jc w:val="both"/>
        <w:rPr>
          <w:rFonts w:ascii="Times New Roman" w:hAnsi="Times New Roman" w:cs="Times New Roman"/>
          <w:sz w:val="24"/>
          <w:szCs w:val="24"/>
        </w:rPr>
      </w:pPr>
      <w:r w:rsidRPr="00E41751">
        <w:rPr>
          <w:rFonts w:ascii="Times New Roman" w:hAnsi="Times New Roman" w:cs="Times New Roman"/>
          <w:sz w:val="24"/>
          <w:szCs w:val="24"/>
        </w:rPr>
        <w:t>месячник качества и безопасности пиротехнической продукции;</w:t>
      </w:r>
    </w:p>
    <w:p w:rsidR="006B55BA" w:rsidRPr="00E41751" w:rsidRDefault="006B55BA" w:rsidP="006B55BA">
      <w:pPr>
        <w:numPr>
          <w:ilvl w:val="0"/>
          <w:numId w:val="1"/>
        </w:numPr>
        <w:spacing w:after="0" w:line="240" w:lineRule="auto"/>
        <w:jc w:val="both"/>
        <w:rPr>
          <w:rFonts w:ascii="Times New Roman" w:hAnsi="Times New Roman" w:cs="Times New Roman"/>
          <w:sz w:val="24"/>
          <w:szCs w:val="24"/>
        </w:rPr>
      </w:pPr>
      <w:r w:rsidRPr="00E41751">
        <w:rPr>
          <w:rFonts w:ascii="Times New Roman" w:hAnsi="Times New Roman" w:cs="Times New Roman"/>
          <w:sz w:val="24"/>
          <w:szCs w:val="24"/>
        </w:rPr>
        <w:t>месячник качества и безопасности мяса и иной продукции животного происхождения.</w:t>
      </w:r>
    </w:p>
    <w:p w:rsidR="00EF5EB3" w:rsidRPr="00FB0C70" w:rsidRDefault="006B55BA" w:rsidP="006B55BA">
      <w:pPr>
        <w:pStyle w:val="afa"/>
        <w:jc w:val="both"/>
        <w:rPr>
          <w:rFonts w:ascii="Times New Roman" w:hAnsi="Times New Roman" w:cs="Times New Roman"/>
          <w:sz w:val="24"/>
          <w:szCs w:val="24"/>
        </w:rPr>
      </w:pPr>
      <w:r w:rsidRPr="00E41751">
        <w:rPr>
          <w:rFonts w:ascii="Times New Roman" w:hAnsi="Times New Roman" w:cs="Times New Roman"/>
          <w:sz w:val="24"/>
          <w:szCs w:val="24"/>
        </w:rPr>
        <w:t xml:space="preserve">Во время проведения месячников были организованы «горячие линии» для населения, </w:t>
      </w:r>
      <w:proofErr w:type="gramStart"/>
      <w:r w:rsidRPr="00E41751">
        <w:rPr>
          <w:rFonts w:ascii="Times New Roman" w:hAnsi="Times New Roman" w:cs="Times New Roman"/>
          <w:sz w:val="24"/>
          <w:szCs w:val="24"/>
        </w:rPr>
        <w:t>принимались жалобы и оказывалась</w:t>
      </w:r>
      <w:proofErr w:type="gramEnd"/>
      <w:r w:rsidRPr="00E41751">
        <w:rPr>
          <w:rFonts w:ascii="Times New Roman" w:hAnsi="Times New Roman" w:cs="Times New Roman"/>
          <w:sz w:val="24"/>
          <w:szCs w:val="24"/>
        </w:rPr>
        <w:t xml:space="preserve"> помощь в составлении претензий</w:t>
      </w:r>
      <w:r w:rsidR="00EF5EB3" w:rsidRPr="0046199F">
        <w:rPr>
          <w:rFonts w:ascii="Times New Roman" w:hAnsi="Times New Roman"/>
          <w:sz w:val="24"/>
          <w:szCs w:val="24"/>
        </w:rPr>
        <w:t>.</w:t>
      </w:r>
    </w:p>
    <w:p w:rsidR="00FB3E97" w:rsidRDefault="00FB3E97" w:rsidP="00FB3E97">
      <w:pPr>
        <w:pStyle w:val="afa"/>
        <w:jc w:val="center"/>
        <w:rPr>
          <w:rFonts w:ascii="Times New Roman" w:hAnsi="Times New Roman" w:cs="Times New Roman"/>
          <w:b/>
          <w:i/>
          <w:sz w:val="28"/>
          <w:szCs w:val="28"/>
        </w:rPr>
      </w:pPr>
    </w:p>
    <w:p w:rsidR="00FB3E97" w:rsidRPr="00DB5BC1" w:rsidRDefault="00FB3E97" w:rsidP="00FB3E97">
      <w:pPr>
        <w:pStyle w:val="afa"/>
        <w:jc w:val="center"/>
        <w:rPr>
          <w:rFonts w:ascii="Times New Roman" w:hAnsi="Times New Roman" w:cs="Times New Roman"/>
          <w:b/>
          <w:i/>
          <w:sz w:val="28"/>
          <w:szCs w:val="28"/>
        </w:rPr>
      </w:pPr>
      <w:r w:rsidRPr="00A0528C">
        <w:rPr>
          <w:rFonts w:ascii="Times New Roman" w:hAnsi="Times New Roman" w:cs="Times New Roman"/>
          <w:b/>
          <w:i/>
          <w:sz w:val="28"/>
          <w:szCs w:val="28"/>
        </w:rPr>
        <w:t>8. Предоставление услуг в сфере торговли</w:t>
      </w:r>
      <w:r w:rsidRPr="00DB5BC1">
        <w:rPr>
          <w:rFonts w:ascii="Times New Roman" w:hAnsi="Times New Roman" w:cs="Times New Roman"/>
          <w:b/>
          <w:i/>
          <w:sz w:val="28"/>
          <w:szCs w:val="28"/>
        </w:rPr>
        <w:t xml:space="preserve"> </w:t>
      </w:r>
    </w:p>
    <w:p w:rsidR="00FB3E97" w:rsidRPr="00A0528C" w:rsidRDefault="00FB3E97" w:rsidP="00A0528C">
      <w:pPr>
        <w:pStyle w:val="afa"/>
        <w:rPr>
          <w:rFonts w:ascii="Times New Roman" w:hAnsi="Times New Roman" w:cs="Times New Roman"/>
          <w:sz w:val="24"/>
          <w:szCs w:val="24"/>
        </w:rPr>
      </w:pPr>
    </w:p>
    <w:p w:rsidR="00A0528C" w:rsidRPr="00A0528C" w:rsidRDefault="00FB3E97"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ab/>
      </w:r>
      <w:r w:rsidR="00A0528C" w:rsidRPr="00A0528C">
        <w:rPr>
          <w:rFonts w:ascii="Times New Roman" w:hAnsi="Times New Roman" w:cs="Times New Roman"/>
          <w:sz w:val="24"/>
          <w:szCs w:val="24"/>
        </w:rPr>
        <w:t>Муниципальное унитарное предприятие Торговый Комплекс «Центральный» (МУП ТК «Центральный»)  является коммерческой организацией, не наделенной правом собственности на имущество, закрепленное за ней собственником  на праве хозяйственного ведения. Учредителем и собственником имущества является Администрация Киренского муниципального района.</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Уставный капитал по состоянию на 31.12.2024г. составляет 205311,00 руб. </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Штатная численность работающих на конец отчетного периода составила 7 человек.</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lastRenderedPageBreak/>
        <w:t>Предприятие создано в целях удовлетворения социально значимых общественных потребностей, получения прибыли и вправе осуществлять следующие виды деятельности:</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 - организация и предоставление услуг в сфере торговли для юридических и физических лиц;</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 - сдача в аренду муниципального имущества с целью получения доходов.</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             На территории предприятия осуществляют свою деятельность 18 индивидуальных предпринимателей  и 1 </w:t>
      </w:r>
      <w:proofErr w:type="spellStart"/>
      <w:r w:rsidRPr="00A0528C">
        <w:rPr>
          <w:rFonts w:ascii="Times New Roman" w:hAnsi="Times New Roman" w:cs="Times New Roman"/>
          <w:sz w:val="24"/>
          <w:szCs w:val="24"/>
        </w:rPr>
        <w:t>самозанятый</w:t>
      </w:r>
      <w:proofErr w:type="spellEnd"/>
      <w:r w:rsidRPr="00A0528C">
        <w:rPr>
          <w:rFonts w:ascii="Times New Roman" w:hAnsi="Times New Roman" w:cs="Times New Roman"/>
          <w:sz w:val="24"/>
          <w:szCs w:val="24"/>
        </w:rPr>
        <w:t>:</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 реализация продовольственных и непродовольственных товаров – 11 человек; </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реализация сельхозпродукции – 1 человек;</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 реализация книжной продукции, канцелярских товаров, периодической печати – 1 человек; </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реализация пищевой продукции и табачных изделий -1 человек;</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реализация табачных изделий – 1 человек;</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предоставление услуг общепита (кафе) – 2 человека;</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 реализация автозапчастей – 1 человек. </w:t>
      </w:r>
    </w:p>
    <w:p w:rsid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услуги по ремонту и пошиву одежды – 1 человек.</w:t>
      </w:r>
    </w:p>
    <w:p w:rsidR="000A66C3" w:rsidRPr="00A0528C" w:rsidRDefault="000A66C3"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ab/>
        <w:t xml:space="preserve">На территории предприятия также оборудована социальная площадка по минимальным ценам для реализации излишек сельхозпродукции населением </w:t>
      </w:r>
      <w:proofErr w:type="gramStart"/>
      <w:r w:rsidRPr="00A0528C">
        <w:rPr>
          <w:rFonts w:ascii="Times New Roman" w:hAnsi="Times New Roman" w:cs="Times New Roman"/>
          <w:sz w:val="24"/>
          <w:szCs w:val="24"/>
        </w:rPr>
        <w:t>г</w:t>
      </w:r>
      <w:proofErr w:type="gramEnd"/>
      <w:r w:rsidRPr="00A0528C">
        <w:rPr>
          <w:rFonts w:ascii="Times New Roman" w:hAnsi="Times New Roman" w:cs="Times New Roman"/>
          <w:sz w:val="24"/>
          <w:szCs w:val="24"/>
        </w:rPr>
        <w:t>. Киренска и Киренского района.</w:t>
      </w: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ab/>
        <w:t>Производственно-финансовая деятельность осуществлялась предприятием на протяжении всего периода 2024 года и была направлена на получение доходов в отчетном  периоде.</w:t>
      </w:r>
      <w:proofErr w:type="gramStart"/>
      <w:r w:rsidRPr="00A0528C">
        <w:rPr>
          <w:rFonts w:ascii="Times New Roman" w:hAnsi="Times New Roman" w:cs="Times New Roman"/>
          <w:sz w:val="24"/>
          <w:szCs w:val="24"/>
        </w:rPr>
        <w:t xml:space="preserve"> .</w:t>
      </w:r>
      <w:proofErr w:type="gramEnd"/>
      <w:r w:rsidRPr="00A0528C">
        <w:rPr>
          <w:rFonts w:ascii="Times New Roman" w:hAnsi="Times New Roman" w:cs="Times New Roman"/>
          <w:sz w:val="24"/>
          <w:szCs w:val="24"/>
        </w:rPr>
        <w:t xml:space="preserve"> По состоянию на 01.01.2025 года не приносят дохода  275,7 кв. м. Это 174,0 тыс. руб. в месяц  дополнительно. Все затраты предприятие минимизировало, за исключением услуг, оказываемых сторонними организациями (электроэнергия, связь, охрана, подвоз воды, вывоз мусора и снега и т.д.). Данные услуги пересматриваются и поднимаются ежегодно.</w:t>
      </w:r>
    </w:p>
    <w:p w:rsid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  Финансовый результат, полученный от основного вида деятельности в 2024 году, составил 937,6 тыс. руб.- убыток.</w:t>
      </w:r>
    </w:p>
    <w:p w:rsidR="000A66C3" w:rsidRPr="00A0528C" w:rsidRDefault="000A66C3"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A0528C" w:rsidRPr="00A0528C" w:rsidRDefault="00A0528C"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 </w:t>
      </w:r>
      <w:r w:rsidRPr="00A0528C">
        <w:rPr>
          <w:rFonts w:ascii="Times New Roman" w:hAnsi="Times New Roman" w:cs="Times New Roman"/>
          <w:sz w:val="24"/>
          <w:szCs w:val="24"/>
        </w:rPr>
        <w:tab/>
        <w:t>В отчетном периоде перечислено налогов и сборов в бюджеты различных уровней и внебюджетные фонды -  3907,6 тыс. руб.</w:t>
      </w:r>
      <w:proofErr w:type="gramStart"/>
      <w:r w:rsidRPr="00A0528C">
        <w:rPr>
          <w:rFonts w:ascii="Times New Roman" w:hAnsi="Times New Roman" w:cs="Times New Roman"/>
          <w:sz w:val="24"/>
          <w:szCs w:val="24"/>
        </w:rPr>
        <w:t>,(</w:t>
      </w:r>
      <w:proofErr w:type="gramEnd"/>
      <w:r w:rsidRPr="00A0528C">
        <w:rPr>
          <w:rFonts w:ascii="Times New Roman" w:hAnsi="Times New Roman" w:cs="Times New Roman"/>
          <w:sz w:val="24"/>
          <w:szCs w:val="24"/>
        </w:rPr>
        <w:t>страховые взносы во внебюджетные фонды- 1</w:t>
      </w:r>
      <w:r w:rsidR="00D05314">
        <w:rPr>
          <w:rFonts w:ascii="Times New Roman" w:hAnsi="Times New Roman" w:cs="Times New Roman"/>
          <w:sz w:val="24"/>
          <w:szCs w:val="24"/>
        </w:rPr>
        <w:t xml:space="preserve"> </w:t>
      </w:r>
      <w:r w:rsidRPr="00A0528C">
        <w:rPr>
          <w:rFonts w:ascii="Times New Roman" w:hAnsi="Times New Roman" w:cs="Times New Roman"/>
          <w:sz w:val="24"/>
          <w:szCs w:val="24"/>
        </w:rPr>
        <w:t xml:space="preserve">895,6тыс. </w:t>
      </w:r>
      <w:proofErr w:type="spellStart"/>
      <w:r w:rsidRPr="00A0528C">
        <w:rPr>
          <w:rFonts w:ascii="Times New Roman" w:hAnsi="Times New Roman" w:cs="Times New Roman"/>
          <w:sz w:val="24"/>
          <w:szCs w:val="24"/>
        </w:rPr>
        <w:t>руб</w:t>
      </w:r>
      <w:proofErr w:type="spellEnd"/>
      <w:r w:rsidRPr="00A0528C">
        <w:rPr>
          <w:rFonts w:ascii="Times New Roman" w:hAnsi="Times New Roman" w:cs="Times New Roman"/>
          <w:sz w:val="24"/>
          <w:szCs w:val="24"/>
        </w:rPr>
        <w:t xml:space="preserve">, НДФЛ- 762,7 </w:t>
      </w:r>
      <w:proofErr w:type="spellStart"/>
      <w:r w:rsidRPr="00A0528C">
        <w:rPr>
          <w:rFonts w:ascii="Times New Roman" w:hAnsi="Times New Roman" w:cs="Times New Roman"/>
          <w:sz w:val="24"/>
          <w:szCs w:val="24"/>
        </w:rPr>
        <w:t>тыс</w:t>
      </w:r>
      <w:proofErr w:type="spellEnd"/>
      <w:r w:rsidRPr="00A0528C">
        <w:rPr>
          <w:rFonts w:ascii="Times New Roman" w:hAnsi="Times New Roman" w:cs="Times New Roman"/>
          <w:sz w:val="24"/>
          <w:szCs w:val="24"/>
        </w:rPr>
        <w:t xml:space="preserve"> .</w:t>
      </w:r>
      <w:proofErr w:type="spellStart"/>
      <w:r w:rsidRPr="00A0528C">
        <w:rPr>
          <w:rFonts w:ascii="Times New Roman" w:hAnsi="Times New Roman" w:cs="Times New Roman"/>
          <w:sz w:val="24"/>
          <w:szCs w:val="24"/>
        </w:rPr>
        <w:t>руб</w:t>
      </w:r>
      <w:proofErr w:type="spellEnd"/>
      <w:r w:rsidRPr="00A0528C">
        <w:rPr>
          <w:rFonts w:ascii="Times New Roman" w:hAnsi="Times New Roman" w:cs="Times New Roman"/>
          <w:sz w:val="24"/>
          <w:szCs w:val="24"/>
        </w:rPr>
        <w:t>, арендная плата за землю</w:t>
      </w:r>
      <w:r w:rsidR="00D05314">
        <w:rPr>
          <w:rFonts w:ascii="Times New Roman" w:hAnsi="Times New Roman" w:cs="Times New Roman"/>
          <w:sz w:val="24"/>
          <w:szCs w:val="24"/>
        </w:rPr>
        <w:t xml:space="preserve"> </w:t>
      </w:r>
      <w:r w:rsidRPr="00A0528C">
        <w:rPr>
          <w:rFonts w:ascii="Times New Roman" w:hAnsi="Times New Roman" w:cs="Times New Roman"/>
          <w:sz w:val="24"/>
          <w:szCs w:val="24"/>
        </w:rPr>
        <w:t xml:space="preserve">- 241,2 </w:t>
      </w:r>
      <w:proofErr w:type="spellStart"/>
      <w:r w:rsidRPr="00A0528C">
        <w:rPr>
          <w:rFonts w:ascii="Times New Roman" w:hAnsi="Times New Roman" w:cs="Times New Roman"/>
          <w:sz w:val="24"/>
          <w:szCs w:val="24"/>
        </w:rPr>
        <w:t>тыс</w:t>
      </w:r>
      <w:proofErr w:type="spellEnd"/>
      <w:r w:rsidRPr="00A0528C">
        <w:rPr>
          <w:rFonts w:ascii="Times New Roman" w:hAnsi="Times New Roman" w:cs="Times New Roman"/>
          <w:sz w:val="24"/>
          <w:szCs w:val="24"/>
        </w:rPr>
        <w:t xml:space="preserve"> .</w:t>
      </w:r>
      <w:proofErr w:type="spellStart"/>
      <w:r w:rsidRPr="00A0528C">
        <w:rPr>
          <w:rFonts w:ascii="Times New Roman" w:hAnsi="Times New Roman" w:cs="Times New Roman"/>
          <w:sz w:val="24"/>
          <w:szCs w:val="24"/>
        </w:rPr>
        <w:t>руб</w:t>
      </w:r>
      <w:proofErr w:type="spellEnd"/>
      <w:r w:rsidRPr="00A0528C">
        <w:rPr>
          <w:rFonts w:ascii="Times New Roman" w:hAnsi="Times New Roman" w:cs="Times New Roman"/>
          <w:sz w:val="24"/>
          <w:szCs w:val="24"/>
        </w:rPr>
        <w:t xml:space="preserve">, УСН – 241,8 </w:t>
      </w:r>
      <w:proofErr w:type="spellStart"/>
      <w:r w:rsidRPr="00A0528C">
        <w:rPr>
          <w:rFonts w:ascii="Times New Roman" w:hAnsi="Times New Roman" w:cs="Times New Roman"/>
          <w:sz w:val="24"/>
          <w:szCs w:val="24"/>
        </w:rPr>
        <w:t>тыс</w:t>
      </w:r>
      <w:proofErr w:type="spellEnd"/>
      <w:r w:rsidRPr="00A0528C">
        <w:rPr>
          <w:rFonts w:ascii="Times New Roman" w:hAnsi="Times New Roman" w:cs="Times New Roman"/>
          <w:sz w:val="24"/>
          <w:szCs w:val="24"/>
        </w:rPr>
        <w:t xml:space="preserve"> .</w:t>
      </w:r>
      <w:proofErr w:type="spellStart"/>
      <w:r w:rsidRPr="00A0528C">
        <w:rPr>
          <w:rFonts w:ascii="Times New Roman" w:hAnsi="Times New Roman" w:cs="Times New Roman"/>
          <w:sz w:val="24"/>
          <w:szCs w:val="24"/>
        </w:rPr>
        <w:t>руб</w:t>
      </w:r>
      <w:proofErr w:type="spellEnd"/>
      <w:r w:rsidRPr="00A0528C">
        <w:rPr>
          <w:rFonts w:ascii="Times New Roman" w:hAnsi="Times New Roman" w:cs="Times New Roman"/>
          <w:sz w:val="24"/>
          <w:szCs w:val="24"/>
        </w:rPr>
        <w:t>, отчисление от чистой прибыли – 38,0 тыс.</w:t>
      </w:r>
      <w:r w:rsidR="00D05314">
        <w:rPr>
          <w:rFonts w:ascii="Times New Roman" w:hAnsi="Times New Roman" w:cs="Times New Roman"/>
          <w:sz w:val="24"/>
          <w:szCs w:val="24"/>
        </w:rPr>
        <w:t xml:space="preserve"> </w:t>
      </w:r>
      <w:proofErr w:type="spellStart"/>
      <w:r w:rsidRPr="00A0528C">
        <w:rPr>
          <w:rFonts w:ascii="Times New Roman" w:hAnsi="Times New Roman" w:cs="Times New Roman"/>
          <w:sz w:val="24"/>
          <w:szCs w:val="24"/>
        </w:rPr>
        <w:t>руб</w:t>
      </w:r>
      <w:proofErr w:type="spellEnd"/>
      <w:r w:rsidRPr="00A0528C">
        <w:rPr>
          <w:rFonts w:ascii="Times New Roman" w:hAnsi="Times New Roman" w:cs="Times New Roman"/>
          <w:sz w:val="24"/>
          <w:szCs w:val="24"/>
        </w:rPr>
        <w:t xml:space="preserve">; налог на имущество – 28,3 тыс.руб.). </w:t>
      </w:r>
    </w:p>
    <w:p w:rsidR="000A66C3" w:rsidRDefault="000A66C3" w:rsidP="00A0528C">
      <w:pPr>
        <w:spacing w:after="0" w:line="240" w:lineRule="auto"/>
        <w:ind w:firstLine="708"/>
        <w:jc w:val="both"/>
        <w:rPr>
          <w:rFonts w:ascii="Times New Roman" w:hAnsi="Times New Roman" w:cs="Times New Roman"/>
          <w:sz w:val="24"/>
          <w:szCs w:val="24"/>
        </w:rPr>
      </w:pP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 xml:space="preserve">На балансе предприятия кредиторской задолженности с истекшим сроком давности нет. </w:t>
      </w:r>
    </w:p>
    <w:p w:rsidR="00A0528C" w:rsidRPr="00A0528C" w:rsidRDefault="00A0528C" w:rsidP="00A0528C">
      <w:pPr>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На основании Постановления администрации Киренского муниципального района № 459 от 20 сентября 2024 года с 26 сентября 2024 года внесена запись в ЕГРЮЛ о начале процедуры реорганизации МУП ТК «Центральный» в ООО ТК «Центральный». </w:t>
      </w:r>
    </w:p>
    <w:p w:rsidR="00A0528C" w:rsidRPr="00A0528C" w:rsidRDefault="00A0528C" w:rsidP="00A0528C">
      <w:pPr>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28.12.2024 года получено уведомление с МИФНС №17 по Иркутской области о снятии с учета российской организации в налоговом органе МУП ТК «Центральный»</w:t>
      </w:r>
    </w:p>
    <w:p w:rsidR="000A66C3" w:rsidRDefault="000A66C3" w:rsidP="00A0528C">
      <w:pPr>
        <w:spacing w:after="0" w:line="240" w:lineRule="auto"/>
        <w:jc w:val="both"/>
        <w:rPr>
          <w:rFonts w:ascii="Times New Roman" w:hAnsi="Times New Roman" w:cs="Times New Roman"/>
          <w:sz w:val="24"/>
          <w:szCs w:val="24"/>
        </w:rPr>
      </w:pPr>
    </w:p>
    <w:p w:rsidR="00A0528C" w:rsidRPr="00A0528C" w:rsidRDefault="00A0528C" w:rsidP="000A66C3">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 xml:space="preserve">28.12.2024 года внесена запись о создании юридического лица путем реорганизации в форме преобразования </w:t>
      </w:r>
      <w:r w:rsidRPr="000A66C3">
        <w:rPr>
          <w:rFonts w:ascii="Times New Roman" w:hAnsi="Times New Roman" w:cs="Times New Roman"/>
          <w:b/>
          <w:sz w:val="24"/>
          <w:szCs w:val="24"/>
        </w:rPr>
        <w:t>ООО ТК «Центральный»</w:t>
      </w:r>
      <w:r>
        <w:rPr>
          <w:rFonts w:ascii="Times New Roman" w:hAnsi="Times New Roman" w:cs="Times New Roman"/>
          <w:sz w:val="24"/>
          <w:szCs w:val="24"/>
        </w:rPr>
        <w:t>.</w:t>
      </w:r>
    </w:p>
    <w:p w:rsidR="00504B6F" w:rsidRPr="00A0528C" w:rsidRDefault="00504B6F" w:rsidP="00A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B3E97" w:rsidRDefault="00FB3E97" w:rsidP="0050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9. Сельское хозяйство</w:t>
      </w: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По состоянию на 01 января 2025 года агропромышленный комплекс Киренского муниципального района представлен:</w:t>
      </w: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1.дв</w:t>
      </w:r>
      <w:r w:rsidR="000A66C3">
        <w:rPr>
          <w:rFonts w:ascii="Times New Roman" w:hAnsi="Times New Roman" w:cs="Times New Roman"/>
          <w:sz w:val="24"/>
          <w:szCs w:val="24"/>
        </w:rPr>
        <w:t>умя</w:t>
      </w:r>
      <w:r w:rsidRPr="00A0528C">
        <w:rPr>
          <w:rFonts w:ascii="Times New Roman" w:hAnsi="Times New Roman" w:cs="Times New Roman"/>
          <w:sz w:val="24"/>
          <w:szCs w:val="24"/>
        </w:rPr>
        <w:t xml:space="preserve"> сельскохозяйственны</w:t>
      </w:r>
      <w:r w:rsidR="000A66C3">
        <w:rPr>
          <w:rFonts w:ascii="Times New Roman" w:hAnsi="Times New Roman" w:cs="Times New Roman"/>
          <w:sz w:val="24"/>
          <w:szCs w:val="24"/>
        </w:rPr>
        <w:t>ми</w:t>
      </w:r>
      <w:r w:rsidRPr="00A0528C">
        <w:rPr>
          <w:rFonts w:ascii="Times New Roman" w:hAnsi="Times New Roman" w:cs="Times New Roman"/>
          <w:sz w:val="24"/>
          <w:szCs w:val="24"/>
        </w:rPr>
        <w:t xml:space="preserve"> предприятия</w:t>
      </w:r>
      <w:r w:rsidR="000A66C3">
        <w:rPr>
          <w:rFonts w:ascii="Times New Roman" w:hAnsi="Times New Roman" w:cs="Times New Roman"/>
          <w:sz w:val="24"/>
          <w:szCs w:val="24"/>
        </w:rPr>
        <w:t>ми</w:t>
      </w:r>
      <w:r w:rsidRPr="00A0528C">
        <w:rPr>
          <w:rFonts w:ascii="Times New Roman" w:hAnsi="Times New Roman" w:cs="Times New Roman"/>
          <w:sz w:val="24"/>
          <w:szCs w:val="24"/>
        </w:rPr>
        <w:t xml:space="preserve"> – ООО «</w:t>
      </w:r>
      <w:proofErr w:type="spellStart"/>
      <w:r w:rsidRPr="00A0528C">
        <w:rPr>
          <w:rFonts w:ascii="Times New Roman" w:hAnsi="Times New Roman" w:cs="Times New Roman"/>
          <w:sz w:val="24"/>
          <w:szCs w:val="24"/>
        </w:rPr>
        <w:t>Алымовское</w:t>
      </w:r>
      <w:proofErr w:type="spellEnd"/>
      <w:r w:rsidRPr="00A0528C">
        <w:rPr>
          <w:rFonts w:ascii="Times New Roman" w:hAnsi="Times New Roman" w:cs="Times New Roman"/>
          <w:sz w:val="24"/>
          <w:szCs w:val="24"/>
        </w:rPr>
        <w:t>», ООО «Альянс»;</w:t>
      </w: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2.дв</w:t>
      </w:r>
      <w:r w:rsidR="000A66C3">
        <w:rPr>
          <w:rFonts w:ascii="Times New Roman" w:hAnsi="Times New Roman" w:cs="Times New Roman"/>
          <w:sz w:val="24"/>
          <w:szCs w:val="24"/>
        </w:rPr>
        <w:t>умя</w:t>
      </w:r>
      <w:r w:rsidRPr="00A0528C">
        <w:rPr>
          <w:rFonts w:ascii="Times New Roman" w:hAnsi="Times New Roman" w:cs="Times New Roman"/>
          <w:sz w:val="24"/>
          <w:szCs w:val="24"/>
        </w:rPr>
        <w:t xml:space="preserve"> крестьянски</w:t>
      </w:r>
      <w:r w:rsidR="000A66C3">
        <w:rPr>
          <w:rFonts w:ascii="Times New Roman" w:hAnsi="Times New Roman" w:cs="Times New Roman"/>
          <w:sz w:val="24"/>
          <w:szCs w:val="24"/>
        </w:rPr>
        <w:t>ми</w:t>
      </w:r>
      <w:r w:rsidRPr="00A0528C">
        <w:rPr>
          <w:rFonts w:ascii="Times New Roman" w:hAnsi="Times New Roman" w:cs="Times New Roman"/>
          <w:sz w:val="24"/>
          <w:szCs w:val="24"/>
        </w:rPr>
        <w:t xml:space="preserve"> (фермерски</w:t>
      </w:r>
      <w:r w:rsidR="000A66C3">
        <w:rPr>
          <w:rFonts w:ascii="Times New Roman" w:hAnsi="Times New Roman" w:cs="Times New Roman"/>
          <w:sz w:val="24"/>
          <w:szCs w:val="24"/>
        </w:rPr>
        <w:t>ми</w:t>
      </w:r>
      <w:r w:rsidRPr="00A0528C">
        <w:rPr>
          <w:rFonts w:ascii="Times New Roman" w:hAnsi="Times New Roman" w:cs="Times New Roman"/>
          <w:sz w:val="24"/>
          <w:szCs w:val="24"/>
        </w:rPr>
        <w:t>) хозяйства</w:t>
      </w:r>
      <w:r w:rsidR="000A66C3">
        <w:rPr>
          <w:rFonts w:ascii="Times New Roman" w:hAnsi="Times New Roman" w:cs="Times New Roman"/>
          <w:sz w:val="24"/>
          <w:szCs w:val="24"/>
        </w:rPr>
        <w:t xml:space="preserve">ми </w:t>
      </w:r>
      <w:r w:rsidRPr="00A0528C">
        <w:rPr>
          <w:rFonts w:ascii="Times New Roman" w:hAnsi="Times New Roman" w:cs="Times New Roman"/>
          <w:sz w:val="24"/>
          <w:szCs w:val="24"/>
        </w:rPr>
        <w:t xml:space="preserve"> </w:t>
      </w:r>
      <w:proofErr w:type="gramStart"/>
      <w:r w:rsidRPr="00A0528C">
        <w:rPr>
          <w:rFonts w:ascii="Times New Roman" w:hAnsi="Times New Roman" w:cs="Times New Roman"/>
          <w:sz w:val="24"/>
          <w:szCs w:val="24"/>
        </w:rPr>
        <w:t>–И</w:t>
      </w:r>
      <w:proofErr w:type="gramEnd"/>
      <w:r w:rsidRPr="00A0528C">
        <w:rPr>
          <w:rFonts w:ascii="Times New Roman" w:hAnsi="Times New Roman" w:cs="Times New Roman"/>
          <w:sz w:val="24"/>
          <w:szCs w:val="24"/>
        </w:rPr>
        <w:t xml:space="preserve">П Глава КФХ </w:t>
      </w:r>
      <w:proofErr w:type="spellStart"/>
      <w:r w:rsidRPr="00A0528C">
        <w:rPr>
          <w:rFonts w:ascii="Times New Roman" w:hAnsi="Times New Roman" w:cs="Times New Roman"/>
          <w:sz w:val="24"/>
          <w:szCs w:val="24"/>
        </w:rPr>
        <w:t>Ментюк</w:t>
      </w:r>
      <w:proofErr w:type="spellEnd"/>
      <w:r w:rsidRPr="00A0528C">
        <w:rPr>
          <w:rFonts w:ascii="Times New Roman" w:hAnsi="Times New Roman" w:cs="Times New Roman"/>
          <w:sz w:val="24"/>
          <w:szCs w:val="24"/>
        </w:rPr>
        <w:t xml:space="preserve"> В.Л.; ИП Глава КФХ </w:t>
      </w:r>
      <w:proofErr w:type="spellStart"/>
      <w:r w:rsidRPr="00A0528C">
        <w:rPr>
          <w:rFonts w:ascii="Times New Roman" w:hAnsi="Times New Roman" w:cs="Times New Roman"/>
          <w:sz w:val="24"/>
          <w:szCs w:val="24"/>
        </w:rPr>
        <w:t>Унжакова</w:t>
      </w:r>
      <w:proofErr w:type="spellEnd"/>
      <w:r w:rsidRPr="00A0528C">
        <w:rPr>
          <w:rFonts w:ascii="Times New Roman" w:hAnsi="Times New Roman" w:cs="Times New Roman"/>
          <w:sz w:val="24"/>
          <w:szCs w:val="24"/>
        </w:rPr>
        <w:t xml:space="preserve"> Е.Н.</w:t>
      </w: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3. сельскохозяйственны</w:t>
      </w:r>
      <w:r w:rsidR="000A66C3">
        <w:rPr>
          <w:rFonts w:ascii="Times New Roman" w:hAnsi="Times New Roman" w:cs="Times New Roman"/>
          <w:sz w:val="24"/>
          <w:szCs w:val="24"/>
        </w:rPr>
        <w:t>м</w:t>
      </w:r>
      <w:r w:rsidRPr="00A0528C">
        <w:rPr>
          <w:rFonts w:ascii="Times New Roman" w:hAnsi="Times New Roman" w:cs="Times New Roman"/>
          <w:sz w:val="24"/>
          <w:szCs w:val="24"/>
        </w:rPr>
        <w:t xml:space="preserve"> перерабатывающи</w:t>
      </w:r>
      <w:r w:rsidR="000A66C3">
        <w:rPr>
          <w:rFonts w:ascii="Times New Roman" w:hAnsi="Times New Roman" w:cs="Times New Roman"/>
          <w:sz w:val="24"/>
          <w:szCs w:val="24"/>
        </w:rPr>
        <w:t>м</w:t>
      </w:r>
      <w:r w:rsidRPr="00A0528C">
        <w:rPr>
          <w:rFonts w:ascii="Times New Roman" w:hAnsi="Times New Roman" w:cs="Times New Roman"/>
          <w:sz w:val="24"/>
          <w:szCs w:val="24"/>
        </w:rPr>
        <w:t xml:space="preserve"> снабженческо-сбытов</w:t>
      </w:r>
      <w:r w:rsidR="000A66C3">
        <w:rPr>
          <w:rFonts w:ascii="Times New Roman" w:hAnsi="Times New Roman" w:cs="Times New Roman"/>
          <w:sz w:val="24"/>
          <w:szCs w:val="24"/>
        </w:rPr>
        <w:t>ым</w:t>
      </w:r>
      <w:r w:rsidRPr="00A0528C">
        <w:rPr>
          <w:rFonts w:ascii="Times New Roman" w:hAnsi="Times New Roman" w:cs="Times New Roman"/>
          <w:sz w:val="24"/>
          <w:szCs w:val="24"/>
        </w:rPr>
        <w:t xml:space="preserve"> потребительски</w:t>
      </w:r>
      <w:r w:rsidR="000A66C3">
        <w:rPr>
          <w:rFonts w:ascii="Times New Roman" w:hAnsi="Times New Roman" w:cs="Times New Roman"/>
          <w:sz w:val="24"/>
          <w:szCs w:val="24"/>
        </w:rPr>
        <w:t>м</w:t>
      </w:r>
      <w:r w:rsidRPr="00A0528C">
        <w:rPr>
          <w:rFonts w:ascii="Times New Roman" w:hAnsi="Times New Roman" w:cs="Times New Roman"/>
          <w:sz w:val="24"/>
          <w:szCs w:val="24"/>
        </w:rPr>
        <w:t xml:space="preserve"> кооператив</w:t>
      </w:r>
      <w:r w:rsidR="000A66C3">
        <w:rPr>
          <w:rFonts w:ascii="Times New Roman" w:hAnsi="Times New Roman" w:cs="Times New Roman"/>
          <w:sz w:val="24"/>
          <w:szCs w:val="24"/>
        </w:rPr>
        <w:t>ом</w:t>
      </w:r>
      <w:r w:rsidRPr="00A0528C">
        <w:rPr>
          <w:rFonts w:ascii="Times New Roman" w:hAnsi="Times New Roman" w:cs="Times New Roman"/>
          <w:sz w:val="24"/>
          <w:szCs w:val="24"/>
        </w:rPr>
        <w:t xml:space="preserve"> «ВИТИМ-АГРО»;</w:t>
      </w:r>
    </w:p>
    <w:p w:rsid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4. личны</w:t>
      </w:r>
      <w:r w:rsidR="000A66C3">
        <w:rPr>
          <w:rFonts w:ascii="Times New Roman" w:hAnsi="Times New Roman" w:cs="Times New Roman"/>
          <w:sz w:val="24"/>
          <w:szCs w:val="24"/>
        </w:rPr>
        <w:t>ми</w:t>
      </w:r>
      <w:r w:rsidRPr="00A0528C">
        <w:rPr>
          <w:rFonts w:ascii="Times New Roman" w:hAnsi="Times New Roman" w:cs="Times New Roman"/>
          <w:sz w:val="24"/>
          <w:szCs w:val="24"/>
        </w:rPr>
        <w:t xml:space="preserve"> подсобны</w:t>
      </w:r>
      <w:r w:rsidR="000A66C3">
        <w:rPr>
          <w:rFonts w:ascii="Times New Roman" w:hAnsi="Times New Roman" w:cs="Times New Roman"/>
          <w:sz w:val="24"/>
          <w:szCs w:val="24"/>
        </w:rPr>
        <w:t>ми</w:t>
      </w:r>
      <w:r w:rsidRPr="00A0528C">
        <w:rPr>
          <w:rFonts w:ascii="Times New Roman" w:hAnsi="Times New Roman" w:cs="Times New Roman"/>
          <w:sz w:val="24"/>
          <w:szCs w:val="24"/>
        </w:rPr>
        <w:t xml:space="preserve"> хозяйства</w:t>
      </w:r>
      <w:r w:rsidR="000A66C3">
        <w:rPr>
          <w:rFonts w:ascii="Times New Roman" w:hAnsi="Times New Roman" w:cs="Times New Roman"/>
          <w:sz w:val="24"/>
          <w:szCs w:val="24"/>
        </w:rPr>
        <w:t>ми</w:t>
      </w:r>
      <w:r w:rsidRPr="00A0528C">
        <w:rPr>
          <w:rFonts w:ascii="Times New Roman" w:hAnsi="Times New Roman" w:cs="Times New Roman"/>
          <w:sz w:val="24"/>
          <w:szCs w:val="24"/>
        </w:rPr>
        <w:t>.</w:t>
      </w:r>
    </w:p>
    <w:p w:rsidR="000A66C3" w:rsidRPr="00A0528C" w:rsidRDefault="000A66C3" w:rsidP="00A0528C">
      <w:pPr>
        <w:spacing w:after="0" w:line="240" w:lineRule="auto"/>
        <w:ind w:firstLine="708"/>
        <w:jc w:val="both"/>
        <w:rPr>
          <w:rFonts w:ascii="Times New Roman" w:hAnsi="Times New Roman" w:cs="Times New Roman"/>
          <w:sz w:val="24"/>
          <w:szCs w:val="24"/>
        </w:rPr>
      </w:pP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lastRenderedPageBreak/>
        <w:t>Основным направлением развития сельского хозяйства в районе по-прежнему остается отрасль животноводства, направленная на производство молока и мяса КРС.</w:t>
      </w: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 xml:space="preserve">В сравнении с 2023 годом за аналогичный период 2024 года наблюдается рост по всем основным производственным показателям в отрасли животноводства: увеличение производства молока на 65,8%, увеличение удоев на 1 корову – на 65,8%, выращено скота на 10,2% больше. Увеличение удоев на 1 корову связано с обновлением молочного стада в ООО «Альянс». </w:t>
      </w:r>
    </w:p>
    <w:p w:rsidR="005760BE" w:rsidRDefault="005760BE" w:rsidP="00A0528C">
      <w:pPr>
        <w:spacing w:after="0" w:line="240" w:lineRule="auto"/>
        <w:ind w:firstLine="708"/>
        <w:jc w:val="both"/>
        <w:rPr>
          <w:rFonts w:ascii="Times New Roman" w:hAnsi="Times New Roman" w:cs="Times New Roman"/>
          <w:sz w:val="24"/>
          <w:szCs w:val="24"/>
        </w:rPr>
      </w:pP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В отрасли растениеводства за 2024 году наблюдается снижение практически всех основных показателей. Снижение посевной площади и производство зерновых культур связано с тем, что из-за неблагоприятных погодных условий не были убраны зерновые культуры на площади 800 га, соответственно это привело к снижению производства зерновых культур на 58,8%. Рост посевных площадей картофеля и овощей в 2024 году составил 8,9% и 9,0% соответственно. Производство картофеля выросло на 13,6%.</w:t>
      </w: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Основные производственные показатели сельскохозяйственных организаций и КФХ представлены в таблице 1 и 2.</w:t>
      </w:r>
    </w:p>
    <w:p w:rsidR="00A0528C" w:rsidRPr="00A0528C" w:rsidRDefault="00A0528C" w:rsidP="00A0528C">
      <w:pPr>
        <w:spacing w:after="0" w:line="240" w:lineRule="auto"/>
        <w:ind w:firstLine="708"/>
        <w:jc w:val="both"/>
        <w:rPr>
          <w:rFonts w:ascii="Times New Roman" w:hAnsi="Times New Roman" w:cs="Times New Roman"/>
          <w:sz w:val="24"/>
          <w:szCs w:val="24"/>
          <w:highlight w:val="yellow"/>
        </w:rPr>
      </w:pPr>
    </w:p>
    <w:p w:rsidR="00A0528C" w:rsidRPr="00D05314" w:rsidRDefault="00A0528C" w:rsidP="00A0528C">
      <w:pPr>
        <w:spacing w:after="0" w:line="240" w:lineRule="auto"/>
        <w:ind w:firstLine="708"/>
        <w:jc w:val="center"/>
        <w:rPr>
          <w:rFonts w:ascii="Times New Roman" w:hAnsi="Times New Roman" w:cs="Times New Roman"/>
          <w:b/>
          <w:sz w:val="24"/>
          <w:szCs w:val="24"/>
        </w:rPr>
      </w:pPr>
      <w:r w:rsidRPr="00D05314">
        <w:rPr>
          <w:rFonts w:ascii="Times New Roman" w:hAnsi="Times New Roman" w:cs="Times New Roman"/>
          <w:b/>
          <w:sz w:val="24"/>
          <w:szCs w:val="24"/>
        </w:rPr>
        <w:t xml:space="preserve">Основные производственные показатели сельскохозяйственных организаций и КФХ развития отрасли животноводства по состоянию на 01.01.2025г. </w:t>
      </w:r>
    </w:p>
    <w:p w:rsidR="00A0528C" w:rsidRPr="00A0528C" w:rsidRDefault="00A0528C" w:rsidP="00A0528C">
      <w:pPr>
        <w:spacing w:after="0" w:line="240" w:lineRule="auto"/>
        <w:ind w:firstLine="708"/>
        <w:jc w:val="right"/>
        <w:rPr>
          <w:rFonts w:ascii="Times New Roman" w:hAnsi="Times New Roman" w:cs="Times New Roman"/>
          <w:sz w:val="24"/>
          <w:szCs w:val="24"/>
        </w:rPr>
      </w:pPr>
      <w:r w:rsidRPr="00A0528C">
        <w:rPr>
          <w:rFonts w:ascii="Times New Roman" w:hAnsi="Times New Roman" w:cs="Times New Roman"/>
          <w:sz w:val="24"/>
          <w:szCs w:val="24"/>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018"/>
        <w:gridCol w:w="919"/>
        <w:gridCol w:w="1875"/>
        <w:gridCol w:w="1651"/>
        <w:gridCol w:w="1433"/>
      </w:tblGrid>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 xml:space="preserve">№ </w:t>
            </w:r>
            <w:proofErr w:type="spellStart"/>
            <w:proofErr w:type="gramStart"/>
            <w:r w:rsidRPr="00A0528C">
              <w:rPr>
                <w:rFonts w:ascii="Times New Roman" w:hAnsi="Times New Roman" w:cs="Times New Roman"/>
                <w:sz w:val="24"/>
                <w:szCs w:val="24"/>
              </w:rPr>
              <w:t>п</w:t>
            </w:r>
            <w:proofErr w:type="spellEnd"/>
            <w:proofErr w:type="gramEnd"/>
            <w:r w:rsidRPr="00A0528C">
              <w:rPr>
                <w:rFonts w:ascii="Times New Roman" w:hAnsi="Times New Roman" w:cs="Times New Roman"/>
                <w:sz w:val="24"/>
                <w:szCs w:val="24"/>
              </w:rPr>
              <w:t>/</w:t>
            </w:r>
            <w:proofErr w:type="spellStart"/>
            <w:r w:rsidRPr="00A0528C">
              <w:rPr>
                <w:rFonts w:ascii="Times New Roman" w:hAnsi="Times New Roman" w:cs="Times New Roman"/>
                <w:sz w:val="24"/>
                <w:szCs w:val="24"/>
              </w:rPr>
              <w:t>п</w:t>
            </w:r>
            <w:proofErr w:type="spellEnd"/>
          </w:p>
        </w:tc>
        <w:tc>
          <w:tcPr>
            <w:tcW w:w="3018"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Наименование показателя</w:t>
            </w:r>
          </w:p>
        </w:tc>
        <w:tc>
          <w:tcPr>
            <w:tcW w:w="91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 xml:space="preserve">Ед. </w:t>
            </w:r>
            <w:proofErr w:type="spellStart"/>
            <w:r w:rsidRPr="00A0528C">
              <w:rPr>
                <w:rFonts w:ascii="Times New Roman" w:hAnsi="Times New Roman" w:cs="Times New Roman"/>
                <w:sz w:val="24"/>
                <w:szCs w:val="24"/>
              </w:rPr>
              <w:t>изм</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2023 год</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2024 год</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2024г. в % к 2023г.</w:t>
            </w:r>
          </w:p>
        </w:tc>
      </w:tr>
      <w:tr w:rsidR="00A0528C" w:rsidRPr="00A0528C" w:rsidTr="00A438B5">
        <w:tc>
          <w:tcPr>
            <w:tcW w:w="675" w:type="dxa"/>
            <w:shd w:val="clear" w:color="auto" w:fill="auto"/>
          </w:tcPr>
          <w:p w:rsidR="00A0528C" w:rsidRPr="00A0528C" w:rsidRDefault="00A0528C" w:rsidP="00A0528C">
            <w:pPr>
              <w:spacing w:after="0" w:line="240" w:lineRule="auto"/>
              <w:ind w:left="-91"/>
              <w:jc w:val="center"/>
              <w:rPr>
                <w:rFonts w:ascii="Times New Roman" w:hAnsi="Times New Roman" w:cs="Times New Roman"/>
                <w:sz w:val="24"/>
                <w:szCs w:val="24"/>
              </w:rPr>
            </w:pPr>
            <w:r w:rsidRPr="00A0528C">
              <w:rPr>
                <w:rFonts w:ascii="Times New Roman" w:hAnsi="Times New Roman" w:cs="Times New Roman"/>
                <w:sz w:val="24"/>
                <w:szCs w:val="24"/>
              </w:rPr>
              <w:t>1</w:t>
            </w:r>
          </w:p>
        </w:tc>
        <w:tc>
          <w:tcPr>
            <w:tcW w:w="3018" w:type="dxa"/>
            <w:shd w:val="clear" w:color="auto" w:fill="auto"/>
            <w:vAlign w:val="bottom"/>
          </w:tcPr>
          <w:p w:rsidR="00A0528C" w:rsidRPr="00A0528C" w:rsidRDefault="00A0528C" w:rsidP="00A0528C">
            <w:pPr>
              <w:spacing w:after="0" w:line="240" w:lineRule="auto"/>
              <w:ind w:left="-91"/>
              <w:rPr>
                <w:rFonts w:ascii="Times New Roman" w:hAnsi="Times New Roman" w:cs="Times New Roman"/>
                <w:sz w:val="24"/>
                <w:szCs w:val="24"/>
              </w:rPr>
            </w:pPr>
            <w:r w:rsidRPr="00A0528C">
              <w:rPr>
                <w:rFonts w:ascii="Times New Roman" w:hAnsi="Times New Roman" w:cs="Times New Roman"/>
                <w:sz w:val="24"/>
                <w:szCs w:val="24"/>
              </w:rPr>
              <w:t>Поголовье КРС, всего</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гол.</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1535</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1653</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107,7</w:t>
            </w:r>
          </w:p>
        </w:tc>
      </w:tr>
      <w:tr w:rsidR="00A0528C" w:rsidRPr="00A0528C" w:rsidTr="00A438B5">
        <w:tc>
          <w:tcPr>
            <w:tcW w:w="675" w:type="dxa"/>
            <w:shd w:val="clear" w:color="auto" w:fill="auto"/>
          </w:tcPr>
          <w:p w:rsidR="00A0528C" w:rsidRPr="00A0528C" w:rsidRDefault="00A0528C" w:rsidP="00A0528C">
            <w:pPr>
              <w:spacing w:after="0" w:line="240" w:lineRule="auto"/>
              <w:ind w:left="-91"/>
              <w:jc w:val="center"/>
              <w:rPr>
                <w:rFonts w:ascii="Times New Roman" w:hAnsi="Times New Roman" w:cs="Times New Roman"/>
                <w:sz w:val="24"/>
                <w:szCs w:val="24"/>
              </w:rPr>
            </w:pPr>
            <w:r w:rsidRPr="00A0528C">
              <w:rPr>
                <w:rFonts w:ascii="Times New Roman" w:hAnsi="Times New Roman" w:cs="Times New Roman"/>
                <w:sz w:val="24"/>
                <w:szCs w:val="24"/>
              </w:rPr>
              <w:t>1.2</w:t>
            </w:r>
          </w:p>
        </w:tc>
        <w:tc>
          <w:tcPr>
            <w:tcW w:w="3018" w:type="dxa"/>
            <w:shd w:val="clear" w:color="auto" w:fill="auto"/>
            <w:vAlign w:val="bottom"/>
          </w:tcPr>
          <w:p w:rsidR="00A0528C" w:rsidRPr="00A0528C" w:rsidRDefault="00A0528C" w:rsidP="00A0528C">
            <w:pPr>
              <w:spacing w:after="0" w:line="240" w:lineRule="auto"/>
              <w:ind w:left="-91"/>
              <w:rPr>
                <w:rFonts w:ascii="Times New Roman" w:hAnsi="Times New Roman" w:cs="Times New Roman"/>
                <w:sz w:val="24"/>
                <w:szCs w:val="24"/>
              </w:rPr>
            </w:pPr>
            <w:r w:rsidRPr="00A0528C">
              <w:rPr>
                <w:rFonts w:ascii="Times New Roman" w:hAnsi="Times New Roman" w:cs="Times New Roman"/>
                <w:sz w:val="24"/>
                <w:szCs w:val="24"/>
              </w:rPr>
              <w:t>в т.ч. коров</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гол.</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787</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787</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100,0</w:t>
            </w:r>
          </w:p>
        </w:tc>
      </w:tr>
      <w:tr w:rsidR="00A0528C" w:rsidRPr="00A0528C" w:rsidTr="00A438B5">
        <w:tc>
          <w:tcPr>
            <w:tcW w:w="675" w:type="dxa"/>
            <w:shd w:val="clear" w:color="auto" w:fill="auto"/>
          </w:tcPr>
          <w:p w:rsidR="00A0528C" w:rsidRPr="00A0528C" w:rsidRDefault="00A0528C" w:rsidP="00A0528C">
            <w:pPr>
              <w:spacing w:after="0" w:line="240" w:lineRule="auto"/>
              <w:ind w:left="-91"/>
              <w:jc w:val="center"/>
              <w:rPr>
                <w:rFonts w:ascii="Times New Roman" w:hAnsi="Times New Roman" w:cs="Times New Roman"/>
                <w:sz w:val="24"/>
                <w:szCs w:val="24"/>
              </w:rPr>
            </w:pPr>
            <w:r w:rsidRPr="00A0528C">
              <w:rPr>
                <w:rFonts w:ascii="Times New Roman" w:hAnsi="Times New Roman" w:cs="Times New Roman"/>
                <w:sz w:val="24"/>
                <w:szCs w:val="24"/>
              </w:rPr>
              <w:t>2</w:t>
            </w:r>
          </w:p>
        </w:tc>
        <w:tc>
          <w:tcPr>
            <w:tcW w:w="3018" w:type="dxa"/>
            <w:shd w:val="clear" w:color="auto" w:fill="auto"/>
            <w:vAlign w:val="bottom"/>
          </w:tcPr>
          <w:p w:rsidR="00A0528C" w:rsidRPr="00A0528C" w:rsidRDefault="00A0528C" w:rsidP="00A0528C">
            <w:pPr>
              <w:spacing w:after="0" w:line="240" w:lineRule="auto"/>
              <w:ind w:left="-91"/>
              <w:rPr>
                <w:rFonts w:ascii="Times New Roman" w:hAnsi="Times New Roman" w:cs="Times New Roman"/>
                <w:sz w:val="24"/>
                <w:szCs w:val="24"/>
              </w:rPr>
            </w:pPr>
            <w:r w:rsidRPr="00A0528C">
              <w:rPr>
                <w:rFonts w:ascii="Times New Roman" w:hAnsi="Times New Roman" w:cs="Times New Roman"/>
                <w:sz w:val="24"/>
                <w:szCs w:val="24"/>
              </w:rPr>
              <w:t>Поголовье свиней  всего</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гол.</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691</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754</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109,1</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Поголовье лошадей всего</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гол.</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100,0</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Производство мяса в живом весе, всего</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4505</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4962,6</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110,2</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4.1</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в т.ч. мясо КРС</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4183</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4448</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106,3</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5</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Свиньи</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322</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514,6</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159,8</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6</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Производство молока</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27117,4</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44971,1</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165,8</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7</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Удой на 1 корову молочного направления</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gramStart"/>
            <w:r w:rsidRPr="00A0528C">
              <w:rPr>
                <w:rFonts w:ascii="Times New Roman" w:hAnsi="Times New Roman" w:cs="Times New Roman"/>
                <w:sz w:val="24"/>
                <w:szCs w:val="24"/>
              </w:rPr>
              <w:t>кг</w:t>
            </w:r>
            <w:proofErr w:type="gram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3445,7</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5714,2</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165,8</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Реализовано скота и птицы в живой массе, в том числе на убой, всего</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1295</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1636</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126,3</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8.1</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в т.ч. КРС</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931</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964</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103,5</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8.2</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Свиньи</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364</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672</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184,6</w:t>
            </w:r>
          </w:p>
        </w:tc>
      </w:tr>
      <w:tr w:rsidR="00A0528C" w:rsidRPr="00A0528C" w:rsidTr="00A438B5">
        <w:tc>
          <w:tcPr>
            <w:tcW w:w="675"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w:t>
            </w:r>
          </w:p>
        </w:tc>
        <w:tc>
          <w:tcPr>
            <w:tcW w:w="3018"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Реализовано молочных продуктов (в пересчете на молоко)</w:t>
            </w:r>
          </w:p>
        </w:tc>
        <w:tc>
          <w:tcPr>
            <w:tcW w:w="919"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8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21787,9</w:t>
            </w:r>
          </w:p>
        </w:tc>
        <w:tc>
          <w:tcPr>
            <w:tcW w:w="165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36563,8</w:t>
            </w:r>
          </w:p>
        </w:tc>
        <w:tc>
          <w:tcPr>
            <w:tcW w:w="143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167,8</w:t>
            </w:r>
          </w:p>
        </w:tc>
      </w:tr>
    </w:tbl>
    <w:p w:rsidR="00A0528C" w:rsidRPr="00A0528C" w:rsidRDefault="00A0528C" w:rsidP="00A0528C">
      <w:pPr>
        <w:spacing w:after="0" w:line="240" w:lineRule="auto"/>
        <w:ind w:firstLine="708"/>
        <w:jc w:val="center"/>
        <w:rPr>
          <w:rFonts w:ascii="Times New Roman" w:hAnsi="Times New Roman" w:cs="Times New Roman"/>
          <w:sz w:val="24"/>
          <w:szCs w:val="24"/>
          <w:highlight w:val="yellow"/>
        </w:rPr>
      </w:pPr>
    </w:p>
    <w:p w:rsidR="00A0528C" w:rsidRPr="00D05314" w:rsidRDefault="00A0528C" w:rsidP="00A0528C">
      <w:pPr>
        <w:spacing w:after="0" w:line="240" w:lineRule="auto"/>
        <w:ind w:firstLine="708"/>
        <w:jc w:val="center"/>
        <w:rPr>
          <w:rFonts w:ascii="Times New Roman" w:hAnsi="Times New Roman" w:cs="Times New Roman"/>
          <w:b/>
          <w:sz w:val="24"/>
          <w:szCs w:val="24"/>
        </w:rPr>
      </w:pPr>
      <w:r w:rsidRPr="00D05314">
        <w:rPr>
          <w:rFonts w:ascii="Times New Roman" w:hAnsi="Times New Roman" w:cs="Times New Roman"/>
          <w:b/>
          <w:sz w:val="24"/>
          <w:szCs w:val="24"/>
        </w:rPr>
        <w:t xml:space="preserve">Основные производственные показатели сельскохозяйственных организаций и КФХ развития отрасли растениеводства по состоянию на 01.01.2025г. </w:t>
      </w:r>
    </w:p>
    <w:p w:rsidR="00A0528C" w:rsidRPr="00A0528C" w:rsidRDefault="00A0528C" w:rsidP="00A0528C">
      <w:pPr>
        <w:spacing w:after="0" w:line="240" w:lineRule="auto"/>
        <w:ind w:firstLine="708"/>
        <w:jc w:val="right"/>
        <w:rPr>
          <w:rFonts w:ascii="Times New Roman" w:hAnsi="Times New Roman" w:cs="Times New Roman"/>
          <w:sz w:val="24"/>
          <w:szCs w:val="24"/>
        </w:rPr>
      </w:pPr>
      <w:r w:rsidRPr="00A0528C">
        <w:rPr>
          <w:rFonts w:ascii="Times New Roman" w:hAnsi="Times New Roman" w:cs="Times New Roman"/>
          <w:sz w:val="24"/>
          <w:szCs w:val="24"/>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977"/>
        <w:gridCol w:w="992"/>
        <w:gridCol w:w="1736"/>
        <w:gridCol w:w="1666"/>
        <w:gridCol w:w="1525"/>
      </w:tblGrid>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 xml:space="preserve">№ </w:t>
            </w:r>
            <w:proofErr w:type="spellStart"/>
            <w:proofErr w:type="gramStart"/>
            <w:r w:rsidRPr="00A0528C">
              <w:rPr>
                <w:rFonts w:ascii="Times New Roman" w:hAnsi="Times New Roman" w:cs="Times New Roman"/>
                <w:sz w:val="24"/>
                <w:szCs w:val="24"/>
              </w:rPr>
              <w:t>п</w:t>
            </w:r>
            <w:proofErr w:type="spellEnd"/>
            <w:proofErr w:type="gramEnd"/>
            <w:r w:rsidRPr="00A0528C">
              <w:rPr>
                <w:rFonts w:ascii="Times New Roman" w:hAnsi="Times New Roman" w:cs="Times New Roman"/>
                <w:sz w:val="24"/>
                <w:szCs w:val="24"/>
              </w:rPr>
              <w:t>/</w:t>
            </w:r>
            <w:proofErr w:type="spellStart"/>
            <w:r w:rsidRPr="00A0528C">
              <w:rPr>
                <w:rFonts w:ascii="Times New Roman" w:hAnsi="Times New Roman" w:cs="Times New Roman"/>
                <w:sz w:val="24"/>
                <w:szCs w:val="24"/>
              </w:rPr>
              <w:t>п</w:t>
            </w:r>
            <w:proofErr w:type="spellEnd"/>
          </w:p>
        </w:tc>
        <w:tc>
          <w:tcPr>
            <w:tcW w:w="2977"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Наименование показателя</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Ед</w:t>
            </w:r>
            <w:proofErr w:type="gramStart"/>
            <w:r w:rsidRPr="00A0528C">
              <w:rPr>
                <w:rFonts w:ascii="Times New Roman" w:hAnsi="Times New Roman" w:cs="Times New Roman"/>
                <w:sz w:val="24"/>
                <w:szCs w:val="24"/>
              </w:rPr>
              <w:t>.и</w:t>
            </w:r>
            <w:proofErr w:type="gramEnd"/>
            <w:r w:rsidRPr="00A0528C">
              <w:rPr>
                <w:rFonts w:ascii="Times New Roman" w:hAnsi="Times New Roman" w:cs="Times New Roman"/>
                <w:sz w:val="24"/>
                <w:szCs w:val="24"/>
              </w:rPr>
              <w:t>зм</w:t>
            </w:r>
            <w:proofErr w:type="spellEnd"/>
            <w:r w:rsidRPr="00A0528C">
              <w:rPr>
                <w:rFonts w:ascii="Times New Roman" w:hAnsi="Times New Roman" w:cs="Times New Roman"/>
                <w:sz w:val="24"/>
                <w:szCs w:val="24"/>
              </w:rPr>
              <w:t>.</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2023г.</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2024г.</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2024г. в % к 2023г.</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Убранная площадь зерновых культур</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1707,2</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886</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51,9</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Убранная площадь картофеля</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20,3</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22,1</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108,9</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Убранная площадь овощей открытого грунта</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12,3</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13,41</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109,0</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 xml:space="preserve">Убранная площадь кормовых культур </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2711</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2705</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99,8</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lastRenderedPageBreak/>
              <w:t>4.1</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 xml:space="preserve">в т.ч. однолетние травы </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854</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848</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99,3</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4.2</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 xml:space="preserve">многолетние травы </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1857</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1857</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100,0</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5</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Производство зерновых культур</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34415</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14182</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41,2</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6</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Производство картофеля</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1851</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2103</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113,6</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7</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Производство овощей открытого грунта</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1442</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1426</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98,9</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Урожайность зерновых культур</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16,0</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79,2</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Урожайность картофеля</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91,2</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95,2</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104,4</w:t>
            </w:r>
          </w:p>
        </w:tc>
      </w:tr>
      <w:tr w:rsidR="00A0528C" w:rsidRPr="00A0528C" w:rsidTr="00A438B5">
        <w:tc>
          <w:tcPr>
            <w:tcW w:w="67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w:t>
            </w:r>
          </w:p>
        </w:tc>
        <w:tc>
          <w:tcPr>
            <w:tcW w:w="2977" w:type="dxa"/>
            <w:shd w:val="clear" w:color="auto" w:fill="auto"/>
          </w:tcPr>
          <w:p w:rsidR="00A0528C" w:rsidRPr="00A0528C" w:rsidRDefault="00A0528C" w:rsidP="00A0528C">
            <w:pPr>
              <w:spacing w:after="0" w:line="240" w:lineRule="auto"/>
              <w:rPr>
                <w:rFonts w:ascii="Times New Roman" w:hAnsi="Times New Roman" w:cs="Times New Roman"/>
                <w:sz w:val="24"/>
                <w:szCs w:val="24"/>
              </w:rPr>
            </w:pPr>
            <w:r w:rsidRPr="00A0528C">
              <w:rPr>
                <w:rFonts w:ascii="Times New Roman" w:hAnsi="Times New Roman" w:cs="Times New Roman"/>
                <w:sz w:val="24"/>
                <w:szCs w:val="24"/>
              </w:rPr>
              <w:t>Урожайность овощей открытого грунта</w:t>
            </w:r>
          </w:p>
        </w:tc>
        <w:tc>
          <w:tcPr>
            <w:tcW w:w="99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цн</w:t>
            </w:r>
            <w:proofErr w:type="spellEnd"/>
            <w:r w:rsidRPr="00A0528C">
              <w:rPr>
                <w:rFonts w:ascii="Times New Roman" w:hAnsi="Times New Roman" w:cs="Times New Roman"/>
                <w:sz w:val="24"/>
                <w:szCs w:val="24"/>
              </w:rPr>
              <w:t>./га</w:t>
            </w:r>
          </w:p>
        </w:tc>
        <w:tc>
          <w:tcPr>
            <w:tcW w:w="173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117,2</w:t>
            </w:r>
          </w:p>
        </w:tc>
        <w:tc>
          <w:tcPr>
            <w:tcW w:w="1666"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106,3</w:t>
            </w:r>
          </w:p>
        </w:tc>
        <w:tc>
          <w:tcPr>
            <w:tcW w:w="1525"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90,7</w:t>
            </w:r>
          </w:p>
        </w:tc>
      </w:tr>
    </w:tbl>
    <w:p w:rsidR="00A0528C" w:rsidRPr="00A0528C" w:rsidRDefault="00A0528C" w:rsidP="00A0528C">
      <w:pPr>
        <w:spacing w:after="0" w:line="240" w:lineRule="auto"/>
        <w:ind w:firstLine="708"/>
        <w:jc w:val="both"/>
        <w:rPr>
          <w:rFonts w:ascii="Times New Roman" w:hAnsi="Times New Roman" w:cs="Times New Roman"/>
          <w:sz w:val="24"/>
          <w:szCs w:val="24"/>
        </w:rPr>
      </w:pPr>
    </w:p>
    <w:p w:rsid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В рамках заключения соглашений сельскохозяйственных товаропроизводителей Киренского района с министерством сельского хозяйства Иркутской области в 2024 году была получена государственная поддержка из областного и федерального бюджета на сумму 25406,20 тыс. рублей (областной бюджет – 13564,35 тыс. руб., федеральный бюджет – 11841,85 тыс</w:t>
      </w:r>
      <w:proofErr w:type="gramStart"/>
      <w:r w:rsidRPr="00A0528C">
        <w:rPr>
          <w:rFonts w:ascii="Times New Roman" w:hAnsi="Times New Roman" w:cs="Times New Roman"/>
          <w:sz w:val="24"/>
          <w:szCs w:val="24"/>
        </w:rPr>
        <w:t>.р</w:t>
      </w:r>
      <w:proofErr w:type="gramEnd"/>
      <w:r w:rsidRPr="00A0528C">
        <w:rPr>
          <w:rFonts w:ascii="Times New Roman" w:hAnsi="Times New Roman" w:cs="Times New Roman"/>
          <w:sz w:val="24"/>
          <w:szCs w:val="24"/>
        </w:rPr>
        <w:t>уб.), в том числе по сельскохозяйственным товаропроизводителям:</w:t>
      </w:r>
    </w:p>
    <w:p w:rsidR="00D05314" w:rsidRPr="00A0528C" w:rsidRDefault="00D05314" w:rsidP="00A0528C">
      <w:pPr>
        <w:spacing w:after="0" w:line="240" w:lineRule="auto"/>
        <w:ind w:firstLine="708"/>
        <w:jc w:val="both"/>
        <w:rPr>
          <w:rFonts w:ascii="Times New Roman" w:hAnsi="Times New Roman" w:cs="Times New Roman"/>
          <w:sz w:val="24"/>
          <w:szCs w:val="24"/>
        </w:rPr>
      </w:pPr>
    </w:p>
    <w:p w:rsidR="00A0528C" w:rsidRPr="00A0528C" w:rsidRDefault="00A0528C" w:rsidP="00A0528C">
      <w:pPr>
        <w:pStyle w:val="af8"/>
        <w:spacing w:after="0" w:line="240" w:lineRule="auto"/>
        <w:ind w:left="708"/>
        <w:jc w:val="both"/>
        <w:rPr>
          <w:rFonts w:ascii="Times New Roman" w:hAnsi="Times New Roman"/>
          <w:sz w:val="24"/>
          <w:szCs w:val="24"/>
        </w:rPr>
      </w:pPr>
      <w:r w:rsidRPr="00A0528C">
        <w:rPr>
          <w:rFonts w:ascii="Times New Roman" w:hAnsi="Times New Roman"/>
          <w:sz w:val="24"/>
          <w:szCs w:val="24"/>
        </w:rPr>
        <w:t>- ООО «</w:t>
      </w:r>
      <w:proofErr w:type="spellStart"/>
      <w:r w:rsidRPr="00A0528C">
        <w:rPr>
          <w:rFonts w:ascii="Times New Roman" w:hAnsi="Times New Roman"/>
          <w:sz w:val="24"/>
          <w:szCs w:val="24"/>
        </w:rPr>
        <w:t>Алымовское</w:t>
      </w:r>
      <w:proofErr w:type="spellEnd"/>
      <w:r w:rsidRPr="00A0528C">
        <w:rPr>
          <w:rFonts w:ascii="Times New Roman" w:hAnsi="Times New Roman"/>
          <w:sz w:val="24"/>
          <w:szCs w:val="24"/>
        </w:rPr>
        <w:t>» - 48,87 тыс. руб.</w:t>
      </w:r>
    </w:p>
    <w:p w:rsidR="00A0528C" w:rsidRPr="00A0528C" w:rsidRDefault="00A0528C" w:rsidP="00A0528C">
      <w:pPr>
        <w:pStyle w:val="af8"/>
        <w:spacing w:after="0" w:line="240" w:lineRule="auto"/>
        <w:ind w:left="708"/>
        <w:jc w:val="both"/>
        <w:rPr>
          <w:rFonts w:ascii="Times New Roman" w:hAnsi="Times New Roman"/>
          <w:sz w:val="24"/>
          <w:szCs w:val="24"/>
        </w:rPr>
      </w:pPr>
      <w:r w:rsidRPr="00A0528C">
        <w:rPr>
          <w:rFonts w:ascii="Times New Roman" w:hAnsi="Times New Roman"/>
          <w:sz w:val="24"/>
          <w:szCs w:val="24"/>
        </w:rPr>
        <w:t>- ООО «Альянс» - 15357,33 тыс. руб.</w:t>
      </w:r>
    </w:p>
    <w:p w:rsidR="00A0528C" w:rsidRPr="00A0528C" w:rsidRDefault="00A0528C" w:rsidP="00A0528C">
      <w:pPr>
        <w:pStyle w:val="af8"/>
        <w:spacing w:after="0" w:line="240" w:lineRule="auto"/>
        <w:ind w:left="708"/>
        <w:jc w:val="both"/>
        <w:rPr>
          <w:rFonts w:ascii="Times New Roman" w:hAnsi="Times New Roman"/>
          <w:sz w:val="24"/>
          <w:szCs w:val="24"/>
        </w:rPr>
      </w:pPr>
      <w:r w:rsidRPr="00A0528C">
        <w:rPr>
          <w:rFonts w:ascii="Times New Roman" w:hAnsi="Times New Roman"/>
          <w:sz w:val="24"/>
          <w:szCs w:val="24"/>
        </w:rPr>
        <w:t>- СПССПК «</w:t>
      </w:r>
      <w:proofErr w:type="spellStart"/>
      <w:r w:rsidRPr="00A0528C">
        <w:rPr>
          <w:rFonts w:ascii="Times New Roman" w:hAnsi="Times New Roman"/>
          <w:sz w:val="24"/>
          <w:szCs w:val="24"/>
        </w:rPr>
        <w:t>Витим-Агро</w:t>
      </w:r>
      <w:proofErr w:type="spellEnd"/>
      <w:r w:rsidRPr="00A0528C">
        <w:rPr>
          <w:rFonts w:ascii="Times New Roman" w:hAnsi="Times New Roman"/>
          <w:sz w:val="24"/>
          <w:szCs w:val="24"/>
        </w:rPr>
        <w:t>» - 10000,00 тыс. руб.</w:t>
      </w:r>
    </w:p>
    <w:p w:rsidR="00A0528C" w:rsidRPr="00A0528C" w:rsidRDefault="00A0528C" w:rsidP="00A0528C">
      <w:pPr>
        <w:spacing w:after="0" w:line="240" w:lineRule="auto"/>
        <w:ind w:firstLine="708"/>
        <w:jc w:val="both"/>
        <w:rPr>
          <w:rFonts w:ascii="Times New Roman" w:hAnsi="Times New Roman" w:cs="Times New Roman"/>
          <w:sz w:val="24"/>
          <w:szCs w:val="24"/>
        </w:rPr>
      </w:pPr>
    </w:p>
    <w:p w:rsidR="00A0528C" w:rsidRPr="00A0528C" w:rsidRDefault="00A0528C" w:rsidP="00A0528C">
      <w:pPr>
        <w:spacing w:after="0" w:line="240" w:lineRule="auto"/>
        <w:ind w:left="-851"/>
        <w:jc w:val="both"/>
        <w:rPr>
          <w:rFonts w:ascii="Times New Roman" w:hAnsi="Times New Roman" w:cs="Times New Roman"/>
          <w:sz w:val="24"/>
          <w:szCs w:val="24"/>
        </w:rPr>
      </w:pPr>
      <w:r w:rsidRPr="00A0528C">
        <w:rPr>
          <w:rFonts w:ascii="Times New Roman" w:hAnsi="Times New Roman" w:cs="Times New Roman"/>
          <w:noProof/>
          <w:sz w:val="24"/>
          <w:szCs w:val="24"/>
        </w:rPr>
        <w:drawing>
          <wp:inline distT="0" distB="0" distL="0" distR="0">
            <wp:extent cx="6994309" cy="4145872"/>
            <wp:effectExtent l="19050" t="0" r="16091" b="7028"/>
            <wp:docPr id="29" name="Объект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528C" w:rsidRPr="00A0528C" w:rsidRDefault="00A0528C" w:rsidP="00A0528C">
      <w:pPr>
        <w:spacing w:after="0" w:line="240" w:lineRule="auto"/>
        <w:ind w:firstLine="708"/>
        <w:jc w:val="both"/>
        <w:rPr>
          <w:rFonts w:ascii="Times New Roman" w:hAnsi="Times New Roman" w:cs="Times New Roman"/>
          <w:sz w:val="24"/>
          <w:szCs w:val="24"/>
        </w:rPr>
      </w:pPr>
    </w:p>
    <w:p w:rsid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 xml:space="preserve">В целом за 2024 год по работе сельскохозяйственных организаций, сельскохозяйственного кооператива и крестьянских хозяйств наблюдается рост следующих основных финансовых показателей: выручка от продажи продукции собственного производства увеличилась на 34,0%, среднемесячная заработная плата – 1,6%, численность работающих на 20,8% </w:t>
      </w:r>
    </w:p>
    <w:p w:rsidR="005760BE" w:rsidRPr="00A0528C" w:rsidRDefault="005760BE" w:rsidP="00A0528C">
      <w:pPr>
        <w:spacing w:after="0" w:line="240" w:lineRule="auto"/>
        <w:ind w:firstLine="708"/>
        <w:jc w:val="both"/>
        <w:rPr>
          <w:rFonts w:ascii="Times New Roman" w:hAnsi="Times New Roman" w:cs="Times New Roman"/>
          <w:sz w:val="24"/>
          <w:szCs w:val="24"/>
        </w:rPr>
      </w:pP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lastRenderedPageBreak/>
        <w:t>Но также имеется снижение показателя чистой прибыли, это связано с увеличение себестоимости продаж на 60,8%, управленческих расходов на 75,7% в СПССПК «</w:t>
      </w:r>
      <w:proofErr w:type="spellStart"/>
      <w:r w:rsidRPr="00A0528C">
        <w:rPr>
          <w:rFonts w:ascii="Times New Roman" w:hAnsi="Times New Roman" w:cs="Times New Roman"/>
          <w:sz w:val="24"/>
          <w:szCs w:val="24"/>
        </w:rPr>
        <w:t>Витим-Агро</w:t>
      </w:r>
      <w:proofErr w:type="spellEnd"/>
      <w:r w:rsidRPr="00A0528C">
        <w:rPr>
          <w:rFonts w:ascii="Times New Roman" w:hAnsi="Times New Roman" w:cs="Times New Roman"/>
          <w:sz w:val="24"/>
          <w:szCs w:val="24"/>
        </w:rPr>
        <w:t xml:space="preserve">». </w:t>
      </w:r>
    </w:p>
    <w:p w:rsidR="00A0528C"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Основные финансовые результаты представлены в таблице 3.</w:t>
      </w:r>
    </w:p>
    <w:p w:rsidR="00A0528C" w:rsidRPr="00A0528C" w:rsidRDefault="00A0528C" w:rsidP="00A0528C">
      <w:pPr>
        <w:spacing w:after="0" w:line="240" w:lineRule="auto"/>
        <w:ind w:firstLine="708"/>
        <w:jc w:val="both"/>
        <w:rPr>
          <w:rFonts w:ascii="Times New Roman" w:hAnsi="Times New Roman" w:cs="Times New Roman"/>
          <w:sz w:val="24"/>
          <w:szCs w:val="24"/>
        </w:rPr>
      </w:pPr>
    </w:p>
    <w:p w:rsidR="00A0528C" w:rsidRPr="00D05314" w:rsidRDefault="00A0528C" w:rsidP="00A0528C">
      <w:pPr>
        <w:spacing w:after="0" w:line="240" w:lineRule="auto"/>
        <w:ind w:firstLine="708"/>
        <w:jc w:val="center"/>
        <w:rPr>
          <w:rFonts w:ascii="Times New Roman" w:hAnsi="Times New Roman" w:cs="Times New Roman"/>
          <w:b/>
          <w:sz w:val="24"/>
          <w:szCs w:val="24"/>
        </w:rPr>
      </w:pPr>
      <w:r w:rsidRPr="00D05314">
        <w:rPr>
          <w:rFonts w:ascii="Times New Roman" w:hAnsi="Times New Roman" w:cs="Times New Roman"/>
          <w:b/>
          <w:sz w:val="24"/>
          <w:szCs w:val="24"/>
        </w:rPr>
        <w:t>Финансовые результаты сельскохозяйственных организаций, сельскохозяйственных кооперативов и крестьянских (фермерских) хозяйств Киренского муниципального района по состоянию на 01.01.2025 года</w:t>
      </w:r>
    </w:p>
    <w:p w:rsidR="00A0528C" w:rsidRPr="00A0528C" w:rsidRDefault="00A0528C" w:rsidP="00A0528C">
      <w:pPr>
        <w:spacing w:after="0" w:line="240" w:lineRule="auto"/>
        <w:ind w:firstLine="708"/>
        <w:jc w:val="right"/>
        <w:rPr>
          <w:rFonts w:ascii="Times New Roman" w:hAnsi="Times New Roman" w:cs="Times New Roman"/>
          <w:sz w:val="24"/>
          <w:szCs w:val="24"/>
        </w:rPr>
      </w:pPr>
    </w:p>
    <w:p w:rsidR="00A0528C" w:rsidRPr="00A0528C" w:rsidRDefault="00A0528C" w:rsidP="00A0528C">
      <w:pPr>
        <w:spacing w:after="0" w:line="240" w:lineRule="auto"/>
        <w:ind w:firstLine="708"/>
        <w:jc w:val="right"/>
        <w:rPr>
          <w:rFonts w:ascii="Times New Roman" w:hAnsi="Times New Roman" w:cs="Times New Roman"/>
          <w:sz w:val="24"/>
          <w:szCs w:val="24"/>
        </w:rPr>
      </w:pPr>
      <w:r w:rsidRPr="00A0528C">
        <w:rPr>
          <w:rFonts w:ascii="Times New Roman" w:hAnsi="Times New Roman" w:cs="Times New Roman"/>
          <w:sz w:val="24"/>
          <w:szCs w:val="24"/>
        </w:rPr>
        <w:t>Таблица 3</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3"/>
        <w:gridCol w:w="3342"/>
        <w:gridCol w:w="1301"/>
        <w:gridCol w:w="1461"/>
        <w:gridCol w:w="1409"/>
        <w:gridCol w:w="1779"/>
      </w:tblGrid>
      <w:tr w:rsidR="00A0528C" w:rsidRPr="00A0528C" w:rsidTr="00A0528C">
        <w:tc>
          <w:tcPr>
            <w:tcW w:w="773"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 xml:space="preserve">№ </w:t>
            </w:r>
            <w:proofErr w:type="spellStart"/>
            <w:proofErr w:type="gramStart"/>
            <w:r w:rsidRPr="00A0528C">
              <w:rPr>
                <w:rFonts w:ascii="Times New Roman" w:hAnsi="Times New Roman" w:cs="Times New Roman"/>
                <w:sz w:val="24"/>
                <w:szCs w:val="24"/>
              </w:rPr>
              <w:t>п</w:t>
            </w:r>
            <w:proofErr w:type="spellEnd"/>
            <w:proofErr w:type="gramEnd"/>
            <w:r w:rsidRPr="00A0528C">
              <w:rPr>
                <w:rFonts w:ascii="Times New Roman" w:hAnsi="Times New Roman" w:cs="Times New Roman"/>
                <w:sz w:val="24"/>
                <w:szCs w:val="24"/>
              </w:rPr>
              <w:t>/</w:t>
            </w:r>
            <w:proofErr w:type="spellStart"/>
            <w:r w:rsidRPr="00A0528C">
              <w:rPr>
                <w:rFonts w:ascii="Times New Roman" w:hAnsi="Times New Roman" w:cs="Times New Roman"/>
                <w:sz w:val="24"/>
                <w:szCs w:val="24"/>
              </w:rPr>
              <w:t>п</w:t>
            </w:r>
            <w:proofErr w:type="spellEnd"/>
          </w:p>
        </w:tc>
        <w:tc>
          <w:tcPr>
            <w:tcW w:w="3342"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Наименование показателя</w:t>
            </w:r>
          </w:p>
        </w:tc>
        <w:tc>
          <w:tcPr>
            <w:tcW w:w="130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proofErr w:type="spellStart"/>
            <w:r w:rsidRPr="00A0528C">
              <w:rPr>
                <w:rFonts w:ascii="Times New Roman" w:hAnsi="Times New Roman" w:cs="Times New Roman"/>
                <w:sz w:val="24"/>
                <w:szCs w:val="24"/>
              </w:rPr>
              <w:t>Ед</w:t>
            </w:r>
            <w:proofErr w:type="gramStart"/>
            <w:r w:rsidRPr="00A0528C">
              <w:rPr>
                <w:rFonts w:ascii="Times New Roman" w:hAnsi="Times New Roman" w:cs="Times New Roman"/>
                <w:sz w:val="24"/>
                <w:szCs w:val="24"/>
              </w:rPr>
              <w:t>.и</w:t>
            </w:r>
            <w:proofErr w:type="gramEnd"/>
            <w:r w:rsidRPr="00A0528C">
              <w:rPr>
                <w:rFonts w:ascii="Times New Roman" w:hAnsi="Times New Roman" w:cs="Times New Roman"/>
                <w:sz w:val="24"/>
                <w:szCs w:val="24"/>
              </w:rPr>
              <w:t>зм</w:t>
            </w:r>
            <w:proofErr w:type="spellEnd"/>
            <w:r w:rsidRPr="00A0528C">
              <w:rPr>
                <w:rFonts w:ascii="Times New Roman" w:hAnsi="Times New Roman" w:cs="Times New Roman"/>
                <w:sz w:val="24"/>
                <w:szCs w:val="24"/>
              </w:rPr>
              <w:t>.</w:t>
            </w:r>
          </w:p>
        </w:tc>
        <w:tc>
          <w:tcPr>
            <w:tcW w:w="146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2023г.</w:t>
            </w:r>
          </w:p>
        </w:tc>
        <w:tc>
          <w:tcPr>
            <w:tcW w:w="140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2024г.</w:t>
            </w:r>
          </w:p>
        </w:tc>
        <w:tc>
          <w:tcPr>
            <w:tcW w:w="177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2024г. в % к 2023г.</w:t>
            </w:r>
          </w:p>
        </w:tc>
      </w:tr>
      <w:tr w:rsidR="00A0528C" w:rsidRPr="00A0528C" w:rsidTr="00A0528C">
        <w:tc>
          <w:tcPr>
            <w:tcW w:w="773"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w:t>
            </w:r>
          </w:p>
        </w:tc>
        <w:tc>
          <w:tcPr>
            <w:tcW w:w="3342" w:type="dxa"/>
            <w:shd w:val="clear" w:color="auto" w:fill="auto"/>
          </w:tcPr>
          <w:p w:rsidR="00A0528C" w:rsidRPr="00A0528C" w:rsidRDefault="00A0528C" w:rsidP="00A0528C">
            <w:pPr>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Численность </w:t>
            </w:r>
            <w:proofErr w:type="gramStart"/>
            <w:r w:rsidRPr="00A0528C">
              <w:rPr>
                <w:rFonts w:ascii="Times New Roman" w:hAnsi="Times New Roman" w:cs="Times New Roman"/>
                <w:sz w:val="24"/>
                <w:szCs w:val="24"/>
              </w:rPr>
              <w:t>работающих</w:t>
            </w:r>
            <w:proofErr w:type="gramEnd"/>
          </w:p>
        </w:tc>
        <w:tc>
          <w:tcPr>
            <w:tcW w:w="130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чел.</w:t>
            </w:r>
          </w:p>
        </w:tc>
        <w:tc>
          <w:tcPr>
            <w:tcW w:w="146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120</w:t>
            </w:r>
          </w:p>
        </w:tc>
        <w:tc>
          <w:tcPr>
            <w:tcW w:w="140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145</w:t>
            </w:r>
          </w:p>
        </w:tc>
        <w:tc>
          <w:tcPr>
            <w:tcW w:w="177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120,8</w:t>
            </w:r>
          </w:p>
        </w:tc>
      </w:tr>
      <w:tr w:rsidR="00A0528C" w:rsidRPr="00A0528C" w:rsidTr="00A0528C">
        <w:tc>
          <w:tcPr>
            <w:tcW w:w="773"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w:t>
            </w:r>
          </w:p>
        </w:tc>
        <w:tc>
          <w:tcPr>
            <w:tcW w:w="3342" w:type="dxa"/>
            <w:shd w:val="clear" w:color="auto" w:fill="auto"/>
          </w:tcPr>
          <w:p w:rsidR="00A0528C" w:rsidRPr="00A0528C" w:rsidRDefault="00A0528C" w:rsidP="00A0528C">
            <w:pPr>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Фонд заработной платы</w:t>
            </w:r>
          </w:p>
        </w:tc>
        <w:tc>
          <w:tcPr>
            <w:tcW w:w="130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тыс</w:t>
            </w:r>
            <w:proofErr w:type="gramStart"/>
            <w:r w:rsidRPr="00A0528C">
              <w:rPr>
                <w:rFonts w:ascii="Times New Roman" w:hAnsi="Times New Roman" w:cs="Times New Roman"/>
                <w:sz w:val="24"/>
                <w:szCs w:val="24"/>
              </w:rPr>
              <w:t>.р</w:t>
            </w:r>
            <w:proofErr w:type="gramEnd"/>
            <w:r w:rsidRPr="00A0528C">
              <w:rPr>
                <w:rFonts w:ascii="Times New Roman" w:hAnsi="Times New Roman" w:cs="Times New Roman"/>
                <w:sz w:val="24"/>
                <w:szCs w:val="24"/>
              </w:rPr>
              <w:t>уб.</w:t>
            </w:r>
          </w:p>
        </w:tc>
        <w:tc>
          <w:tcPr>
            <w:tcW w:w="146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121953</w:t>
            </w:r>
          </w:p>
        </w:tc>
        <w:tc>
          <w:tcPr>
            <w:tcW w:w="140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149697</w:t>
            </w:r>
          </w:p>
        </w:tc>
        <w:tc>
          <w:tcPr>
            <w:tcW w:w="177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122,7</w:t>
            </w:r>
          </w:p>
        </w:tc>
      </w:tr>
      <w:tr w:rsidR="00A0528C" w:rsidRPr="00A0528C" w:rsidTr="00A0528C">
        <w:tc>
          <w:tcPr>
            <w:tcW w:w="773"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w:t>
            </w:r>
          </w:p>
        </w:tc>
        <w:tc>
          <w:tcPr>
            <w:tcW w:w="3342" w:type="dxa"/>
            <w:shd w:val="clear" w:color="auto" w:fill="auto"/>
          </w:tcPr>
          <w:p w:rsidR="00A0528C" w:rsidRPr="00A0528C" w:rsidRDefault="00A0528C" w:rsidP="00A0528C">
            <w:pPr>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Среднемесячная заработная плата</w:t>
            </w:r>
          </w:p>
        </w:tc>
        <w:tc>
          <w:tcPr>
            <w:tcW w:w="130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руб.</w:t>
            </w:r>
          </w:p>
        </w:tc>
        <w:tc>
          <w:tcPr>
            <w:tcW w:w="146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84689,58</w:t>
            </w:r>
          </w:p>
        </w:tc>
        <w:tc>
          <w:tcPr>
            <w:tcW w:w="140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86032,76</w:t>
            </w:r>
          </w:p>
        </w:tc>
        <w:tc>
          <w:tcPr>
            <w:tcW w:w="177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101,6</w:t>
            </w:r>
          </w:p>
        </w:tc>
      </w:tr>
      <w:tr w:rsidR="00A0528C" w:rsidRPr="00A0528C" w:rsidTr="00A0528C">
        <w:tc>
          <w:tcPr>
            <w:tcW w:w="773"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w:t>
            </w:r>
          </w:p>
        </w:tc>
        <w:tc>
          <w:tcPr>
            <w:tcW w:w="3342" w:type="dxa"/>
            <w:shd w:val="clear" w:color="auto" w:fill="auto"/>
          </w:tcPr>
          <w:p w:rsidR="00A0528C" w:rsidRPr="00A0528C" w:rsidRDefault="00A0528C" w:rsidP="00A0528C">
            <w:pPr>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Выручка</w:t>
            </w:r>
          </w:p>
        </w:tc>
        <w:tc>
          <w:tcPr>
            <w:tcW w:w="130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тыс</w:t>
            </w:r>
            <w:proofErr w:type="gramStart"/>
            <w:r w:rsidRPr="00A0528C">
              <w:rPr>
                <w:rFonts w:ascii="Times New Roman" w:hAnsi="Times New Roman" w:cs="Times New Roman"/>
                <w:sz w:val="24"/>
                <w:szCs w:val="24"/>
              </w:rPr>
              <w:t>.р</w:t>
            </w:r>
            <w:proofErr w:type="gramEnd"/>
            <w:r w:rsidRPr="00A0528C">
              <w:rPr>
                <w:rFonts w:ascii="Times New Roman" w:hAnsi="Times New Roman" w:cs="Times New Roman"/>
                <w:sz w:val="24"/>
                <w:szCs w:val="24"/>
              </w:rPr>
              <w:t>уб.</w:t>
            </w:r>
          </w:p>
        </w:tc>
        <w:tc>
          <w:tcPr>
            <w:tcW w:w="146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293608</w:t>
            </w:r>
          </w:p>
        </w:tc>
        <w:tc>
          <w:tcPr>
            <w:tcW w:w="140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411032</w:t>
            </w:r>
          </w:p>
        </w:tc>
        <w:tc>
          <w:tcPr>
            <w:tcW w:w="177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134,0</w:t>
            </w:r>
          </w:p>
        </w:tc>
      </w:tr>
      <w:tr w:rsidR="00A0528C" w:rsidRPr="00A0528C" w:rsidTr="00A0528C">
        <w:tc>
          <w:tcPr>
            <w:tcW w:w="773" w:type="dxa"/>
            <w:shd w:val="clear" w:color="auto" w:fill="auto"/>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5</w:t>
            </w:r>
          </w:p>
        </w:tc>
        <w:tc>
          <w:tcPr>
            <w:tcW w:w="3342" w:type="dxa"/>
            <w:shd w:val="clear" w:color="auto" w:fill="auto"/>
          </w:tcPr>
          <w:p w:rsidR="00A0528C" w:rsidRPr="00A0528C" w:rsidRDefault="00A0528C" w:rsidP="00A0528C">
            <w:pPr>
              <w:spacing w:after="0" w:line="240" w:lineRule="auto"/>
              <w:jc w:val="both"/>
              <w:rPr>
                <w:rFonts w:ascii="Times New Roman" w:hAnsi="Times New Roman" w:cs="Times New Roman"/>
                <w:sz w:val="24"/>
                <w:szCs w:val="24"/>
              </w:rPr>
            </w:pPr>
            <w:r w:rsidRPr="00A0528C">
              <w:rPr>
                <w:rFonts w:ascii="Times New Roman" w:hAnsi="Times New Roman" w:cs="Times New Roman"/>
                <w:sz w:val="24"/>
                <w:szCs w:val="24"/>
              </w:rPr>
              <w:t xml:space="preserve">Прибыль </w:t>
            </w:r>
          </w:p>
        </w:tc>
        <w:tc>
          <w:tcPr>
            <w:tcW w:w="130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тыс</w:t>
            </w:r>
            <w:proofErr w:type="gramStart"/>
            <w:r w:rsidRPr="00A0528C">
              <w:rPr>
                <w:rFonts w:ascii="Times New Roman" w:hAnsi="Times New Roman" w:cs="Times New Roman"/>
                <w:sz w:val="24"/>
                <w:szCs w:val="24"/>
              </w:rPr>
              <w:t>.р</w:t>
            </w:r>
            <w:proofErr w:type="gramEnd"/>
            <w:r w:rsidRPr="00A0528C">
              <w:rPr>
                <w:rFonts w:ascii="Times New Roman" w:hAnsi="Times New Roman" w:cs="Times New Roman"/>
                <w:sz w:val="24"/>
                <w:szCs w:val="24"/>
              </w:rPr>
              <w:t>уб.</w:t>
            </w:r>
          </w:p>
        </w:tc>
        <w:tc>
          <w:tcPr>
            <w:tcW w:w="1461"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-34556</w:t>
            </w:r>
          </w:p>
        </w:tc>
        <w:tc>
          <w:tcPr>
            <w:tcW w:w="140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-103828</w:t>
            </w:r>
          </w:p>
        </w:tc>
        <w:tc>
          <w:tcPr>
            <w:tcW w:w="1779" w:type="dxa"/>
            <w:shd w:val="clear" w:color="auto" w:fill="auto"/>
            <w:vAlign w:val="center"/>
          </w:tcPr>
          <w:p w:rsidR="00A0528C" w:rsidRPr="00A0528C" w:rsidRDefault="00A0528C" w:rsidP="00A0528C">
            <w:pPr>
              <w:spacing w:after="0" w:line="240" w:lineRule="auto"/>
              <w:jc w:val="center"/>
              <w:rPr>
                <w:rFonts w:ascii="Times New Roman" w:hAnsi="Times New Roman" w:cs="Times New Roman"/>
                <w:sz w:val="24"/>
                <w:szCs w:val="24"/>
              </w:rPr>
            </w:pPr>
            <w:r w:rsidRPr="00A0528C">
              <w:rPr>
                <w:rFonts w:ascii="Times New Roman" w:hAnsi="Times New Roman" w:cs="Times New Roman"/>
                <w:sz w:val="24"/>
                <w:szCs w:val="24"/>
              </w:rPr>
              <w:t>-</w:t>
            </w:r>
          </w:p>
        </w:tc>
      </w:tr>
    </w:tbl>
    <w:p w:rsidR="00A0528C" w:rsidRPr="00A0528C" w:rsidRDefault="00A0528C" w:rsidP="00A0528C">
      <w:pPr>
        <w:spacing w:after="0" w:line="240" w:lineRule="auto"/>
        <w:ind w:firstLine="708"/>
        <w:jc w:val="both"/>
        <w:rPr>
          <w:rFonts w:ascii="Times New Roman" w:hAnsi="Times New Roman" w:cs="Times New Roman"/>
          <w:sz w:val="24"/>
          <w:szCs w:val="24"/>
        </w:rPr>
      </w:pPr>
    </w:p>
    <w:p w:rsidR="00A0528C" w:rsidRPr="00A0528C" w:rsidRDefault="00A0528C" w:rsidP="00A0528C">
      <w:pPr>
        <w:spacing w:after="0" w:line="240" w:lineRule="auto"/>
        <w:ind w:firstLine="709"/>
        <w:jc w:val="both"/>
        <w:rPr>
          <w:rFonts w:ascii="Times New Roman" w:hAnsi="Times New Roman" w:cs="Times New Roman"/>
          <w:b/>
          <w:sz w:val="24"/>
          <w:szCs w:val="24"/>
        </w:rPr>
      </w:pPr>
      <w:r w:rsidRPr="00A0528C">
        <w:rPr>
          <w:rFonts w:ascii="Times New Roman" w:hAnsi="Times New Roman" w:cs="Times New Roman"/>
          <w:b/>
          <w:sz w:val="24"/>
          <w:szCs w:val="24"/>
        </w:rPr>
        <w:t>По муниципальным программам:</w:t>
      </w:r>
    </w:p>
    <w:p w:rsidR="00A0528C" w:rsidRPr="00A0528C" w:rsidRDefault="00A0528C" w:rsidP="00A0528C">
      <w:pPr>
        <w:spacing w:after="0" w:line="240" w:lineRule="auto"/>
        <w:ind w:firstLine="709"/>
        <w:jc w:val="both"/>
        <w:rPr>
          <w:rFonts w:ascii="Times New Roman" w:hAnsi="Times New Roman" w:cs="Times New Roman"/>
          <w:sz w:val="24"/>
          <w:szCs w:val="24"/>
        </w:rPr>
      </w:pPr>
    </w:p>
    <w:p w:rsidR="00A0528C" w:rsidRDefault="00A0528C" w:rsidP="00A052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1. По мероприятию «</w:t>
      </w:r>
      <w:proofErr w:type="spellStart"/>
      <w:r w:rsidRPr="00A0528C">
        <w:rPr>
          <w:rFonts w:ascii="Times New Roman" w:eastAsia="Calibri" w:hAnsi="Times New Roman" w:cs="Times New Roman"/>
          <w:sz w:val="24"/>
          <w:szCs w:val="24"/>
        </w:rPr>
        <w:t>Грантовая</w:t>
      </w:r>
      <w:proofErr w:type="spellEnd"/>
      <w:r w:rsidRPr="00A0528C">
        <w:rPr>
          <w:rFonts w:ascii="Times New Roman" w:eastAsia="Calibri" w:hAnsi="Times New Roman" w:cs="Times New Roman"/>
          <w:sz w:val="24"/>
          <w:szCs w:val="24"/>
        </w:rPr>
        <w:t xml:space="preserve"> поддержка местных инициатив граждан, проживающих в сельской местности</w:t>
      </w:r>
      <w:r w:rsidRPr="00A0528C">
        <w:rPr>
          <w:rFonts w:ascii="Times New Roman" w:hAnsi="Times New Roman" w:cs="Times New Roman"/>
          <w:sz w:val="24"/>
          <w:szCs w:val="24"/>
        </w:rPr>
        <w:t>» в 2024 году:</w:t>
      </w:r>
    </w:p>
    <w:p w:rsidR="005760BE" w:rsidRPr="00A0528C" w:rsidRDefault="005760BE" w:rsidP="00A0528C">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A0528C" w:rsidRDefault="00A0528C" w:rsidP="00A052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 xml:space="preserve">- был реализован проект «Установка ограждения, прилегающего к Дому культуры на 100 мест в </w:t>
      </w:r>
      <w:proofErr w:type="spellStart"/>
      <w:r w:rsidRPr="00A0528C">
        <w:rPr>
          <w:rFonts w:ascii="Times New Roman" w:hAnsi="Times New Roman" w:cs="Times New Roman"/>
          <w:sz w:val="24"/>
          <w:szCs w:val="24"/>
        </w:rPr>
        <w:t>с</w:t>
      </w:r>
      <w:proofErr w:type="gramStart"/>
      <w:r w:rsidRPr="00A0528C">
        <w:rPr>
          <w:rFonts w:ascii="Times New Roman" w:hAnsi="Times New Roman" w:cs="Times New Roman"/>
          <w:sz w:val="24"/>
          <w:szCs w:val="24"/>
        </w:rPr>
        <w:t>.М</w:t>
      </w:r>
      <w:proofErr w:type="gramEnd"/>
      <w:r w:rsidRPr="00A0528C">
        <w:rPr>
          <w:rFonts w:ascii="Times New Roman" w:hAnsi="Times New Roman" w:cs="Times New Roman"/>
          <w:sz w:val="24"/>
          <w:szCs w:val="24"/>
        </w:rPr>
        <w:t>акарово</w:t>
      </w:r>
      <w:proofErr w:type="spellEnd"/>
      <w:r w:rsidRPr="00A0528C">
        <w:rPr>
          <w:rFonts w:ascii="Times New Roman" w:hAnsi="Times New Roman" w:cs="Times New Roman"/>
          <w:sz w:val="24"/>
          <w:szCs w:val="24"/>
        </w:rPr>
        <w:t xml:space="preserve">» администрации </w:t>
      </w:r>
      <w:proofErr w:type="spellStart"/>
      <w:r w:rsidRPr="00A0528C">
        <w:rPr>
          <w:rFonts w:ascii="Times New Roman" w:hAnsi="Times New Roman" w:cs="Times New Roman"/>
          <w:sz w:val="24"/>
          <w:szCs w:val="24"/>
        </w:rPr>
        <w:t>Макаровского</w:t>
      </w:r>
      <w:proofErr w:type="spellEnd"/>
      <w:r w:rsidRPr="00A0528C">
        <w:rPr>
          <w:rFonts w:ascii="Times New Roman" w:hAnsi="Times New Roman" w:cs="Times New Roman"/>
          <w:sz w:val="24"/>
          <w:szCs w:val="24"/>
        </w:rPr>
        <w:t xml:space="preserve"> сельского поселения, который прошел конкурсный отбор в министерстве сельского хозяйства Иркутской области. Государственная поддержка составила 2007,98998 тыс. руб. (в том числе ФБ – 7,4925 тыс. руб., ОБ – 2000,49748);</w:t>
      </w:r>
    </w:p>
    <w:p w:rsidR="005760BE" w:rsidRPr="00A0528C" w:rsidRDefault="005760BE" w:rsidP="00A0528C">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A0528C" w:rsidRDefault="00A0528C" w:rsidP="00A052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 xml:space="preserve">- было реализовано два проекта администрации Киренского городского поселения: «Благоустройство территории клуба </w:t>
      </w:r>
      <w:proofErr w:type="spellStart"/>
      <w:r w:rsidRPr="00A0528C">
        <w:rPr>
          <w:rFonts w:ascii="Times New Roman" w:hAnsi="Times New Roman" w:cs="Times New Roman"/>
          <w:sz w:val="24"/>
          <w:szCs w:val="24"/>
        </w:rPr>
        <w:t>с</w:t>
      </w:r>
      <w:proofErr w:type="gramStart"/>
      <w:r w:rsidRPr="00A0528C">
        <w:rPr>
          <w:rFonts w:ascii="Times New Roman" w:hAnsi="Times New Roman" w:cs="Times New Roman"/>
          <w:sz w:val="24"/>
          <w:szCs w:val="24"/>
        </w:rPr>
        <w:t>.К</w:t>
      </w:r>
      <w:proofErr w:type="gramEnd"/>
      <w:r w:rsidRPr="00A0528C">
        <w:rPr>
          <w:rFonts w:ascii="Times New Roman" w:hAnsi="Times New Roman" w:cs="Times New Roman"/>
          <w:sz w:val="24"/>
          <w:szCs w:val="24"/>
        </w:rPr>
        <w:t>ривошапкино</w:t>
      </w:r>
      <w:proofErr w:type="spellEnd"/>
      <w:r w:rsidRPr="00A0528C">
        <w:rPr>
          <w:rFonts w:ascii="Times New Roman" w:hAnsi="Times New Roman" w:cs="Times New Roman"/>
          <w:sz w:val="24"/>
          <w:szCs w:val="24"/>
        </w:rPr>
        <w:t xml:space="preserve">», «Благоустройство территории мемориала </w:t>
      </w:r>
      <w:proofErr w:type="spellStart"/>
      <w:r w:rsidRPr="00A0528C">
        <w:rPr>
          <w:rFonts w:ascii="Times New Roman" w:hAnsi="Times New Roman" w:cs="Times New Roman"/>
          <w:sz w:val="24"/>
          <w:szCs w:val="24"/>
        </w:rPr>
        <w:t>с.Кривошапкино</w:t>
      </w:r>
      <w:proofErr w:type="spellEnd"/>
      <w:r w:rsidRPr="00A0528C">
        <w:rPr>
          <w:rFonts w:ascii="Times New Roman" w:hAnsi="Times New Roman" w:cs="Times New Roman"/>
          <w:sz w:val="24"/>
          <w:szCs w:val="24"/>
        </w:rPr>
        <w:t>», которые прошли конкурсный отбор в министерстве сельского хозяйства Иркутской области. Государственная поддержка за счет средств областного бюджета составила 2958,0955 тыс. руб.</w:t>
      </w:r>
    </w:p>
    <w:p w:rsidR="005760BE" w:rsidRPr="00A0528C" w:rsidRDefault="005760BE" w:rsidP="00A0528C">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2.По подпрограмме 1 «Развитие сельского хозяйства в Киренском районе» муниципальной программы «Муниципальная поддержка приоритетных отраслей экономики Киренского района на 2014-2027г.г.»:</w:t>
      </w:r>
    </w:p>
    <w:p w:rsidR="005760BE" w:rsidRPr="00A0528C" w:rsidRDefault="005760BE" w:rsidP="00A0528C">
      <w:pPr>
        <w:spacing w:after="0" w:line="240" w:lineRule="auto"/>
        <w:ind w:firstLine="708"/>
        <w:jc w:val="both"/>
        <w:rPr>
          <w:rFonts w:ascii="Times New Roman" w:hAnsi="Times New Roman" w:cs="Times New Roman"/>
          <w:sz w:val="24"/>
          <w:szCs w:val="24"/>
        </w:rPr>
      </w:pPr>
    </w:p>
    <w:p w:rsidR="00FB3E97" w:rsidRPr="00A0528C" w:rsidRDefault="00A0528C" w:rsidP="00A0528C">
      <w:pPr>
        <w:spacing w:after="0" w:line="240" w:lineRule="auto"/>
        <w:ind w:firstLine="708"/>
        <w:jc w:val="both"/>
        <w:rPr>
          <w:rFonts w:ascii="Times New Roman" w:hAnsi="Times New Roman" w:cs="Times New Roman"/>
          <w:sz w:val="24"/>
          <w:szCs w:val="24"/>
        </w:rPr>
      </w:pPr>
      <w:r w:rsidRPr="00A0528C">
        <w:rPr>
          <w:rFonts w:ascii="Times New Roman" w:hAnsi="Times New Roman" w:cs="Times New Roman"/>
          <w:sz w:val="24"/>
          <w:szCs w:val="24"/>
        </w:rPr>
        <w:t>-  для организации проведения Дня работника сельского хозяйства и перерабатывающей промышленности из местного бюджета были выделены денежные средства в размере 150 000 рублей. По итогам районного трудового соревнования в 2024 году работники агропромышленного комплекса района, а также Главы личных подсобных хозяйств были награждены благодарностями, дипломами и денежными призами. Всего участников в данном мероприятии – 75</w:t>
      </w:r>
      <w:r w:rsidR="00504B6F" w:rsidRPr="00A0528C">
        <w:rPr>
          <w:rFonts w:ascii="Times New Roman" w:hAnsi="Times New Roman" w:cs="Times New Roman"/>
          <w:sz w:val="24"/>
          <w:szCs w:val="24"/>
        </w:rPr>
        <w:t>.</w:t>
      </w:r>
    </w:p>
    <w:p w:rsidR="0079363B" w:rsidRPr="00FD089B" w:rsidRDefault="0079363B" w:rsidP="00504B6F">
      <w:pPr>
        <w:spacing w:after="0" w:line="240" w:lineRule="auto"/>
        <w:ind w:firstLine="708"/>
        <w:jc w:val="both"/>
        <w:rPr>
          <w:rFonts w:ascii="Times New Roman" w:hAnsi="Times New Roman" w:cs="Times New Roman"/>
          <w:sz w:val="24"/>
          <w:szCs w:val="24"/>
        </w:rPr>
      </w:pPr>
    </w:p>
    <w:p w:rsidR="00FB3E97" w:rsidRPr="00C3142A" w:rsidRDefault="00FB3E97" w:rsidP="00653623">
      <w:pPr>
        <w:numPr>
          <w:ilvl w:val="0"/>
          <w:numId w:val="5"/>
        </w:numPr>
        <w:jc w:val="center"/>
        <w:rPr>
          <w:rFonts w:ascii="Times New Roman" w:hAnsi="Times New Roman" w:cs="Times New Roman"/>
          <w:b/>
          <w:bCs/>
          <w:i/>
          <w:iCs/>
          <w:sz w:val="28"/>
          <w:szCs w:val="28"/>
        </w:rPr>
      </w:pPr>
      <w:r w:rsidRPr="00C3142A">
        <w:rPr>
          <w:rFonts w:ascii="Times New Roman" w:hAnsi="Times New Roman" w:cs="Times New Roman"/>
          <w:b/>
          <w:bCs/>
          <w:i/>
          <w:iCs/>
          <w:sz w:val="28"/>
          <w:szCs w:val="28"/>
        </w:rPr>
        <w:t>Ценообразование</w:t>
      </w:r>
    </w:p>
    <w:p w:rsidR="00A0528C" w:rsidRDefault="00FB3E97" w:rsidP="00A0528C">
      <w:pPr>
        <w:pStyle w:val="afa"/>
        <w:ind w:firstLine="709"/>
        <w:jc w:val="both"/>
        <w:rPr>
          <w:rFonts w:ascii="Times New Roman" w:hAnsi="Times New Roman" w:cs="Times New Roman"/>
          <w:sz w:val="24"/>
          <w:szCs w:val="24"/>
        </w:rPr>
      </w:pPr>
      <w:r w:rsidRPr="00A0528C">
        <w:rPr>
          <w:rFonts w:ascii="Times New Roman" w:hAnsi="Times New Roman" w:cs="Times New Roman"/>
          <w:sz w:val="24"/>
          <w:szCs w:val="24"/>
        </w:rPr>
        <w:t>1</w:t>
      </w:r>
      <w:proofErr w:type="gramStart"/>
      <w:r w:rsidR="00A0528C" w:rsidRPr="00A0528C">
        <w:rPr>
          <w:rFonts w:ascii="Times New Roman" w:hAnsi="Times New Roman" w:cs="Times New Roman"/>
          <w:sz w:val="24"/>
          <w:szCs w:val="24"/>
        </w:rPr>
        <w:t xml:space="preserve"> Д</w:t>
      </w:r>
      <w:proofErr w:type="gramEnd"/>
      <w:r w:rsidR="00A0528C" w:rsidRPr="00A0528C">
        <w:rPr>
          <w:rFonts w:ascii="Times New Roman" w:hAnsi="Times New Roman" w:cs="Times New Roman"/>
          <w:sz w:val="24"/>
          <w:szCs w:val="24"/>
        </w:rPr>
        <w:t>ля контроля  за эффективным расходованием бюджетных средств были проверены и согласованы договора на оказание коммунальных услуг сторонними организациями.</w:t>
      </w:r>
    </w:p>
    <w:p w:rsidR="005760BE" w:rsidRPr="00A0528C" w:rsidRDefault="005760BE" w:rsidP="00A0528C">
      <w:pPr>
        <w:pStyle w:val="afa"/>
        <w:ind w:firstLine="709"/>
        <w:jc w:val="both"/>
        <w:rPr>
          <w:rFonts w:ascii="Times New Roman" w:hAnsi="Times New Roman" w:cs="Times New Roman"/>
          <w:sz w:val="24"/>
          <w:szCs w:val="24"/>
        </w:rPr>
      </w:pPr>
    </w:p>
    <w:p w:rsidR="00A0528C" w:rsidRPr="00A0528C" w:rsidRDefault="00A0528C" w:rsidP="00A0528C">
      <w:pPr>
        <w:pStyle w:val="afa"/>
        <w:ind w:firstLine="709"/>
        <w:jc w:val="both"/>
        <w:rPr>
          <w:rFonts w:ascii="Times New Roman" w:hAnsi="Times New Roman" w:cs="Times New Roman"/>
          <w:sz w:val="24"/>
          <w:szCs w:val="24"/>
        </w:rPr>
      </w:pPr>
      <w:r w:rsidRPr="00A0528C">
        <w:rPr>
          <w:rFonts w:ascii="Times New Roman" w:hAnsi="Times New Roman" w:cs="Times New Roman"/>
          <w:sz w:val="24"/>
          <w:szCs w:val="24"/>
        </w:rPr>
        <w:t xml:space="preserve">2. </w:t>
      </w:r>
      <w:proofErr w:type="gramStart"/>
      <w:r w:rsidRPr="00A0528C">
        <w:rPr>
          <w:rFonts w:ascii="Times New Roman" w:hAnsi="Times New Roman" w:cs="Times New Roman"/>
          <w:sz w:val="24"/>
          <w:szCs w:val="24"/>
        </w:rPr>
        <w:t>Для подготовки предложения по установлению Правительством Иркутской области индекса изменения размера вносимой гражданами платы за коммунальные услуги в среднем по Иркутской области</w:t>
      </w:r>
      <w:proofErr w:type="gramEnd"/>
      <w:r w:rsidRPr="00A0528C">
        <w:rPr>
          <w:rFonts w:ascii="Times New Roman" w:hAnsi="Times New Roman" w:cs="Times New Roman"/>
          <w:sz w:val="24"/>
          <w:szCs w:val="24"/>
        </w:rPr>
        <w:t xml:space="preserve"> и предельно допустимого отклонения по муниципальным образованиям </w:t>
      </w:r>
      <w:r w:rsidRPr="00A0528C">
        <w:rPr>
          <w:rFonts w:ascii="Times New Roman" w:hAnsi="Times New Roman" w:cs="Times New Roman"/>
          <w:sz w:val="24"/>
          <w:szCs w:val="24"/>
        </w:rPr>
        <w:lastRenderedPageBreak/>
        <w:t>Иркутской области на очередной долгосрочный период (2025-2027 годы) в службу по тарифам Иркутской области предоставлены материалы (в разрезе 9 муниципальных образований):</w:t>
      </w:r>
    </w:p>
    <w:p w:rsidR="00A0528C" w:rsidRDefault="00A0528C" w:rsidP="00A0528C">
      <w:pPr>
        <w:pStyle w:val="afa"/>
        <w:ind w:firstLine="709"/>
        <w:jc w:val="both"/>
        <w:rPr>
          <w:rFonts w:ascii="Times New Roman" w:hAnsi="Times New Roman" w:cs="Times New Roman"/>
          <w:sz w:val="24"/>
          <w:szCs w:val="24"/>
        </w:rPr>
      </w:pPr>
      <w:r w:rsidRPr="00A0528C">
        <w:rPr>
          <w:rFonts w:ascii="Times New Roman" w:hAnsi="Times New Roman" w:cs="Times New Roman"/>
          <w:sz w:val="24"/>
          <w:szCs w:val="24"/>
        </w:rPr>
        <w:t>- расчет роста прогнозируемой платы граждан за коммунальные услуги в целом по муниципальному образованию в 2025 году;</w:t>
      </w:r>
    </w:p>
    <w:p w:rsidR="005760BE" w:rsidRPr="00A0528C" w:rsidRDefault="005760BE" w:rsidP="00A0528C">
      <w:pPr>
        <w:pStyle w:val="afa"/>
        <w:ind w:firstLine="709"/>
        <w:jc w:val="both"/>
        <w:rPr>
          <w:rFonts w:ascii="Times New Roman" w:hAnsi="Times New Roman" w:cs="Times New Roman"/>
          <w:sz w:val="24"/>
          <w:szCs w:val="24"/>
        </w:rPr>
      </w:pPr>
    </w:p>
    <w:p w:rsidR="00A0528C" w:rsidRDefault="00A0528C" w:rsidP="00A0528C">
      <w:pPr>
        <w:pStyle w:val="afa"/>
        <w:ind w:firstLine="709"/>
        <w:jc w:val="both"/>
        <w:rPr>
          <w:rFonts w:ascii="Times New Roman" w:hAnsi="Times New Roman" w:cs="Times New Roman"/>
          <w:sz w:val="24"/>
          <w:szCs w:val="24"/>
        </w:rPr>
      </w:pPr>
      <w:proofErr w:type="gramStart"/>
      <w:r w:rsidRPr="00A0528C">
        <w:rPr>
          <w:rFonts w:ascii="Times New Roman" w:hAnsi="Times New Roman" w:cs="Times New Roman"/>
          <w:sz w:val="24"/>
          <w:szCs w:val="24"/>
        </w:rPr>
        <w:t>- Прогнозируемый предельный (максимальный) индекс изменения размера платы граждан за коммунальные услуги по потребителю (гражданину) с наиболее невыгодным (с точки зрения прироста платы за коммунальные услуги) набором коммунальных услуг (степенью благоустройства) по  муниципальному образованию на 2025 год;</w:t>
      </w:r>
      <w:proofErr w:type="gramEnd"/>
    </w:p>
    <w:p w:rsidR="005760BE" w:rsidRPr="00A0528C" w:rsidRDefault="005760BE" w:rsidP="00A0528C">
      <w:pPr>
        <w:pStyle w:val="afa"/>
        <w:ind w:firstLine="709"/>
        <w:jc w:val="both"/>
        <w:rPr>
          <w:rFonts w:ascii="Times New Roman" w:hAnsi="Times New Roman" w:cs="Times New Roman"/>
          <w:sz w:val="24"/>
          <w:szCs w:val="24"/>
        </w:rPr>
      </w:pPr>
    </w:p>
    <w:p w:rsidR="00A0528C" w:rsidRDefault="00A0528C" w:rsidP="00A0528C">
      <w:pPr>
        <w:pStyle w:val="afa"/>
        <w:ind w:firstLine="709"/>
        <w:jc w:val="both"/>
        <w:rPr>
          <w:rFonts w:ascii="Times New Roman" w:hAnsi="Times New Roman" w:cs="Times New Roman"/>
          <w:sz w:val="24"/>
          <w:szCs w:val="24"/>
        </w:rPr>
      </w:pPr>
      <w:r w:rsidRPr="00A0528C">
        <w:rPr>
          <w:rFonts w:ascii="Times New Roman" w:hAnsi="Times New Roman" w:cs="Times New Roman"/>
          <w:sz w:val="24"/>
          <w:szCs w:val="24"/>
        </w:rPr>
        <w:t xml:space="preserve">- информация об общей численности населения, общей площади жилого фонда, о степени благоустройства жилого фонда, о </w:t>
      </w:r>
      <w:proofErr w:type="spellStart"/>
      <w:r w:rsidRPr="00A0528C">
        <w:rPr>
          <w:rFonts w:ascii="Times New Roman" w:hAnsi="Times New Roman" w:cs="Times New Roman"/>
          <w:sz w:val="24"/>
          <w:szCs w:val="24"/>
        </w:rPr>
        <w:t>ресурсоснабжающих</w:t>
      </w:r>
      <w:proofErr w:type="spellEnd"/>
      <w:r w:rsidRPr="00A0528C">
        <w:rPr>
          <w:rFonts w:ascii="Times New Roman" w:hAnsi="Times New Roman" w:cs="Times New Roman"/>
          <w:sz w:val="24"/>
          <w:szCs w:val="24"/>
        </w:rPr>
        <w:t xml:space="preserve"> организациях, поставляющих коммунальные ресурсы населению муниципального образования, о степени износа сетей, оборудования и объектов теплоснабжения водоснабжения, водоотведения, и т.д.</w:t>
      </w:r>
    </w:p>
    <w:p w:rsidR="005760BE" w:rsidRPr="00A0528C" w:rsidRDefault="005760BE" w:rsidP="00A0528C">
      <w:pPr>
        <w:pStyle w:val="afa"/>
        <w:ind w:firstLine="709"/>
        <w:jc w:val="both"/>
        <w:rPr>
          <w:rFonts w:ascii="Times New Roman" w:hAnsi="Times New Roman" w:cs="Times New Roman"/>
          <w:sz w:val="24"/>
          <w:szCs w:val="24"/>
        </w:rPr>
      </w:pPr>
    </w:p>
    <w:p w:rsidR="00A0528C" w:rsidRPr="00A0528C" w:rsidRDefault="00A0528C" w:rsidP="00A0528C">
      <w:pPr>
        <w:spacing w:after="0" w:line="240" w:lineRule="auto"/>
        <w:ind w:firstLine="709"/>
        <w:jc w:val="both"/>
        <w:rPr>
          <w:rFonts w:ascii="Times New Roman" w:hAnsi="Times New Roman" w:cs="Times New Roman"/>
          <w:sz w:val="24"/>
          <w:szCs w:val="24"/>
        </w:rPr>
      </w:pPr>
      <w:r w:rsidRPr="00A0528C">
        <w:rPr>
          <w:rFonts w:ascii="Times New Roman" w:hAnsi="Times New Roman" w:cs="Times New Roman"/>
          <w:sz w:val="24"/>
          <w:szCs w:val="24"/>
        </w:rPr>
        <w:t>3. Для расчета регионального стандарта стоимости жилищно-коммунальных услуг на 2025 год, применяемого для предоставления субсидий на оплату жилого помещения и коммунальных услуг населению  в министерство жилищной политики, энергетики и транспорта Иркутской области представлена информация (в разрезе 9 муниципальных образований и 2 межселенных территорий Киренского района):</w:t>
      </w:r>
    </w:p>
    <w:p w:rsidR="00A0528C" w:rsidRPr="00A0528C" w:rsidRDefault="00A0528C" w:rsidP="00A0528C">
      <w:pPr>
        <w:spacing w:after="0" w:line="240" w:lineRule="auto"/>
        <w:ind w:firstLine="709"/>
        <w:jc w:val="both"/>
        <w:rPr>
          <w:rFonts w:ascii="Times New Roman" w:hAnsi="Times New Roman" w:cs="Times New Roman"/>
          <w:sz w:val="24"/>
          <w:szCs w:val="24"/>
        </w:rPr>
      </w:pPr>
      <w:r w:rsidRPr="00A0528C">
        <w:rPr>
          <w:rFonts w:ascii="Times New Roman" w:hAnsi="Times New Roman" w:cs="Times New Roman"/>
          <w:sz w:val="24"/>
          <w:szCs w:val="24"/>
        </w:rPr>
        <w:t>- общие сведения об уровне благоустройства, конструктивных и технических параметрах жилых и многоквартирных  домов, для определения типа жилых и многоквартирных домов, соответствующих средним условиям  в муниципальном образовании на 2025 год;</w:t>
      </w:r>
    </w:p>
    <w:p w:rsidR="00A0528C" w:rsidRDefault="00A0528C" w:rsidP="00A0528C">
      <w:pPr>
        <w:spacing w:after="0" w:line="240" w:lineRule="auto"/>
        <w:ind w:firstLine="709"/>
        <w:jc w:val="both"/>
        <w:rPr>
          <w:rFonts w:ascii="Times New Roman" w:hAnsi="Times New Roman" w:cs="Times New Roman"/>
          <w:sz w:val="24"/>
          <w:szCs w:val="24"/>
        </w:rPr>
      </w:pPr>
      <w:r w:rsidRPr="00A0528C">
        <w:rPr>
          <w:rFonts w:ascii="Times New Roman" w:hAnsi="Times New Roman" w:cs="Times New Roman"/>
          <w:sz w:val="24"/>
          <w:szCs w:val="24"/>
        </w:rPr>
        <w:t>- информация об установленных нормативах потребления коммунальных услуг в жилых помещениях и тарифах (или стоимости, или размера взноса) на коммунальные услуги.</w:t>
      </w:r>
    </w:p>
    <w:p w:rsidR="005760BE" w:rsidRPr="00A0528C" w:rsidRDefault="005760BE" w:rsidP="00A0528C">
      <w:pPr>
        <w:spacing w:after="0" w:line="240" w:lineRule="auto"/>
        <w:ind w:firstLine="709"/>
        <w:jc w:val="both"/>
        <w:rPr>
          <w:rFonts w:ascii="Times New Roman" w:hAnsi="Times New Roman" w:cs="Times New Roman"/>
          <w:sz w:val="24"/>
          <w:szCs w:val="24"/>
        </w:rPr>
      </w:pPr>
    </w:p>
    <w:p w:rsidR="00A0528C" w:rsidRDefault="00A0528C" w:rsidP="00A0528C">
      <w:pPr>
        <w:spacing w:after="0" w:line="240" w:lineRule="auto"/>
        <w:ind w:firstLine="709"/>
        <w:jc w:val="both"/>
        <w:rPr>
          <w:rFonts w:ascii="Times New Roman" w:hAnsi="Times New Roman" w:cs="Times New Roman"/>
          <w:sz w:val="24"/>
          <w:szCs w:val="24"/>
        </w:rPr>
      </w:pPr>
      <w:r w:rsidRPr="00A0528C">
        <w:rPr>
          <w:rFonts w:ascii="Times New Roman" w:hAnsi="Times New Roman" w:cs="Times New Roman"/>
          <w:sz w:val="24"/>
          <w:szCs w:val="24"/>
        </w:rPr>
        <w:t xml:space="preserve">4. </w:t>
      </w:r>
      <w:proofErr w:type="gramStart"/>
      <w:r w:rsidRPr="00A0528C">
        <w:rPr>
          <w:rFonts w:ascii="Times New Roman" w:hAnsi="Times New Roman" w:cs="Times New Roman"/>
          <w:sz w:val="24"/>
          <w:szCs w:val="24"/>
        </w:rPr>
        <w:t>Ежемесячный сбор информации  по МО</w:t>
      </w:r>
      <w:r>
        <w:rPr>
          <w:rFonts w:ascii="Times New Roman" w:hAnsi="Times New Roman" w:cs="Times New Roman"/>
          <w:sz w:val="24"/>
          <w:szCs w:val="24"/>
        </w:rPr>
        <w:t>,</w:t>
      </w:r>
      <w:r w:rsidRPr="00A0528C">
        <w:rPr>
          <w:rFonts w:ascii="Times New Roman" w:hAnsi="Times New Roman" w:cs="Times New Roman"/>
          <w:sz w:val="24"/>
          <w:szCs w:val="24"/>
        </w:rPr>
        <w:t xml:space="preserve"> не подключенных к системе  Федеральной государственной информационной системе «Единая информационно-аналитическая система ФСТ России» (ЕИАС ФСТ России) (</w:t>
      </w:r>
      <w:proofErr w:type="spellStart"/>
      <w:r w:rsidRPr="00A0528C">
        <w:rPr>
          <w:rFonts w:ascii="Times New Roman" w:hAnsi="Times New Roman" w:cs="Times New Roman"/>
          <w:sz w:val="24"/>
          <w:szCs w:val="24"/>
        </w:rPr>
        <w:t>Небельское</w:t>
      </w:r>
      <w:proofErr w:type="spellEnd"/>
      <w:r w:rsidRPr="00A0528C">
        <w:rPr>
          <w:rFonts w:ascii="Times New Roman" w:hAnsi="Times New Roman" w:cs="Times New Roman"/>
          <w:sz w:val="24"/>
          <w:szCs w:val="24"/>
        </w:rPr>
        <w:t xml:space="preserve"> МО, </w:t>
      </w:r>
      <w:proofErr w:type="spellStart"/>
      <w:r w:rsidRPr="00A0528C">
        <w:rPr>
          <w:rFonts w:ascii="Times New Roman" w:hAnsi="Times New Roman" w:cs="Times New Roman"/>
          <w:sz w:val="24"/>
          <w:szCs w:val="24"/>
        </w:rPr>
        <w:t>Макаровское</w:t>
      </w:r>
      <w:proofErr w:type="spellEnd"/>
      <w:r w:rsidRPr="00A0528C">
        <w:rPr>
          <w:rFonts w:ascii="Times New Roman" w:hAnsi="Times New Roman" w:cs="Times New Roman"/>
          <w:sz w:val="24"/>
          <w:szCs w:val="24"/>
        </w:rPr>
        <w:t xml:space="preserve"> МО, </w:t>
      </w:r>
      <w:proofErr w:type="spellStart"/>
      <w:r w:rsidRPr="00A0528C">
        <w:rPr>
          <w:rFonts w:ascii="Times New Roman" w:hAnsi="Times New Roman" w:cs="Times New Roman"/>
          <w:sz w:val="24"/>
          <w:szCs w:val="24"/>
        </w:rPr>
        <w:t>Юбилейнинское</w:t>
      </w:r>
      <w:proofErr w:type="spellEnd"/>
      <w:r w:rsidRPr="00A0528C">
        <w:rPr>
          <w:rFonts w:ascii="Times New Roman" w:hAnsi="Times New Roman" w:cs="Times New Roman"/>
          <w:sz w:val="24"/>
          <w:szCs w:val="24"/>
        </w:rPr>
        <w:t xml:space="preserve"> МО, Петропавловское МО, </w:t>
      </w:r>
      <w:proofErr w:type="spellStart"/>
      <w:r w:rsidRPr="00A0528C">
        <w:rPr>
          <w:rFonts w:ascii="Times New Roman" w:hAnsi="Times New Roman" w:cs="Times New Roman"/>
          <w:sz w:val="24"/>
          <w:szCs w:val="24"/>
        </w:rPr>
        <w:t>Коршуновское</w:t>
      </w:r>
      <w:proofErr w:type="spellEnd"/>
      <w:r w:rsidRPr="00A0528C">
        <w:rPr>
          <w:rFonts w:ascii="Times New Roman" w:hAnsi="Times New Roman" w:cs="Times New Roman"/>
          <w:sz w:val="24"/>
          <w:szCs w:val="24"/>
        </w:rPr>
        <w:t xml:space="preserve"> МО, </w:t>
      </w:r>
      <w:proofErr w:type="spellStart"/>
      <w:r w:rsidRPr="00A0528C">
        <w:rPr>
          <w:rFonts w:ascii="Times New Roman" w:hAnsi="Times New Roman" w:cs="Times New Roman"/>
          <w:sz w:val="24"/>
          <w:szCs w:val="24"/>
        </w:rPr>
        <w:t>Алымовское</w:t>
      </w:r>
      <w:proofErr w:type="spellEnd"/>
      <w:r w:rsidRPr="00A0528C">
        <w:rPr>
          <w:rFonts w:ascii="Times New Roman" w:hAnsi="Times New Roman" w:cs="Times New Roman"/>
          <w:sz w:val="24"/>
          <w:szCs w:val="24"/>
        </w:rPr>
        <w:t xml:space="preserve"> МО, </w:t>
      </w:r>
      <w:proofErr w:type="spellStart"/>
      <w:r w:rsidRPr="00A0528C">
        <w:rPr>
          <w:rFonts w:ascii="Times New Roman" w:hAnsi="Times New Roman" w:cs="Times New Roman"/>
          <w:sz w:val="24"/>
          <w:szCs w:val="24"/>
        </w:rPr>
        <w:t>Криволукское</w:t>
      </w:r>
      <w:proofErr w:type="spellEnd"/>
      <w:r w:rsidRPr="00A0528C">
        <w:rPr>
          <w:rFonts w:ascii="Times New Roman" w:hAnsi="Times New Roman" w:cs="Times New Roman"/>
          <w:sz w:val="24"/>
          <w:szCs w:val="24"/>
        </w:rPr>
        <w:t xml:space="preserve"> МО) и подготовка соответствующей отчетности в формате шаблонов ЕИАС (информация об индексах изменения размера платы граждан за КУ, прогнозируемые изменения платы за КУ).</w:t>
      </w:r>
      <w:proofErr w:type="gramEnd"/>
    </w:p>
    <w:p w:rsidR="005760BE" w:rsidRPr="00A0528C" w:rsidRDefault="005760BE" w:rsidP="00A0528C">
      <w:pPr>
        <w:spacing w:after="0" w:line="240" w:lineRule="auto"/>
        <w:ind w:firstLine="709"/>
        <w:jc w:val="both"/>
        <w:rPr>
          <w:rFonts w:ascii="Times New Roman" w:hAnsi="Times New Roman" w:cs="Times New Roman"/>
          <w:sz w:val="24"/>
          <w:szCs w:val="24"/>
        </w:rPr>
      </w:pPr>
    </w:p>
    <w:p w:rsidR="00A0528C" w:rsidRDefault="00A0528C" w:rsidP="00A0528C">
      <w:pPr>
        <w:pStyle w:val="afa"/>
        <w:jc w:val="both"/>
        <w:rPr>
          <w:rFonts w:ascii="Times New Roman" w:hAnsi="Times New Roman" w:cs="Times New Roman"/>
          <w:sz w:val="24"/>
          <w:szCs w:val="24"/>
        </w:rPr>
      </w:pPr>
      <w:r w:rsidRPr="00A0528C">
        <w:rPr>
          <w:rFonts w:ascii="Times New Roman" w:hAnsi="Times New Roman" w:cs="Times New Roman"/>
          <w:sz w:val="24"/>
          <w:szCs w:val="24"/>
        </w:rPr>
        <w:t xml:space="preserve"> </w:t>
      </w:r>
      <w:r w:rsidRPr="00A0528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0528C">
        <w:rPr>
          <w:rFonts w:ascii="Times New Roman" w:hAnsi="Times New Roman" w:cs="Times New Roman"/>
          <w:bCs/>
          <w:sz w:val="24"/>
          <w:szCs w:val="24"/>
        </w:rPr>
        <w:t xml:space="preserve"> 5. </w:t>
      </w:r>
      <w:r w:rsidRPr="00A0528C">
        <w:rPr>
          <w:rFonts w:ascii="Times New Roman" w:hAnsi="Times New Roman" w:cs="Times New Roman"/>
          <w:sz w:val="24"/>
          <w:szCs w:val="24"/>
        </w:rPr>
        <w:t xml:space="preserve">В соответствии с  Положением о порядке назначения, перерасчета, индексации и выплаты пенсии за выслугу лет муниципальным служащим утвержденного постановлением администрации Киренского муниципального района от 04 мая 2017 года № 248 был произведен перерасчет ежемесячной доплаты к трудовой пенсии по старости лет лицам, замещавшим должности муниципальной службы </w:t>
      </w:r>
      <w:proofErr w:type="gramStart"/>
      <w:r w:rsidRPr="00A0528C">
        <w:rPr>
          <w:rFonts w:ascii="Times New Roman" w:hAnsi="Times New Roman" w:cs="Times New Roman"/>
          <w:sz w:val="24"/>
          <w:szCs w:val="24"/>
        </w:rPr>
        <w:t>в</w:t>
      </w:r>
      <w:proofErr w:type="gramEnd"/>
      <w:r w:rsidRPr="00A0528C">
        <w:rPr>
          <w:rFonts w:ascii="Times New Roman" w:hAnsi="Times New Roman" w:cs="Times New Roman"/>
          <w:sz w:val="24"/>
          <w:szCs w:val="24"/>
        </w:rPr>
        <w:t xml:space="preserve"> </w:t>
      </w:r>
      <w:proofErr w:type="gramStart"/>
      <w:r w:rsidRPr="00A0528C">
        <w:rPr>
          <w:rFonts w:ascii="Times New Roman" w:hAnsi="Times New Roman" w:cs="Times New Roman"/>
          <w:sz w:val="24"/>
          <w:szCs w:val="24"/>
        </w:rPr>
        <w:t>Киренском</w:t>
      </w:r>
      <w:proofErr w:type="gramEnd"/>
      <w:r w:rsidRPr="00A0528C">
        <w:rPr>
          <w:rFonts w:ascii="Times New Roman" w:hAnsi="Times New Roman" w:cs="Times New Roman"/>
          <w:sz w:val="24"/>
          <w:szCs w:val="24"/>
        </w:rPr>
        <w:t xml:space="preserve"> районе.</w:t>
      </w:r>
    </w:p>
    <w:p w:rsidR="005760BE" w:rsidRPr="00A0528C" w:rsidRDefault="005760BE" w:rsidP="00A0528C">
      <w:pPr>
        <w:pStyle w:val="afa"/>
        <w:jc w:val="both"/>
        <w:rPr>
          <w:rFonts w:ascii="Times New Roman" w:hAnsi="Times New Roman" w:cs="Times New Roman"/>
          <w:sz w:val="24"/>
          <w:szCs w:val="24"/>
        </w:rPr>
      </w:pPr>
    </w:p>
    <w:p w:rsidR="00A0528C" w:rsidRDefault="00A0528C" w:rsidP="00A052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A0528C">
        <w:rPr>
          <w:rFonts w:ascii="Times New Roman" w:hAnsi="Times New Roman" w:cs="Times New Roman"/>
          <w:sz w:val="24"/>
          <w:szCs w:val="24"/>
        </w:rPr>
        <w:t>. Ежемесячный мониторинг фактического размера платы граждан за коммунальные услуги по видам услуг в разрезе муниципальных образований.</w:t>
      </w:r>
    </w:p>
    <w:p w:rsidR="005760BE" w:rsidRPr="00A0528C" w:rsidRDefault="005760BE" w:rsidP="00A0528C">
      <w:pPr>
        <w:spacing w:after="0" w:line="240" w:lineRule="auto"/>
        <w:ind w:firstLine="709"/>
        <w:jc w:val="both"/>
        <w:rPr>
          <w:rFonts w:ascii="Times New Roman" w:hAnsi="Times New Roman" w:cs="Times New Roman"/>
          <w:sz w:val="24"/>
          <w:szCs w:val="24"/>
        </w:rPr>
      </w:pPr>
    </w:p>
    <w:p w:rsidR="00A0528C" w:rsidRPr="005760BE" w:rsidRDefault="00A0528C" w:rsidP="00A052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A0528C">
        <w:rPr>
          <w:rFonts w:ascii="Times New Roman" w:hAnsi="Times New Roman" w:cs="Times New Roman"/>
          <w:sz w:val="24"/>
          <w:szCs w:val="24"/>
        </w:rPr>
        <w:t xml:space="preserve"> </w:t>
      </w:r>
      <w:r>
        <w:rPr>
          <w:rFonts w:ascii="Times New Roman" w:hAnsi="Times New Roman" w:cs="Times New Roman"/>
          <w:sz w:val="24"/>
          <w:szCs w:val="24"/>
        </w:rPr>
        <w:t>Е</w:t>
      </w:r>
      <w:r w:rsidRPr="00A0528C">
        <w:rPr>
          <w:rFonts w:ascii="Times New Roman" w:hAnsi="Times New Roman" w:cs="Times New Roman"/>
          <w:sz w:val="24"/>
          <w:szCs w:val="24"/>
        </w:rPr>
        <w:t xml:space="preserve">жемесячный мониторинг задолженности собственников и нанимателей жилых помещений по оплате жилых помещений и коммунальных услуг для предоставления отчетности </w:t>
      </w:r>
      <w:r w:rsidRPr="005760BE">
        <w:rPr>
          <w:rFonts w:ascii="Times New Roman" w:hAnsi="Times New Roman" w:cs="Times New Roman"/>
          <w:sz w:val="24"/>
          <w:szCs w:val="24"/>
        </w:rPr>
        <w:t>в Правительство Иркутской области:</w:t>
      </w:r>
    </w:p>
    <w:p w:rsidR="00D05314" w:rsidRPr="00A0528C" w:rsidRDefault="00D05314" w:rsidP="00A0528C">
      <w:pPr>
        <w:spacing w:after="0" w:line="240" w:lineRule="auto"/>
        <w:ind w:firstLine="709"/>
        <w:jc w:val="both"/>
        <w:rPr>
          <w:rFonts w:ascii="Times New Roman" w:hAnsi="Times New Roman" w:cs="Times New Roman"/>
          <w:sz w:val="20"/>
          <w:szCs w:val="20"/>
        </w:rPr>
      </w:pPr>
    </w:p>
    <w:tbl>
      <w:tblPr>
        <w:tblpPr w:leftFromText="180" w:rightFromText="180" w:vertAnchor="text" w:tblpX="95" w:tblpY="1"/>
        <w:tblOverlap w:val="never"/>
        <w:tblW w:w="9747" w:type="dxa"/>
        <w:tblLayout w:type="fixed"/>
        <w:tblLook w:val="04A0"/>
      </w:tblPr>
      <w:tblGrid>
        <w:gridCol w:w="297"/>
        <w:gridCol w:w="1229"/>
        <w:gridCol w:w="1276"/>
        <w:gridCol w:w="1275"/>
        <w:gridCol w:w="1113"/>
        <w:gridCol w:w="21"/>
        <w:gridCol w:w="1560"/>
        <w:gridCol w:w="1842"/>
        <w:gridCol w:w="1134"/>
      </w:tblGrid>
      <w:tr w:rsidR="00A0528C" w:rsidRPr="00A0528C" w:rsidTr="00A438B5">
        <w:trPr>
          <w:trHeight w:val="300"/>
        </w:trPr>
        <w:tc>
          <w:tcPr>
            <w:tcW w:w="2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 xml:space="preserve">№ </w:t>
            </w:r>
            <w:proofErr w:type="spellStart"/>
            <w:proofErr w:type="gramStart"/>
            <w:r w:rsidRPr="00A0528C">
              <w:rPr>
                <w:rFonts w:ascii="Times New Roman" w:hAnsi="Times New Roman" w:cs="Times New Roman"/>
                <w:sz w:val="20"/>
                <w:szCs w:val="20"/>
              </w:rPr>
              <w:t>п</w:t>
            </w:r>
            <w:proofErr w:type="spellEnd"/>
            <w:proofErr w:type="gramEnd"/>
            <w:r w:rsidRPr="00A0528C">
              <w:rPr>
                <w:rFonts w:ascii="Times New Roman" w:hAnsi="Times New Roman" w:cs="Times New Roman"/>
                <w:sz w:val="20"/>
                <w:szCs w:val="20"/>
              </w:rPr>
              <w:t>/</w:t>
            </w:r>
            <w:proofErr w:type="spellStart"/>
            <w:r w:rsidRPr="00A0528C">
              <w:rPr>
                <w:rFonts w:ascii="Times New Roman" w:hAnsi="Times New Roman" w:cs="Times New Roman"/>
                <w:sz w:val="20"/>
                <w:szCs w:val="20"/>
              </w:rPr>
              <w:t>п</w:t>
            </w:r>
            <w:proofErr w:type="spellEnd"/>
          </w:p>
        </w:tc>
        <w:tc>
          <w:tcPr>
            <w:tcW w:w="12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Наименование МО Иркутской области (городской округ, муниципальный район)</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 xml:space="preserve">Задолженность собственников и нанимателей по оплате за жилье и коммунальные услуги на </w:t>
            </w:r>
            <w:r w:rsidRPr="00A0528C">
              <w:rPr>
                <w:rFonts w:ascii="Times New Roman" w:hAnsi="Times New Roman" w:cs="Times New Roman"/>
                <w:sz w:val="20"/>
                <w:szCs w:val="20"/>
              </w:rPr>
              <w:lastRenderedPageBreak/>
              <w:t>01.01.2024 г., тыс</w:t>
            </w:r>
            <w:proofErr w:type="gramStart"/>
            <w:r w:rsidRPr="00A0528C">
              <w:rPr>
                <w:rFonts w:ascii="Times New Roman" w:hAnsi="Times New Roman" w:cs="Times New Roman"/>
                <w:sz w:val="20"/>
                <w:szCs w:val="20"/>
              </w:rPr>
              <w:t>.р</w:t>
            </w:r>
            <w:proofErr w:type="gramEnd"/>
            <w:r w:rsidRPr="00A0528C">
              <w:rPr>
                <w:rFonts w:ascii="Times New Roman" w:hAnsi="Times New Roman" w:cs="Times New Roman"/>
                <w:sz w:val="20"/>
                <w:szCs w:val="20"/>
              </w:rPr>
              <w:t>уб.</w:t>
            </w: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p>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 xml:space="preserve">Начислено населению в течение отчетного периода, </w:t>
            </w:r>
            <w:proofErr w:type="spellStart"/>
            <w:r w:rsidRPr="00A0528C">
              <w:rPr>
                <w:rFonts w:ascii="Times New Roman" w:hAnsi="Times New Roman" w:cs="Times New Roman"/>
                <w:sz w:val="20"/>
                <w:szCs w:val="20"/>
              </w:rPr>
              <w:t>тыс</w:t>
            </w:r>
            <w:proofErr w:type="gramStart"/>
            <w:r w:rsidRPr="00A0528C">
              <w:rPr>
                <w:rFonts w:ascii="Times New Roman" w:hAnsi="Times New Roman" w:cs="Times New Roman"/>
                <w:sz w:val="20"/>
                <w:szCs w:val="20"/>
              </w:rPr>
              <w:t>.р</w:t>
            </w:r>
            <w:proofErr w:type="gramEnd"/>
            <w:r w:rsidRPr="00A0528C">
              <w:rPr>
                <w:rFonts w:ascii="Times New Roman" w:hAnsi="Times New Roman" w:cs="Times New Roman"/>
                <w:sz w:val="20"/>
                <w:szCs w:val="20"/>
              </w:rPr>
              <w:t>уб</w:t>
            </w:r>
            <w:proofErr w:type="spellEnd"/>
          </w:p>
        </w:tc>
        <w:tc>
          <w:tcPr>
            <w:tcW w:w="111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 xml:space="preserve">Оплачено населением в течение отчетного периода, </w:t>
            </w:r>
            <w:proofErr w:type="spellStart"/>
            <w:r w:rsidRPr="00A0528C">
              <w:rPr>
                <w:rFonts w:ascii="Times New Roman" w:hAnsi="Times New Roman" w:cs="Times New Roman"/>
                <w:sz w:val="20"/>
                <w:szCs w:val="20"/>
              </w:rPr>
              <w:t>тыс</w:t>
            </w:r>
            <w:proofErr w:type="gramStart"/>
            <w:r w:rsidRPr="00A0528C">
              <w:rPr>
                <w:rFonts w:ascii="Times New Roman" w:hAnsi="Times New Roman" w:cs="Times New Roman"/>
                <w:sz w:val="20"/>
                <w:szCs w:val="20"/>
              </w:rPr>
              <w:t>.р</w:t>
            </w:r>
            <w:proofErr w:type="gramEnd"/>
            <w:r w:rsidRPr="00A0528C">
              <w:rPr>
                <w:rFonts w:ascii="Times New Roman" w:hAnsi="Times New Roman" w:cs="Times New Roman"/>
                <w:sz w:val="20"/>
                <w:szCs w:val="20"/>
              </w:rPr>
              <w:t>уб</w:t>
            </w:r>
            <w:proofErr w:type="spellEnd"/>
          </w:p>
        </w:tc>
        <w:tc>
          <w:tcPr>
            <w:tcW w:w="1581"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 xml:space="preserve">Недополучено, </w:t>
            </w:r>
            <w:proofErr w:type="spellStart"/>
            <w:r w:rsidRPr="00A0528C">
              <w:rPr>
                <w:rFonts w:ascii="Times New Roman" w:hAnsi="Times New Roman" w:cs="Times New Roman"/>
                <w:sz w:val="20"/>
                <w:szCs w:val="20"/>
              </w:rPr>
              <w:t>тыс</w:t>
            </w:r>
            <w:proofErr w:type="gramStart"/>
            <w:r w:rsidRPr="00A0528C">
              <w:rPr>
                <w:rFonts w:ascii="Times New Roman" w:hAnsi="Times New Roman" w:cs="Times New Roman"/>
                <w:sz w:val="20"/>
                <w:szCs w:val="20"/>
              </w:rPr>
              <w:t>.р</w:t>
            </w:r>
            <w:proofErr w:type="gramEnd"/>
            <w:r w:rsidRPr="00A0528C">
              <w:rPr>
                <w:rFonts w:ascii="Times New Roman" w:hAnsi="Times New Roman" w:cs="Times New Roman"/>
                <w:sz w:val="20"/>
                <w:szCs w:val="20"/>
              </w:rPr>
              <w:t>уб</w:t>
            </w:r>
            <w:proofErr w:type="spellEnd"/>
            <w:r w:rsidRPr="00A0528C">
              <w:rPr>
                <w:rFonts w:ascii="Times New Roman" w:hAnsi="Times New Roman" w:cs="Times New Roman"/>
                <w:sz w:val="20"/>
                <w:szCs w:val="20"/>
              </w:rPr>
              <w:t xml:space="preserve">       (гр.03 - гр.04)</w:t>
            </w:r>
          </w:p>
        </w:tc>
        <w:tc>
          <w:tcPr>
            <w:tcW w:w="18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0528C" w:rsidRPr="00A0528C" w:rsidRDefault="00D05314" w:rsidP="00A0528C">
            <w:pPr>
              <w:spacing w:after="0" w:line="240" w:lineRule="auto"/>
              <w:ind w:left="-109" w:firstLine="109"/>
              <w:jc w:val="center"/>
              <w:rPr>
                <w:rFonts w:ascii="Times New Roman" w:hAnsi="Times New Roman" w:cs="Times New Roman"/>
                <w:sz w:val="20"/>
                <w:szCs w:val="20"/>
              </w:rPr>
            </w:pPr>
            <w:r>
              <w:rPr>
                <w:rFonts w:ascii="Times New Roman" w:hAnsi="Times New Roman" w:cs="Times New Roman"/>
                <w:sz w:val="20"/>
                <w:szCs w:val="20"/>
              </w:rPr>
              <w:t xml:space="preserve">Погашено дебиторской </w:t>
            </w:r>
            <w:r w:rsidR="00A0528C" w:rsidRPr="00A0528C">
              <w:rPr>
                <w:rFonts w:ascii="Times New Roman" w:hAnsi="Times New Roman" w:cs="Times New Roman"/>
                <w:sz w:val="20"/>
                <w:szCs w:val="20"/>
              </w:rPr>
              <w:t>задолженности в 2024 г., тыс</w:t>
            </w:r>
            <w:proofErr w:type="gramStart"/>
            <w:r w:rsidR="00A0528C" w:rsidRPr="00A0528C">
              <w:rPr>
                <w:rFonts w:ascii="Times New Roman" w:hAnsi="Times New Roman" w:cs="Times New Roman"/>
                <w:sz w:val="20"/>
                <w:szCs w:val="20"/>
              </w:rPr>
              <w:t>.р</w:t>
            </w:r>
            <w:proofErr w:type="gramEnd"/>
            <w:r w:rsidR="00A0528C" w:rsidRPr="00A0528C">
              <w:rPr>
                <w:rFonts w:ascii="Times New Roman" w:hAnsi="Times New Roman" w:cs="Times New Roman"/>
                <w:sz w:val="20"/>
                <w:szCs w:val="20"/>
              </w:rPr>
              <w:t>уб.</w:t>
            </w:r>
          </w:p>
        </w:tc>
        <w:tc>
          <w:tcPr>
            <w:tcW w:w="1134"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 xml:space="preserve">Процент </w:t>
            </w:r>
            <w:proofErr w:type="spellStart"/>
            <w:proofErr w:type="gramStart"/>
            <w:r w:rsidRPr="00A0528C">
              <w:rPr>
                <w:rFonts w:ascii="Times New Roman" w:hAnsi="Times New Roman" w:cs="Times New Roman"/>
                <w:sz w:val="20"/>
                <w:szCs w:val="20"/>
              </w:rPr>
              <w:t>собирае-мости</w:t>
            </w:r>
            <w:proofErr w:type="spellEnd"/>
            <w:proofErr w:type="gramEnd"/>
            <w:r w:rsidRPr="00A0528C">
              <w:rPr>
                <w:rFonts w:ascii="Times New Roman" w:hAnsi="Times New Roman" w:cs="Times New Roman"/>
                <w:sz w:val="20"/>
                <w:szCs w:val="20"/>
              </w:rPr>
              <w:t>, %</w:t>
            </w:r>
          </w:p>
        </w:tc>
      </w:tr>
      <w:tr w:rsidR="00A0528C" w:rsidRPr="00A0528C" w:rsidTr="00A438B5">
        <w:trPr>
          <w:trHeight w:val="1215"/>
        </w:trPr>
        <w:tc>
          <w:tcPr>
            <w:tcW w:w="297" w:type="dxa"/>
            <w:vMerge/>
            <w:tcBorders>
              <w:top w:val="single" w:sz="8" w:space="0" w:color="auto"/>
              <w:left w:val="single" w:sz="8" w:space="0" w:color="auto"/>
              <w:bottom w:val="single" w:sz="4" w:space="0" w:color="auto"/>
              <w:right w:val="single" w:sz="4" w:space="0" w:color="auto"/>
            </w:tcBorders>
            <w:vAlign w:val="center"/>
            <w:hideMark/>
          </w:tcPr>
          <w:p w:rsidR="00A0528C" w:rsidRPr="00A0528C" w:rsidRDefault="00A0528C" w:rsidP="00A0528C">
            <w:pPr>
              <w:spacing w:after="0" w:line="240" w:lineRule="auto"/>
              <w:rPr>
                <w:rFonts w:ascii="Times New Roman" w:hAnsi="Times New Roman" w:cs="Times New Roman"/>
                <w:sz w:val="20"/>
                <w:szCs w:val="20"/>
              </w:rPr>
            </w:pPr>
          </w:p>
        </w:tc>
        <w:tc>
          <w:tcPr>
            <w:tcW w:w="1229" w:type="dxa"/>
            <w:vMerge/>
            <w:tcBorders>
              <w:top w:val="single" w:sz="8" w:space="0" w:color="auto"/>
              <w:left w:val="single" w:sz="4" w:space="0" w:color="auto"/>
              <w:bottom w:val="single" w:sz="4" w:space="0" w:color="auto"/>
              <w:right w:val="single" w:sz="4" w:space="0" w:color="auto"/>
            </w:tcBorders>
            <w:vAlign w:val="center"/>
            <w:hideMark/>
          </w:tcPr>
          <w:p w:rsidR="00A0528C" w:rsidRPr="00A0528C" w:rsidRDefault="00A0528C" w:rsidP="00A0528C">
            <w:pPr>
              <w:spacing w:after="0" w:line="240" w:lineRule="auto"/>
              <w:rPr>
                <w:rFonts w:ascii="Times New Roman" w:hAnsi="Times New Roman" w:cs="Times New Roman"/>
                <w:sz w:val="20"/>
                <w:szCs w:val="20"/>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rsidR="00A0528C" w:rsidRPr="00A0528C" w:rsidRDefault="00A0528C" w:rsidP="00A0528C">
            <w:pPr>
              <w:spacing w:after="0" w:line="240" w:lineRule="auto"/>
              <w:rPr>
                <w:rFonts w:ascii="Times New Roman" w:hAnsi="Times New Roman" w:cs="Times New Roman"/>
                <w:sz w:val="20"/>
                <w:szCs w:val="20"/>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A0528C" w:rsidRPr="00A0528C" w:rsidRDefault="00A0528C" w:rsidP="00A0528C">
            <w:pPr>
              <w:spacing w:after="0" w:line="240" w:lineRule="auto"/>
              <w:rPr>
                <w:rFonts w:ascii="Times New Roman" w:hAnsi="Times New Roman" w:cs="Times New Roman"/>
                <w:sz w:val="20"/>
                <w:szCs w:val="20"/>
              </w:rPr>
            </w:pPr>
          </w:p>
        </w:tc>
        <w:tc>
          <w:tcPr>
            <w:tcW w:w="1113" w:type="dxa"/>
            <w:vMerge/>
            <w:tcBorders>
              <w:top w:val="single" w:sz="8" w:space="0" w:color="auto"/>
              <w:left w:val="single" w:sz="4" w:space="0" w:color="auto"/>
              <w:bottom w:val="single" w:sz="4" w:space="0" w:color="auto"/>
              <w:right w:val="single" w:sz="4" w:space="0" w:color="auto"/>
            </w:tcBorders>
            <w:vAlign w:val="center"/>
            <w:hideMark/>
          </w:tcPr>
          <w:p w:rsidR="00A0528C" w:rsidRPr="00A0528C" w:rsidRDefault="00A0528C" w:rsidP="00A0528C">
            <w:pPr>
              <w:spacing w:after="0" w:line="240" w:lineRule="auto"/>
              <w:rPr>
                <w:rFonts w:ascii="Times New Roman" w:hAnsi="Times New Roman" w:cs="Times New Roman"/>
                <w:sz w:val="20"/>
                <w:szCs w:val="20"/>
              </w:rPr>
            </w:pPr>
          </w:p>
        </w:tc>
        <w:tc>
          <w:tcPr>
            <w:tcW w:w="1581" w:type="dxa"/>
            <w:gridSpan w:val="2"/>
            <w:vMerge/>
            <w:tcBorders>
              <w:top w:val="single" w:sz="8" w:space="0" w:color="auto"/>
              <w:left w:val="single" w:sz="4" w:space="0" w:color="auto"/>
              <w:bottom w:val="single" w:sz="4" w:space="0" w:color="auto"/>
              <w:right w:val="single" w:sz="4" w:space="0" w:color="auto"/>
            </w:tcBorders>
            <w:vAlign w:val="center"/>
            <w:hideMark/>
          </w:tcPr>
          <w:p w:rsidR="00A0528C" w:rsidRPr="00A0528C" w:rsidRDefault="00A0528C" w:rsidP="00A0528C">
            <w:pPr>
              <w:spacing w:after="0" w:line="240" w:lineRule="auto"/>
              <w:rPr>
                <w:rFonts w:ascii="Times New Roman" w:hAnsi="Times New Roman" w:cs="Times New Roman"/>
                <w:sz w:val="20"/>
                <w:szCs w:val="20"/>
              </w:rPr>
            </w:pPr>
          </w:p>
        </w:tc>
        <w:tc>
          <w:tcPr>
            <w:tcW w:w="1842" w:type="dxa"/>
            <w:vMerge/>
            <w:tcBorders>
              <w:top w:val="single" w:sz="8" w:space="0" w:color="auto"/>
              <w:left w:val="single" w:sz="4" w:space="0" w:color="auto"/>
              <w:bottom w:val="single" w:sz="4" w:space="0" w:color="auto"/>
              <w:right w:val="single" w:sz="4" w:space="0" w:color="auto"/>
            </w:tcBorders>
            <w:vAlign w:val="center"/>
            <w:hideMark/>
          </w:tcPr>
          <w:p w:rsidR="00A0528C" w:rsidRPr="00A0528C" w:rsidRDefault="00A0528C" w:rsidP="00A0528C">
            <w:pPr>
              <w:spacing w:after="0" w:line="240" w:lineRule="auto"/>
              <w:rPr>
                <w:rFonts w:ascii="Times New Roman" w:hAnsi="Times New Roman" w:cs="Times New Roman"/>
                <w:sz w:val="20"/>
                <w:szCs w:val="20"/>
              </w:rPr>
            </w:pPr>
          </w:p>
        </w:tc>
        <w:tc>
          <w:tcPr>
            <w:tcW w:w="1134" w:type="dxa"/>
            <w:vMerge/>
            <w:tcBorders>
              <w:top w:val="single" w:sz="8" w:space="0" w:color="auto"/>
              <w:left w:val="single" w:sz="4" w:space="0" w:color="auto"/>
              <w:bottom w:val="single" w:sz="4" w:space="0" w:color="auto"/>
              <w:right w:val="single" w:sz="8" w:space="0" w:color="auto"/>
            </w:tcBorders>
            <w:vAlign w:val="center"/>
            <w:hideMark/>
          </w:tcPr>
          <w:p w:rsidR="00A0528C" w:rsidRPr="00A0528C" w:rsidRDefault="00A0528C" w:rsidP="00A0528C">
            <w:pPr>
              <w:spacing w:after="0" w:line="240" w:lineRule="auto"/>
              <w:rPr>
                <w:rFonts w:ascii="Times New Roman" w:hAnsi="Times New Roman" w:cs="Times New Roman"/>
                <w:sz w:val="20"/>
                <w:szCs w:val="20"/>
              </w:rPr>
            </w:pPr>
          </w:p>
        </w:tc>
      </w:tr>
      <w:tr w:rsidR="00A0528C" w:rsidRPr="00A0528C" w:rsidTr="00A438B5">
        <w:trPr>
          <w:trHeight w:val="245"/>
        </w:trPr>
        <w:tc>
          <w:tcPr>
            <w:tcW w:w="297" w:type="dxa"/>
            <w:tcBorders>
              <w:top w:val="single" w:sz="8" w:space="0" w:color="auto"/>
              <w:left w:val="single" w:sz="8" w:space="0" w:color="auto"/>
              <w:bottom w:val="nil"/>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lastRenderedPageBreak/>
              <w:t> </w:t>
            </w:r>
          </w:p>
        </w:tc>
        <w:tc>
          <w:tcPr>
            <w:tcW w:w="1229" w:type="dxa"/>
            <w:tcBorders>
              <w:top w:val="single" w:sz="8" w:space="0" w:color="auto"/>
              <w:left w:val="nil"/>
              <w:bottom w:val="nil"/>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1</w:t>
            </w:r>
          </w:p>
        </w:tc>
        <w:tc>
          <w:tcPr>
            <w:tcW w:w="1276" w:type="dxa"/>
            <w:tcBorders>
              <w:top w:val="single" w:sz="8" w:space="0" w:color="auto"/>
              <w:left w:val="nil"/>
              <w:bottom w:val="nil"/>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0528C" w:rsidRPr="00A0528C" w:rsidRDefault="00D05314" w:rsidP="00A052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gridSpan w:val="2"/>
            <w:tcBorders>
              <w:top w:val="single" w:sz="8" w:space="0" w:color="auto"/>
              <w:left w:val="nil"/>
              <w:bottom w:val="nil"/>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4</w:t>
            </w:r>
          </w:p>
        </w:tc>
        <w:tc>
          <w:tcPr>
            <w:tcW w:w="1560" w:type="dxa"/>
            <w:tcBorders>
              <w:top w:val="single" w:sz="8" w:space="0" w:color="auto"/>
              <w:left w:val="nil"/>
              <w:bottom w:val="nil"/>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5</w:t>
            </w:r>
          </w:p>
        </w:tc>
        <w:tc>
          <w:tcPr>
            <w:tcW w:w="1842" w:type="dxa"/>
            <w:tcBorders>
              <w:top w:val="single" w:sz="8" w:space="0" w:color="auto"/>
              <w:left w:val="nil"/>
              <w:bottom w:val="nil"/>
              <w:right w:val="single" w:sz="4" w:space="0" w:color="auto"/>
            </w:tcBorders>
            <w:shd w:val="clear" w:color="auto" w:fill="auto"/>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9</w:t>
            </w:r>
          </w:p>
        </w:tc>
        <w:tc>
          <w:tcPr>
            <w:tcW w:w="1134" w:type="dxa"/>
            <w:tcBorders>
              <w:top w:val="single" w:sz="8" w:space="0" w:color="auto"/>
              <w:left w:val="nil"/>
              <w:bottom w:val="nil"/>
              <w:right w:val="single" w:sz="8" w:space="0" w:color="auto"/>
            </w:tcBorders>
            <w:shd w:val="clear" w:color="auto" w:fill="auto"/>
            <w:vAlign w:val="center"/>
            <w:hideMark/>
          </w:tcPr>
          <w:p w:rsidR="00A0528C" w:rsidRPr="00A0528C" w:rsidRDefault="00A0528C" w:rsidP="00A0528C">
            <w:pPr>
              <w:spacing w:after="0" w:line="240" w:lineRule="auto"/>
              <w:ind w:right="98"/>
              <w:jc w:val="center"/>
              <w:rPr>
                <w:rFonts w:ascii="Times New Roman" w:hAnsi="Times New Roman" w:cs="Times New Roman"/>
                <w:sz w:val="20"/>
                <w:szCs w:val="20"/>
              </w:rPr>
            </w:pPr>
            <w:r w:rsidRPr="00A0528C">
              <w:rPr>
                <w:rFonts w:ascii="Times New Roman" w:hAnsi="Times New Roman" w:cs="Times New Roman"/>
                <w:sz w:val="20"/>
                <w:szCs w:val="20"/>
              </w:rPr>
              <w:t>10</w:t>
            </w:r>
          </w:p>
        </w:tc>
      </w:tr>
      <w:tr w:rsidR="00A0528C" w:rsidRPr="00A0528C" w:rsidTr="00A438B5">
        <w:trPr>
          <w:trHeight w:val="658"/>
        </w:trPr>
        <w:tc>
          <w:tcPr>
            <w:tcW w:w="29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1</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A0528C" w:rsidRPr="00A0528C" w:rsidRDefault="00A0528C" w:rsidP="00A0528C">
            <w:pPr>
              <w:spacing w:after="0" w:line="240" w:lineRule="auto"/>
              <w:rPr>
                <w:rFonts w:ascii="Times New Roman" w:hAnsi="Times New Roman" w:cs="Times New Roman"/>
                <w:sz w:val="20"/>
                <w:szCs w:val="20"/>
              </w:rPr>
            </w:pPr>
            <w:r w:rsidRPr="00A0528C">
              <w:rPr>
                <w:rFonts w:ascii="Times New Roman" w:hAnsi="Times New Roman" w:cs="Times New Roman"/>
                <w:sz w:val="20"/>
                <w:szCs w:val="20"/>
              </w:rPr>
              <w:t>Киренский район</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76 231,06</w:t>
            </w:r>
          </w:p>
        </w:tc>
        <w:tc>
          <w:tcPr>
            <w:tcW w:w="1275" w:type="dxa"/>
            <w:tcBorders>
              <w:top w:val="nil"/>
              <w:left w:val="nil"/>
              <w:bottom w:val="single" w:sz="4" w:space="0" w:color="auto"/>
              <w:right w:val="single" w:sz="4" w:space="0" w:color="auto"/>
            </w:tcBorders>
            <w:shd w:val="clear" w:color="auto" w:fill="auto"/>
            <w:noWrap/>
            <w:vAlign w:val="bottom"/>
            <w:hideMark/>
          </w:tcPr>
          <w:p w:rsidR="00A0528C" w:rsidRPr="00A0528C" w:rsidRDefault="00A0528C" w:rsidP="00A0528C">
            <w:pPr>
              <w:spacing w:after="0" w:line="240" w:lineRule="auto"/>
              <w:jc w:val="center"/>
              <w:rPr>
                <w:rFonts w:ascii="Times New Roman" w:hAnsi="Times New Roman" w:cs="Times New Roman"/>
                <w:sz w:val="20"/>
                <w:szCs w:val="20"/>
              </w:rPr>
            </w:pPr>
          </w:p>
          <w:p w:rsidR="00A0528C" w:rsidRPr="00A0528C" w:rsidRDefault="00A0528C" w:rsidP="00A0528C">
            <w:pPr>
              <w:spacing w:after="0" w:line="240" w:lineRule="auto"/>
              <w:rPr>
                <w:rFonts w:ascii="Times New Roman" w:hAnsi="Times New Roman" w:cs="Times New Roman"/>
                <w:sz w:val="20"/>
                <w:szCs w:val="20"/>
              </w:rPr>
            </w:pPr>
            <w:r w:rsidRPr="00A0528C">
              <w:rPr>
                <w:rFonts w:ascii="Times New Roman" w:hAnsi="Times New Roman" w:cs="Times New Roman"/>
                <w:sz w:val="20"/>
                <w:szCs w:val="20"/>
              </w:rPr>
              <w:t>65 577,38</w:t>
            </w:r>
          </w:p>
          <w:p w:rsidR="00A0528C" w:rsidRPr="00A0528C" w:rsidRDefault="00A0528C" w:rsidP="00A0528C">
            <w:pPr>
              <w:spacing w:after="0" w:line="240" w:lineRule="auto"/>
              <w:jc w:val="right"/>
              <w:rPr>
                <w:rFonts w:ascii="Times New Roman" w:hAnsi="Times New Roman" w:cs="Times New Roman"/>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73 242,59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- 5 665,21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15 328,83</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A0528C" w:rsidRPr="00A0528C" w:rsidRDefault="00A0528C" w:rsidP="00A0528C">
            <w:pPr>
              <w:spacing w:after="0" w:line="240" w:lineRule="auto"/>
              <w:jc w:val="center"/>
              <w:rPr>
                <w:rFonts w:ascii="Times New Roman" w:hAnsi="Times New Roman" w:cs="Times New Roman"/>
                <w:sz w:val="20"/>
                <w:szCs w:val="20"/>
              </w:rPr>
            </w:pPr>
            <w:r w:rsidRPr="00A0528C">
              <w:rPr>
                <w:rFonts w:ascii="Times New Roman" w:hAnsi="Times New Roman" w:cs="Times New Roman"/>
                <w:sz w:val="20"/>
                <w:szCs w:val="20"/>
              </w:rPr>
              <w:t>108,38 %</w:t>
            </w:r>
          </w:p>
        </w:tc>
      </w:tr>
    </w:tbl>
    <w:p w:rsidR="00A0528C" w:rsidRPr="00A0528C" w:rsidRDefault="00A0528C" w:rsidP="00A0528C">
      <w:pPr>
        <w:spacing w:after="0" w:line="240" w:lineRule="auto"/>
        <w:jc w:val="both"/>
        <w:rPr>
          <w:rFonts w:ascii="Times New Roman" w:hAnsi="Times New Roman" w:cs="Times New Roman"/>
          <w:color w:val="000000"/>
          <w:spacing w:val="1"/>
          <w:sz w:val="24"/>
          <w:szCs w:val="24"/>
        </w:rPr>
      </w:pPr>
    </w:p>
    <w:p w:rsidR="00A0528C" w:rsidRPr="00A0528C" w:rsidRDefault="00A0528C" w:rsidP="00A0528C">
      <w:pPr>
        <w:spacing w:after="0" w:line="240" w:lineRule="auto"/>
        <w:jc w:val="both"/>
        <w:rPr>
          <w:rFonts w:ascii="Times New Roman" w:hAnsi="Times New Roman" w:cs="Times New Roman"/>
          <w:color w:val="000000"/>
          <w:spacing w:val="1"/>
          <w:sz w:val="24"/>
          <w:szCs w:val="24"/>
        </w:rPr>
      </w:pPr>
      <w:r w:rsidRPr="00A0528C">
        <w:rPr>
          <w:rFonts w:ascii="Times New Roman" w:hAnsi="Times New Roman" w:cs="Times New Roman"/>
          <w:color w:val="000000"/>
          <w:spacing w:val="1"/>
          <w:sz w:val="24"/>
          <w:szCs w:val="24"/>
        </w:rPr>
        <w:t>Основными задачами мониторинга задолженности являются:</w:t>
      </w:r>
    </w:p>
    <w:p w:rsidR="00A0528C" w:rsidRPr="00A0528C" w:rsidRDefault="00A0528C" w:rsidP="00A0528C">
      <w:pPr>
        <w:pStyle w:val="af8"/>
        <w:numPr>
          <w:ilvl w:val="0"/>
          <w:numId w:val="22"/>
        </w:numPr>
        <w:spacing w:after="0" w:line="240" w:lineRule="auto"/>
        <w:contextualSpacing/>
        <w:jc w:val="both"/>
        <w:rPr>
          <w:rFonts w:ascii="Times New Roman" w:hAnsi="Times New Roman"/>
          <w:sz w:val="24"/>
          <w:szCs w:val="24"/>
        </w:rPr>
      </w:pPr>
      <w:r w:rsidRPr="00A0528C">
        <w:rPr>
          <w:rFonts w:ascii="Times New Roman" w:hAnsi="Times New Roman"/>
          <w:color w:val="000000"/>
          <w:spacing w:val="1"/>
          <w:sz w:val="24"/>
          <w:szCs w:val="24"/>
        </w:rPr>
        <w:t xml:space="preserve">сбор и анализ информации о задолженности; </w:t>
      </w:r>
    </w:p>
    <w:p w:rsidR="00A0528C" w:rsidRPr="00A0528C" w:rsidRDefault="00A0528C" w:rsidP="00A0528C">
      <w:pPr>
        <w:pStyle w:val="af8"/>
        <w:numPr>
          <w:ilvl w:val="0"/>
          <w:numId w:val="22"/>
        </w:numPr>
        <w:spacing w:after="0" w:line="240" w:lineRule="auto"/>
        <w:contextualSpacing/>
        <w:jc w:val="both"/>
        <w:rPr>
          <w:rFonts w:ascii="Times New Roman" w:hAnsi="Times New Roman"/>
          <w:sz w:val="24"/>
          <w:szCs w:val="24"/>
        </w:rPr>
      </w:pPr>
      <w:proofErr w:type="gramStart"/>
      <w:r w:rsidRPr="00A0528C">
        <w:rPr>
          <w:rFonts w:ascii="Times New Roman" w:hAnsi="Times New Roman"/>
          <w:color w:val="000000"/>
          <w:spacing w:val="1"/>
          <w:sz w:val="24"/>
          <w:szCs w:val="24"/>
        </w:rPr>
        <w:t>контроль за</w:t>
      </w:r>
      <w:proofErr w:type="gramEnd"/>
      <w:r w:rsidRPr="00A0528C">
        <w:rPr>
          <w:rFonts w:ascii="Times New Roman" w:hAnsi="Times New Roman"/>
          <w:color w:val="000000"/>
          <w:spacing w:val="1"/>
          <w:sz w:val="24"/>
          <w:szCs w:val="24"/>
        </w:rPr>
        <w:t xml:space="preserve"> динамикой показателей задолженности. </w:t>
      </w:r>
    </w:p>
    <w:p w:rsidR="00A0528C" w:rsidRPr="00A0528C" w:rsidRDefault="00A0528C" w:rsidP="00A0528C">
      <w:pPr>
        <w:pStyle w:val="af8"/>
        <w:spacing w:after="0" w:line="240" w:lineRule="auto"/>
        <w:jc w:val="both"/>
        <w:rPr>
          <w:rFonts w:ascii="Times New Roman" w:hAnsi="Times New Roman"/>
          <w:sz w:val="24"/>
          <w:szCs w:val="24"/>
        </w:rPr>
      </w:pPr>
    </w:p>
    <w:p w:rsidR="00FB3E97" w:rsidRDefault="00FB3E97" w:rsidP="00FB3E97">
      <w:pPr>
        <w:spacing w:after="0"/>
        <w:ind w:left="360"/>
        <w:jc w:val="center"/>
        <w:rPr>
          <w:rFonts w:ascii="Times New Roman" w:hAnsi="Times New Roman" w:cs="Times New Roman"/>
          <w:b/>
          <w:bCs/>
          <w:i/>
          <w:sz w:val="28"/>
          <w:szCs w:val="28"/>
        </w:rPr>
      </w:pPr>
      <w:r>
        <w:rPr>
          <w:rFonts w:ascii="Times New Roman" w:hAnsi="Times New Roman" w:cs="Times New Roman"/>
          <w:b/>
          <w:bCs/>
          <w:i/>
          <w:sz w:val="28"/>
          <w:szCs w:val="28"/>
        </w:rPr>
        <w:t>11.</w:t>
      </w:r>
      <w:r w:rsidRPr="008F2E10">
        <w:rPr>
          <w:rFonts w:ascii="Times New Roman" w:hAnsi="Times New Roman" w:cs="Times New Roman"/>
          <w:b/>
          <w:bCs/>
          <w:i/>
          <w:sz w:val="28"/>
          <w:szCs w:val="28"/>
        </w:rPr>
        <w:t xml:space="preserve">Образование  </w:t>
      </w:r>
    </w:p>
    <w:p w:rsidR="00D05314" w:rsidRDefault="00D05314" w:rsidP="00FB3E97">
      <w:pPr>
        <w:spacing w:after="0"/>
        <w:ind w:left="360"/>
        <w:jc w:val="center"/>
        <w:rPr>
          <w:rFonts w:ascii="Times New Roman" w:hAnsi="Times New Roman" w:cs="Times New Roman"/>
          <w:b/>
          <w:bCs/>
          <w:i/>
          <w:sz w:val="28"/>
          <w:szCs w:val="28"/>
        </w:rPr>
      </w:pPr>
    </w:p>
    <w:p w:rsidR="005760BE" w:rsidRDefault="00A438B5" w:rsidP="00D05314">
      <w:pPr>
        <w:spacing w:after="0" w:line="240" w:lineRule="auto"/>
        <w:ind w:firstLine="360"/>
        <w:jc w:val="both"/>
        <w:rPr>
          <w:rFonts w:ascii="Times New Roman" w:hAnsi="Times New Roman" w:cs="Times New Roman"/>
          <w:sz w:val="24"/>
          <w:szCs w:val="24"/>
        </w:rPr>
      </w:pPr>
      <w:proofErr w:type="gramStart"/>
      <w:r w:rsidRPr="00A855DF">
        <w:rPr>
          <w:rFonts w:ascii="Times New Roman" w:hAnsi="Times New Roman" w:cs="Times New Roman"/>
          <w:sz w:val="24"/>
          <w:szCs w:val="24"/>
        </w:rPr>
        <w:t>В 2023 – 2024 учебном году деятельност</w:t>
      </w:r>
      <w:r>
        <w:rPr>
          <w:rFonts w:ascii="Times New Roman" w:hAnsi="Times New Roman" w:cs="Times New Roman"/>
          <w:sz w:val="24"/>
          <w:szCs w:val="24"/>
        </w:rPr>
        <w:t>ь</w:t>
      </w:r>
      <w:r w:rsidRPr="00A855DF">
        <w:rPr>
          <w:rFonts w:ascii="Times New Roman" w:hAnsi="Times New Roman" w:cs="Times New Roman"/>
          <w:sz w:val="24"/>
          <w:szCs w:val="24"/>
        </w:rPr>
        <w:t xml:space="preserve"> Управления образования администрации Киренского муниципального района (далее – Управление образования) был</w:t>
      </w:r>
      <w:r>
        <w:rPr>
          <w:rFonts w:ascii="Times New Roman" w:hAnsi="Times New Roman" w:cs="Times New Roman"/>
          <w:sz w:val="24"/>
          <w:szCs w:val="24"/>
        </w:rPr>
        <w:t>а</w:t>
      </w:r>
      <w:r w:rsidRPr="00A855DF">
        <w:rPr>
          <w:rFonts w:ascii="Times New Roman" w:hAnsi="Times New Roman" w:cs="Times New Roman"/>
          <w:sz w:val="24"/>
          <w:szCs w:val="24"/>
        </w:rPr>
        <w:t xml:space="preserve"> </w:t>
      </w:r>
      <w:r>
        <w:rPr>
          <w:rFonts w:ascii="Times New Roman" w:hAnsi="Times New Roman" w:cs="Times New Roman"/>
          <w:sz w:val="24"/>
          <w:szCs w:val="24"/>
        </w:rPr>
        <w:t xml:space="preserve">направлена </w:t>
      </w:r>
      <w:r w:rsidRPr="00A855DF">
        <w:rPr>
          <w:rFonts w:ascii="Times New Roman" w:hAnsi="Times New Roman" w:cs="Times New Roman"/>
          <w:sz w:val="24"/>
          <w:szCs w:val="24"/>
        </w:rPr>
        <w:t xml:space="preserve"> </w:t>
      </w:r>
      <w:r>
        <w:rPr>
          <w:rFonts w:ascii="Times New Roman" w:hAnsi="Times New Roman" w:cs="Times New Roman"/>
          <w:sz w:val="24"/>
          <w:szCs w:val="24"/>
        </w:rPr>
        <w:t xml:space="preserve">на выполнение </w:t>
      </w:r>
      <w:hyperlink r:id="rId21" w:tgtFrame="_blank" w:history="1">
        <w:r w:rsidRPr="00A855DF">
          <w:rPr>
            <w:rFonts w:ascii="Times New Roman" w:hAnsi="Times New Roman" w:cs="Times New Roman"/>
            <w:sz w:val="24"/>
            <w:szCs w:val="24"/>
          </w:rPr>
          <w:t xml:space="preserve">Указа Президента РФ от </w:t>
        </w:r>
        <w:r>
          <w:rPr>
            <w:rFonts w:ascii="Times New Roman" w:hAnsi="Times New Roman" w:cs="Times New Roman"/>
            <w:sz w:val="24"/>
            <w:szCs w:val="24"/>
          </w:rPr>
          <w:t>0</w:t>
        </w:r>
        <w:r w:rsidRPr="00A855DF">
          <w:rPr>
            <w:rFonts w:ascii="Times New Roman" w:hAnsi="Times New Roman" w:cs="Times New Roman"/>
            <w:sz w:val="24"/>
            <w:szCs w:val="24"/>
          </w:rPr>
          <w:t>7</w:t>
        </w:r>
        <w:r>
          <w:rPr>
            <w:rFonts w:ascii="Times New Roman" w:hAnsi="Times New Roman" w:cs="Times New Roman"/>
            <w:sz w:val="24"/>
            <w:szCs w:val="24"/>
          </w:rPr>
          <w:t>.05.</w:t>
        </w:r>
        <w:r w:rsidRPr="00A855DF">
          <w:rPr>
            <w:rFonts w:ascii="Times New Roman" w:hAnsi="Times New Roman" w:cs="Times New Roman"/>
            <w:sz w:val="24"/>
            <w:szCs w:val="24"/>
          </w:rPr>
          <w:t>2018 №204</w:t>
        </w:r>
      </w:hyperlink>
      <w:r w:rsidRPr="00A855DF">
        <w:rPr>
          <w:rFonts w:ascii="Times New Roman" w:hAnsi="Times New Roman" w:cs="Times New Roman"/>
          <w:sz w:val="24"/>
          <w:szCs w:val="24"/>
        </w:rPr>
        <w:t> «О национальных целях и стратегических задачах развития РФ на период до 2024 года», перечня поручений по реализации Послания Президента РФ Федеральному Собранию РФ</w:t>
      </w:r>
      <w:r>
        <w:rPr>
          <w:rFonts w:ascii="Times New Roman" w:hAnsi="Times New Roman" w:cs="Times New Roman"/>
          <w:sz w:val="24"/>
          <w:szCs w:val="24"/>
        </w:rPr>
        <w:t xml:space="preserve"> </w:t>
      </w:r>
      <w:r w:rsidRPr="00A855DF">
        <w:rPr>
          <w:rFonts w:ascii="Times New Roman" w:hAnsi="Times New Roman" w:cs="Times New Roman"/>
          <w:sz w:val="24"/>
          <w:szCs w:val="24"/>
        </w:rPr>
        <w:t>от 15</w:t>
      </w:r>
      <w:r>
        <w:rPr>
          <w:rFonts w:ascii="Times New Roman" w:hAnsi="Times New Roman" w:cs="Times New Roman"/>
          <w:sz w:val="24"/>
          <w:szCs w:val="24"/>
        </w:rPr>
        <w:t>.01.</w:t>
      </w:r>
      <w:r w:rsidRPr="00A855DF">
        <w:rPr>
          <w:rFonts w:ascii="Times New Roman" w:hAnsi="Times New Roman" w:cs="Times New Roman"/>
          <w:sz w:val="24"/>
          <w:szCs w:val="24"/>
        </w:rPr>
        <w:t>2020</w:t>
      </w:r>
      <w:r>
        <w:rPr>
          <w:rFonts w:ascii="Times New Roman" w:hAnsi="Times New Roman" w:cs="Times New Roman"/>
          <w:sz w:val="24"/>
          <w:szCs w:val="24"/>
        </w:rPr>
        <w:t>, ре</w:t>
      </w:r>
      <w:r w:rsidRPr="00A855DF">
        <w:rPr>
          <w:rFonts w:ascii="Times New Roman" w:hAnsi="Times New Roman" w:cs="Times New Roman"/>
          <w:sz w:val="24"/>
          <w:szCs w:val="24"/>
        </w:rPr>
        <w:t>ализацию национальных проектов</w:t>
      </w:r>
      <w:r>
        <w:rPr>
          <w:rFonts w:ascii="Times New Roman" w:hAnsi="Times New Roman" w:cs="Times New Roman"/>
          <w:sz w:val="24"/>
          <w:szCs w:val="24"/>
        </w:rPr>
        <w:t xml:space="preserve"> в сфере образования.</w:t>
      </w:r>
      <w:proofErr w:type="gramEnd"/>
    </w:p>
    <w:p w:rsidR="00A438B5" w:rsidRDefault="00A438B5" w:rsidP="00D05314">
      <w:pPr>
        <w:spacing w:after="0" w:line="240" w:lineRule="auto"/>
        <w:ind w:firstLine="360"/>
        <w:jc w:val="both"/>
        <w:rPr>
          <w:rFonts w:ascii="Times New Roman" w:hAnsi="Times New Roman" w:cs="Times New Roman"/>
          <w:sz w:val="24"/>
          <w:szCs w:val="24"/>
          <w:lang w:eastAsia="ko-KR"/>
        </w:rPr>
      </w:pPr>
      <w:r w:rsidRPr="00A855DF">
        <w:rPr>
          <w:rFonts w:ascii="Times New Roman" w:hAnsi="Times New Roman" w:cs="Times New Roman"/>
          <w:sz w:val="24"/>
          <w:szCs w:val="24"/>
        </w:rPr>
        <w:t xml:space="preserve"> </w:t>
      </w:r>
    </w:p>
    <w:p w:rsidR="00A438B5" w:rsidRDefault="00A438B5" w:rsidP="00A438B5">
      <w:pPr>
        <w:spacing w:after="0" w:line="240" w:lineRule="auto"/>
        <w:ind w:firstLine="708"/>
        <w:jc w:val="both"/>
        <w:rPr>
          <w:rFonts w:ascii="Times New Roman" w:hAnsi="Times New Roman" w:cs="Times New Roman"/>
          <w:sz w:val="24"/>
          <w:szCs w:val="24"/>
        </w:rPr>
      </w:pPr>
      <w:proofErr w:type="gramStart"/>
      <w:r w:rsidRPr="00A855DF">
        <w:rPr>
          <w:rFonts w:ascii="Times New Roman" w:hAnsi="Times New Roman" w:cs="Times New Roman"/>
          <w:sz w:val="24"/>
          <w:szCs w:val="24"/>
          <w:lang w:eastAsia="ko-KR"/>
        </w:rPr>
        <w:t>Потребность в получении общедоступного и бесплатного дошкольного, начального общего, основного общего, среднего общего и дополнительного образования детей обеспечивают 27 образовательных организаций:</w:t>
      </w:r>
      <w:r>
        <w:rPr>
          <w:rFonts w:ascii="Times New Roman" w:hAnsi="Times New Roman" w:cs="Times New Roman"/>
          <w:sz w:val="24"/>
          <w:szCs w:val="24"/>
          <w:lang w:eastAsia="ko-KR"/>
        </w:rPr>
        <w:t xml:space="preserve"> </w:t>
      </w:r>
      <w:r w:rsidRPr="00A855DF">
        <w:rPr>
          <w:rFonts w:ascii="Times New Roman" w:hAnsi="Times New Roman" w:cs="Times New Roman"/>
          <w:sz w:val="24"/>
          <w:szCs w:val="24"/>
        </w:rPr>
        <w:t>дошкольные организации - 12;</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дошкольные группы в образовательной организации </w:t>
      </w:r>
      <w:r>
        <w:rPr>
          <w:rFonts w:ascii="Times New Roman" w:hAnsi="Times New Roman" w:cs="Times New Roman"/>
          <w:sz w:val="24"/>
          <w:szCs w:val="24"/>
        </w:rPr>
        <w:t>–</w:t>
      </w:r>
      <w:r w:rsidRPr="00A855DF">
        <w:rPr>
          <w:rFonts w:ascii="Times New Roman" w:hAnsi="Times New Roman" w:cs="Times New Roman"/>
          <w:sz w:val="24"/>
          <w:szCs w:val="24"/>
        </w:rPr>
        <w:t xml:space="preserve"> 7</w:t>
      </w:r>
      <w:r>
        <w:rPr>
          <w:rFonts w:ascii="Times New Roman" w:hAnsi="Times New Roman" w:cs="Times New Roman"/>
          <w:sz w:val="24"/>
          <w:szCs w:val="24"/>
        </w:rPr>
        <w:t xml:space="preserve">; </w:t>
      </w:r>
      <w:r w:rsidRPr="00A855DF">
        <w:rPr>
          <w:rFonts w:ascii="Times New Roman" w:hAnsi="Times New Roman" w:cs="Times New Roman"/>
          <w:sz w:val="24"/>
          <w:szCs w:val="24"/>
        </w:rPr>
        <w:t>общеобразовательные организации - 14, из них:</w:t>
      </w:r>
      <w:r>
        <w:rPr>
          <w:rFonts w:ascii="Times New Roman" w:hAnsi="Times New Roman" w:cs="Times New Roman"/>
          <w:sz w:val="24"/>
          <w:szCs w:val="24"/>
        </w:rPr>
        <w:t xml:space="preserve"> </w:t>
      </w:r>
      <w:r w:rsidRPr="00A855DF">
        <w:rPr>
          <w:rFonts w:ascii="Times New Roman" w:hAnsi="Times New Roman" w:cs="Times New Roman"/>
          <w:sz w:val="24"/>
          <w:szCs w:val="24"/>
        </w:rPr>
        <w:t>средние школы – 8 (+ 3 структурных подразделений)</w:t>
      </w:r>
      <w:r>
        <w:rPr>
          <w:rFonts w:ascii="Times New Roman" w:hAnsi="Times New Roman" w:cs="Times New Roman"/>
          <w:sz w:val="24"/>
          <w:szCs w:val="24"/>
        </w:rPr>
        <w:t xml:space="preserve">; </w:t>
      </w:r>
      <w:r w:rsidRPr="00A855DF">
        <w:rPr>
          <w:rFonts w:ascii="Times New Roman" w:hAnsi="Times New Roman" w:cs="Times New Roman"/>
          <w:sz w:val="24"/>
          <w:szCs w:val="24"/>
        </w:rPr>
        <w:t>основная школа – 5</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начальная школа </w:t>
      </w:r>
      <w:r>
        <w:rPr>
          <w:rFonts w:ascii="Times New Roman" w:hAnsi="Times New Roman" w:cs="Times New Roman"/>
          <w:sz w:val="24"/>
          <w:szCs w:val="24"/>
        </w:rPr>
        <w:t>–</w:t>
      </w:r>
      <w:r w:rsidRPr="00A855DF">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A855DF">
        <w:rPr>
          <w:rFonts w:ascii="Times New Roman" w:hAnsi="Times New Roman" w:cs="Times New Roman"/>
          <w:sz w:val="24"/>
          <w:szCs w:val="24"/>
        </w:rPr>
        <w:t>организация дополнительного образования МАУ ДО ДЮЦ «Гармония»</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855DF">
        <w:rPr>
          <w:rFonts w:ascii="Times New Roman" w:hAnsi="Times New Roman" w:cs="Times New Roman"/>
          <w:sz w:val="24"/>
          <w:szCs w:val="24"/>
        </w:rPr>
        <w:t>Все образовательные организации района имеют свидетельства о государственной аккредитации и лицензии на право осуществления образовательной деятельности.</w:t>
      </w:r>
    </w:p>
    <w:p w:rsidR="005760BE" w:rsidRPr="00A855DF" w:rsidRDefault="005760BE" w:rsidP="00A438B5">
      <w:pPr>
        <w:spacing w:after="0" w:line="240" w:lineRule="auto"/>
        <w:ind w:firstLine="708"/>
        <w:jc w:val="both"/>
        <w:rPr>
          <w:rFonts w:ascii="Times New Roman" w:hAnsi="Times New Roman" w:cs="Times New Roman"/>
          <w:sz w:val="24"/>
          <w:szCs w:val="24"/>
        </w:rPr>
      </w:pP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В образовательных организациях района работает 893 человека</w:t>
      </w:r>
      <w:r>
        <w:rPr>
          <w:rFonts w:ascii="Times New Roman" w:hAnsi="Times New Roman" w:cs="Times New Roman"/>
          <w:sz w:val="24"/>
          <w:szCs w:val="24"/>
        </w:rPr>
        <w:t xml:space="preserve"> (АППГ - 884</w:t>
      </w:r>
      <w:r w:rsidRPr="00A855DF">
        <w:rPr>
          <w:rFonts w:ascii="Times New Roman" w:hAnsi="Times New Roman" w:cs="Times New Roman"/>
          <w:sz w:val="24"/>
          <w:szCs w:val="24"/>
        </w:rPr>
        <w:t>). Педагогическую деятельность осуществляют 370 педагогов</w:t>
      </w:r>
      <w:r>
        <w:rPr>
          <w:rFonts w:ascii="Times New Roman" w:hAnsi="Times New Roman" w:cs="Times New Roman"/>
          <w:sz w:val="24"/>
          <w:szCs w:val="24"/>
        </w:rPr>
        <w:t xml:space="preserve"> (</w:t>
      </w:r>
      <w:r w:rsidRPr="00A855DF">
        <w:rPr>
          <w:rFonts w:ascii="Times New Roman" w:hAnsi="Times New Roman" w:cs="Times New Roman"/>
          <w:sz w:val="24"/>
          <w:szCs w:val="24"/>
        </w:rPr>
        <w:t>в дошкольных образовательных организациях</w:t>
      </w:r>
      <w:r>
        <w:rPr>
          <w:rFonts w:ascii="Times New Roman" w:hAnsi="Times New Roman" w:cs="Times New Roman"/>
          <w:sz w:val="24"/>
          <w:szCs w:val="24"/>
        </w:rPr>
        <w:t xml:space="preserve"> - </w:t>
      </w:r>
      <w:r w:rsidRPr="00A855DF">
        <w:rPr>
          <w:rFonts w:ascii="Times New Roman" w:hAnsi="Times New Roman" w:cs="Times New Roman"/>
          <w:sz w:val="24"/>
          <w:szCs w:val="24"/>
        </w:rPr>
        <w:t>107 педагогических работников, в школах – 246, в организации дополнительного образования – 17 педагогов</w:t>
      </w:r>
      <w:r>
        <w:rPr>
          <w:rFonts w:ascii="Times New Roman" w:hAnsi="Times New Roman" w:cs="Times New Roman"/>
          <w:sz w:val="24"/>
          <w:szCs w:val="24"/>
        </w:rPr>
        <w:t>)</w:t>
      </w:r>
      <w:r w:rsidRPr="00A855DF">
        <w:rPr>
          <w:rFonts w:ascii="Times New Roman" w:hAnsi="Times New Roman" w:cs="Times New Roman"/>
          <w:sz w:val="24"/>
          <w:szCs w:val="24"/>
        </w:rPr>
        <w:t>.</w:t>
      </w:r>
      <w:r>
        <w:rPr>
          <w:rFonts w:ascii="Times New Roman" w:hAnsi="Times New Roman" w:cs="Times New Roman"/>
          <w:sz w:val="24"/>
          <w:szCs w:val="24"/>
        </w:rPr>
        <w:t xml:space="preserve"> </w:t>
      </w:r>
    </w:p>
    <w:p w:rsidR="00A438B5" w:rsidRPr="00A855DF" w:rsidRDefault="00A438B5" w:rsidP="00A438B5">
      <w:pPr>
        <w:spacing w:after="0" w:line="240" w:lineRule="auto"/>
        <w:ind w:firstLine="708"/>
        <w:jc w:val="both"/>
        <w:rPr>
          <w:rFonts w:ascii="Times New Roman" w:hAnsi="Times New Roman" w:cs="Times New Roman"/>
          <w:sz w:val="24"/>
          <w:szCs w:val="24"/>
        </w:rPr>
      </w:pPr>
      <w:r w:rsidRPr="00A855DF">
        <w:rPr>
          <w:rFonts w:ascii="Times New Roman" w:hAnsi="Times New Roman" w:cs="Times New Roman"/>
          <w:sz w:val="24"/>
          <w:szCs w:val="24"/>
        </w:rPr>
        <w:t>Обеспеченность педагогическими кадрами в школах района составляет 96%. Имеются 10 вакансий педагогов в 6 образовательных организациях, по учебным предметам</w:t>
      </w:r>
      <w:r>
        <w:rPr>
          <w:rFonts w:ascii="Times New Roman" w:hAnsi="Times New Roman" w:cs="Times New Roman"/>
          <w:sz w:val="24"/>
          <w:szCs w:val="24"/>
        </w:rPr>
        <w:t xml:space="preserve"> - </w:t>
      </w:r>
      <w:r w:rsidRPr="00A855DF">
        <w:rPr>
          <w:rFonts w:ascii="Times New Roman" w:hAnsi="Times New Roman" w:cs="Times New Roman"/>
          <w:sz w:val="24"/>
          <w:szCs w:val="24"/>
        </w:rPr>
        <w:t>математика, английский язык, история, основ</w:t>
      </w:r>
      <w:r>
        <w:rPr>
          <w:rFonts w:ascii="Times New Roman" w:hAnsi="Times New Roman" w:cs="Times New Roman"/>
          <w:sz w:val="24"/>
          <w:szCs w:val="24"/>
        </w:rPr>
        <w:t>ы</w:t>
      </w:r>
      <w:r w:rsidRPr="00A855DF">
        <w:rPr>
          <w:rFonts w:ascii="Times New Roman" w:hAnsi="Times New Roman" w:cs="Times New Roman"/>
          <w:sz w:val="24"/>
          <w:szCs w:val="24"/>
        </w:rPr>
        <w:t xml:space="preserve"> безопасности жизнедеятельности, </w:t>
      </w:r>
      <w:r>
        <w:rPr>
          <w:rFonts w:ascii="Times New Roman" w:hAnsi="Times New Roman" w:cs="Times New Roman"/>
          <w:sz w:val="24"/>
          <w:szCs w:val="24"/>
        </w:rPr>
        <w:t xml:space="preserve">педагогов </w:t>
      </w:r>
      <w:r w:rsidRPr="00A855DF">
        <w:rPr>
          <w:rFonts w:ascii="Times New Roman" w:hAnsi="Times New Roman" w:cs="Times New Roman"/>
          <w:sz w:val="24"/>
          <w:szCs w:val="24"/>
        </w:rPr>
        <w:t>начальных классов, педагогов-психологов. В целях непрерывного осуществления образовательного процесса вакансии закрыты путем распределения педагогической нагрузки между педагогами учреждений. В дошкольных образовательных организациях имеются вакансии воспитателя и педагога-психолога.</w:t>
      </w: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С</w:t>
      </w:r>
      <w:r w:rsidRPr="00A855DF">
        <w:rPr>
          <w:rFonts w:ascii="Times New Roman" w:hAnsi="Times New Roman" w:cs="Times New Roman"/>
          <w:sz w:val="24"/>
          <w:szCs w:val="24"/>
        </w:rPr>
        <w:t xml:space="preserve"> целью кадрового обеспечения учреждений образования и закрепления педагогических работников на территории района действует Положение о предоставлении денежной выплаты молодым и приглашенным специалистам, прибывшим на работу в учреждения образования. Денежная выплата молодым и приглашенным специалистам, имеющим высшее образование</w:t>
      </w:r>
      <w:r>
        <w:rPr>
          <w:rFonts w:ascii="Times New Roman" w:hAnsi="Times New Roman" w:cs="Times New Roman"/>
          <w:sz w:val="24"/>
          <w:szCs w:val="24"/>
        </w:rPr>
        <w:t xml:space="preserve">, выплачивается </w:t>
      </w:r>
      <w:r w:rsidRPr="00A855DF">
        <w:rPr>
          <w:rFonts w:ascii="Times New Roman" w:hAnsi="Times New Roman" w:cs="Times New Roman"/>
          <w:sz w:val="24"/>
          <w:szCs w:val="24"/>
        </w:rPr>
        <w:t xml:space="preserve"> в размере 115 </w:t>
      </w:r>
      <w:r>
        <w:rPr>
          <w:rFonts w:ascii="Times New Roman" w:hAnsi="Times New Roman" w:cs="Times New Roman"/>
          <w:sz w:val="24"/>
          <w:szCs w:val="24"/>
        </w:rPr>
        <w:t>тыс</w:t>
      </w:r>
      <w:proofErr w:type="gramStart"/>
      <w:r>
        <w:rPr>
          <w:rFonts w:ascii="Times New Roman" w:hAnsi="Times New Roman" w:cs="Times New Roman"/>
          <w:sz w:val="24"/>
          <w:szCs w:val="24"/>
        </w:rPr>
        <w:t>.</w:t>
      </w:r>
      <w:r w:rsidRPr="00A855DF">
        <w:rPr>
          <w:rFonts w:ascii="Times New Roman" w:hAnsi="Times New Roman" w:cs="Times New Roman"/>
          <w:sz w:val="24"/>
          <w:szCs w:val="24"/>
        </w:rPr>
        <w:t>р</w:t>
      </w:r>
      <w:proofErr w:type="gramEnd"/>
      <w:r w:rsidRPr="00A855DF">
        <w:rPr>
          <w:rFonts w:ascii="Times New Roman" w:hAnsi="Times New Roman" w:cs="Times New Roman"/>
          <w:sz w:val="24"/>
          <w:szCs w:val="24"/>
        </w:rPr>
        <w:t>уб</w:t>
      </w:r>
      <w:r>
        <w:rPr>
          <w:rFonts w:ascii="Times New Roman" w:hAnsi="Times New Roman" w:cs="Times New Roman"/>
          <w:sz w:val="24"/>
          <w:szCs w:val="24"/>
        </w:rPr>
        <w:t>.</w:t>
      </w:r>
      <w:r w:rsidRPr="00A855DF">
        <w:rPr>
          <w:rFonts w:ascii="Times New Roman" w:hAnsi="Times New Roman" w:cs="Times New Roman"/>
          <w:sz w:val="24"/>
          <w:szCs w:val="24"/>
        </w:rPr>
        <w:t xml:space="preserve"> в течение пяти лет</w:t>
      </w:r>
      <w:r>
        <w:rPr>
          <w:rFonts w:ascii="Times New Roman" w:hAnsi="Times New Roman" w:cs="Times New Roman"/>
          <w:sz w:val="24"/>
          <w:szCs w:val="24"/>
        </w:rPr>
        <w:t xml:space="preserve"> ежегодно</w:t>
      </w:r>
      <w:r w:rsidRPr="00A855DF">
        <w:rPr>
          <w:rFonts w:ascii="Times New Roman" w:hAnsi="Times New Roman" w:cs="Times New Roman"/>
          <w:sz w:val="24"/>
          <w:szCs w:val="24"/>
        </w:rPr>
        <w:t>. Денежная выплата молодым и приглашенным специалистам, имеющим среднее специальное образование</w:t>
      </w:r>
      <w:r>
        <w:rPr>
          <w:rFonts w:ascii="Times New Roman" w:hAnsi="Times New Roman" w:cs="Times New Roman"/>
          <w:sz w:val="24"/>
          <w:szCs w:val="24"/>
        </w:rPr>
        <w:t xml:space="preserve">, выплачивается </w:t>
      </w:r>
      <w:r w:rsidRPr="00A855DF">
        <w:rPr>
          <w:rFonts w:ascii="Times New Roman" w:hAnsi="Times New Roman" w:cs="Times New Roman"/>
          <w:sz w:val="24"/>
          <w:szCs w:val="24"/>
        </w:rPr>
        <w:t xml:space="preserve"> в размере 57</w:t>
      </w:r>
      <w:r>
        <w:rPr>
          <w:rFonts w:ascii="Times New Roman" w:hAnsi="Times New Roman" w:cs="Times New Roman"/>
          <w:sz w:val="24"/>
          <w:szCs w:val="24"/>
        </w:rPr>
        <w:t>,</w:t>
      </w:r>
      <w:r w:rsidRPr="00A855DF">
        <w:rPr>
          <w:rFonts w:ascii="Times New Roman" w:hAnsi="Times New Roman" w:cs="Times New Roman"/>
          <w:sz w:val="24"/>
          <w:szCs w:val="24"/>
        </w:rPr>
        <w:t>5</w:t>
      </w:r>
      <w:r>
        <w:rPr>
          <w:rFonts w:ascii="Times New Roman" w:hAnsi="Times New Roman" w:cs="Times New Roman"/>
          <w:sz w:val="24"/>
          <w:szCs w:val="24"/>
        </w:rPr>
        <w:t xml:space="preserve"> тыс. руб. </w:t>
      </w:r>
      <w:r w:rsidRPr="00A855DF">
        <w:rPr>
          <w:rFonts w:ascii="Times New Roman" w:hAnsi="Times New Roman" w:cs="Times New Roman"/>
          <w:sz w:val="24"/>
          <w:szCs w:val="24"/>
        </w:rPr>
        <w:t>в течение пяти лет</w:t>
      </w:r>
      <w:r>
        <w:rPr>
          <w:rFonts w:ascii="Times New Roman" w:hAnsi="Times New Roman" w:cs="Times New Roman"/>
          <w:sz w:val="24"/>
          <w:szCs w:val="24"/>
        </w:rPr>
        <w:t xml:space="preserve"> ежегодно</w:t>
      </w:r>
      <w:r w:rsidRPr="00A855DF">
        <w:rPr>
          <w:rFonts w:ascii="Times New Roman" w:hAnsi="Times New Roman" w:cs="Times New Roman"/>
          <w:sz w:val="24"/>
          <w:szCs w:val="24"/>
        </w:rPr>
        <w:t xml:space="preserve">. </w:t>
      </w:r>
      <w:r>
        <w:rPr>
          <w:rFonts w:ascii="Times New Roman" w:hAnsi="Times New Roman" w:cs="Times New Roman"/>
          <w:sz w:val="24"/>
          <w:szCs w:val="24"/>
        </w:rPr>
        <w:t>Д</w:t>
      </w:r>
      <w:r w:rsidRPr="00A855DF">
        <w:rPr>
          <w:rFonts w:ascii="Times New Roman" w:hAnsi="Times New Roman" w:cs="Times New Roman"/>
          <w:sz w:val="24"/>
          <w:szCs w:val="24"/>
        </w:rPr>
        <w:t>енежные выплаты получили шесть молодых специалистов</w:t>
      </w:r>
      <w:r>
        <w:rPr>
          <w:rFonts w:ascii="Times New Roman" w:hAnsi="Times New Roman" w:cs="Times New Roman"/>
          <w:sz w:val="24"/>
          <w:szCs w:val="24"/>
        </w:rPr>
        <w:t xml:space="preserve"> </w:t>
      </w:r>
      <w:r w:rsidRPr="00A855DF">
        <w:rPr>
          <w:rFonts w:ascii="Times New Roman" w:hAnsi="Times New Roman" w:cs="Times New Roman"/>
          <w:sz w:val="24"/>
          <w:szCs w:val="24"/>
        </w:rPr>
        <w:t>и один приглашенный специалист.</w:t>
      </w:r>
    </w:p>
    <w:p w:rsidR="005760BE" w:rsidRPr="00A855DF" w:rsidRDefault="005760BE" w:rsidP="00A438B5">
      <w:pPr>
        <w:spacing w:after="0" w:line="240" w:lineRule="auto"/>
        <w:jc w:val="both"/>
        <w:rPr>
          <w:rFonts w:ascii="Times New Roman" w:hAnsi="Times New Roman" w:cs="Times New Roman"/>
          <w:sz w:val="24"/>
          <w:szCs w:val="24"/>
        </w:rPr>
      </w:pP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В районе действует Порядок предоставления мер материального стимулирования гражданам, обучающимся по программам среднего профессионального или высшего </w:t>
      </w:r>
      <w:r w:rsidRPr="00A855DF">
        <w:rPr>
          <w:rFonts w:ascii="Times New Roman" w:hAnsi="Times New Roman" w:cs="Times New Roman"/>
          <w:sz w:val="24"/>
          <w:szCs w:val="24"/>
        </w:rPr>
        <w:lastRenderedPageBreak/>
        <w:t xml:space="preserve">профессионального педагогического образования по очной форме обучения на основании заключенных договоров о целевом обучении. </w:t>
      </w:r>
      <w:proofErr w:type="gramStart"/>
      <w:r w:rsidRPr="00A855DF">
        <w:rPr>
          <w:rFonts w:ascii="Times New Roman" w:hAnsi="Times New Roman" w:cs="Times New Roman"/>
          <w:sz w:val="24"/>
          <w:szCs w:val="24"/>
        </w:rPr>
        <w:t>Гражданам, заключившим договор, предоставляются меры поддержки, которые выплачиваются раз в год после сдачи итоговой сессии:</w:t>
      </w:r>
      <w:r>
        <w:rPr>
          <w:rFonts w:ascii="Times New Roman" w:hAnsi="Times New Roman" w:cs="Times New Roman"/>
          <w:sz w:val="24"/>
          <w:szCs w:val="24"/>
        </w:rPr>
        <w:t xml:space="preserve"> </w:t>
      </w:r>
      <w:r w:rsidRPr="00A855DF">
        <w:rPr>
          <w:rFonts w:ascii="Times New Roman" w:hAnsi="Times New Roman" w:cs="Times New Roman"/>
          <w:sz w:val="24"/>
          <w:szCs w:val="24"/>
        </w:rPr>
        <w:t>стипендия в размере 5000 руб</w:t>
      </w:r>
      <w:r>
        <w:rPr>
          <w:rFonts w:ascii="Times New Roman" w:hAnsi="Times New Roman" w:cs="Times New Roman"/>
          <w:sz w:val="24"/>
          <w:szCs w:val="24"/>
        </w:rPr>
        <w:t>.</w:t>
      </w:r>
      <w:r w:rsidRPr="00A855DF">
        <w:rPr>
          <w:rFonts w:ascii="Times New Roman" w:hAnsi="Times New Roman" w:cs="Times New Roman"/>
          <w:sz w:val="24"/>
          <w:szCs w:val="24"/>
        </w:rPr>
        <w:t xml:space="preserve"> в месяц учебного года (9 месяцев);  оплата проезда к месту учебы и обратно 1 раз в год;</w:t>
      </w:r>
      <w:r>
        <w:rPr>
          <w:rFonts w:ascii="Times New Roman" w:hAnsi="Times New Roman" w:cs="Times New Roman"/>
          <w:sz w:val="24"/>
          <w:szCs w:val="24"/>
        </w:rPr>
        <w:t xml:space="preserve"> </w:t>
      </w:r>
      <w:r w:rsidRPr="00A855DF">
        <w:rPr>
          <w:rFonts w:ascii="Times New Roman" w:hAnsi="Times New Roman" w:cs="Times New Roman"/>
          <w:sz w:val="24"/>
          <w:szCs w:val="24"/>
        </w:rPr>
        <w:t>премия по результатам итоговой аттестации в размере 10</w:t>
      </w:r>
      <w:r>
        <w:rPr>
          <w:rFonts w:ascii="Times New Roman" w:hAnsi="Times New Roman" w:cs="Times New Roman"/>
          <w:sz w:val="24"/>
          <w:szCs w:val="24"/>
        </w:rPr>
        <w:t xml:space="preserve"> </w:t>
      </w:r>
      <w:r w:rsidRPr="00A855DF">
        <w:rPr>
          <w:rFonts w:ascii="Times New Roman" w:hAnsi="Times New Roman" w:cs="Times New Roman"/>
          <w:sz w:val="24"/>
          <w:szCs w:val="24"/>
        </w:rPr>
        <w:t>000 руб</w:t>
      </w:r>
      <w:r>
        <w:rPr>
          <w:rFonts w:ascii="Times New Roman" w:hAnsi="Times New Roman" w:cs="Times New Roman"/>
          <w:sz w:val="24"/>
          <w:szCs w:val="24"/>
        </w:rPr>
        <w:t>.</w:t>
      </w:r>
      <w:r w:rsidRPr="00A855DF">
        <w:rPr>
          <w:rFonts w:ascii="Times New Roman" w:hAnsi="Times New Roman" w:cs="Times New Roman"/>
          <w:sz w:val="24"/>
          <w:szCs w:val="24"/>
        </w:rPr>
        <w:t xml:space="preserve"> при условии получения студентом оценки «4» и «5».</w:t>
      </w:r>
      <w:proofErr w:type="gramEnd"/>
    </w:p>
    <w:p w:rsidR="00A438B5" w:rsidRDefault="00A438B5" w:rsidP="00A43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В</w:t>
      </w:r>
      <w:r w:rsidRPr="00A855DF">
        <w:rPr>
          <w:rFonts w:ascii="Times New Roman" w:hAnsi="Times New Roman" w:cs="Times New Roman"/>
          <w:sz w:val="24"/>
          <w:szCs w:val="24"/>
        </w:rPr>
        <w:t xml:space="preserve">се педагоги, прибывшие на территорию района, обеспечены благоустроенным жильем из специализированного жилого фонда Киренского района.  </w:t>
      </w:r>
    </w:p>
    <w:p w:rsidR="00B45BB4" w:rsidRPr="00A855DF" w:rsidRDefault="00B45BB4" w:rsidP="00A438B5">
      <w:pPr>
        <w:spacing w:after="0" w:line="240" w:lineRule="auto"/>
        <w:jc w:val="both"/>
        <w:rPr>
          <w:rFonts w:ascii="Times New Roman" w:hAnsi="Times New Roman" w:cs="Times New Roman"/>
          <w:sz w:val="24"/>
          <w:szCs w:val="24"/>
        </w:rPr>
      </w:pP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В 2023-2024 учебном году 18 человек (7 управленческих команд) прошли обучение по ДПП ГАУ ДПО ИРО «Школа Министерства просвещения России: новые возможности для повышения качества образования». Общее количество педагогов прошедших курсовую подготовку </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77 человек, что составляет 31% от общего числа педагогов района.  </w:t>
      </w:r>
    </w:p>
    <w:p w:rsidR="00B45BB4" w:rsidRPr="00A855DF" w:rsidRDefault="00B45BB4" w:rsidP="00A438B5">
      <w:pPr>
        <w:spacing w:after="0" w:line="240" w:lineRule="auto"/>
        <w:jc w:val="both"/>
        <w:rPr>
          <w:rFonts w:ascii="Times New Roman" w:hAnsi="Times New Roman" w:cs="Times New Roman"/>
          <w:sz w:val="24"/>
          <w:szCs w:val="24"/>
        </w:rPr>
      </w:pP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Д</w:t>
      </w:r>
      <w:r w:rsidRPr="00A855DF">
        <w:rPr>
          <w:rFonts w:ascii="Times New Roman" w:hAnsi="Times New Roman" w:cs="Times New Roman"/>
          <w:sz w:val="24"/>
          <w:szCs w:val="24"/>
        </w:rPr>
        <w:t xml:space="preserve">ошкольное образование в районе обеспечивают 19 учреждений, из них 12 дошкольных образовательных учреждений и 7 общеобразовательных организаций, в состав которых входят дошкольные группы. 13 дошкольных организаций (в том числе дошкольные группы) работают в </w:t>
      </w:r>
      <w:proofErr w:type="gramStart"/>
      <w:r w:rsidRPr="00A855DF">
        <w:rPr>
          <w:rFonts w:ascii="Times New Roman" w:hAnsi="Times New Roman" w:cs="Times New Roman"/>
          <w:sz w:val="24"/>
          <w:szCs w:val="24"/>
        </w:rPr>
        <w:t>режиме полного дня</w:t>
      </w:r>
      <w:proofErr w:type="gramEnd"/>
      <w:r w:rsidRPr="00A855DF">
        <w:rPr>
          <w:rFonts w:ascii="Times New Roman" w:hAnsi="Times New Roman" w:cs="Times New Roman"/>
          <w:sz w:val="24"/>
          <w:szCs w:val="24"/>
        </w:rPr>
        <w:t>, 6 – в режиме сокращенного дня.  В детских садах из 61 группы</w:t>
      </w:r>
      <w:r>
        <w:rPr>
          <w:rFonts w:ascii="Times New Roman" w:hAnsi="Times New Roman" w:cs="Times New Roman"/>
          <w:sz w:val="24"/>
          <w:szCs w:val="24"/>
        </w:rPr>
        <w:t xml:space="preserve"> - </w:t>
      </w:r>
      <w:r w:rsidRPr="00A855DF">
        <w:rPr>
          <w:rFonts w:ascii="Times New Roman" w:hAnsi="Times New Roman" w:cs="Times New Roman"/>
          <w:sz w:val="24"/>
          <w:szCs w:val="24"/>
        </w:rPr>
        <w:t xml:space="preserve"> 59 </w:t>
      </w:r>
      <w:proofErr w:type="spellStart"/>
      <w:r w:rsidRPr="00A855DF">
        <w:rPr>
          <w:rFonts w:ascii="Times New Roman" w:hAnsi="Times New Roman" w:cs="Times New Roman"/>
          <w:sz w:val="24"/>
          <w:szCs w:val="24"/>
        </w:rPr>
        <w:t>общеразвивающей</w:t>
      </w:r>
      <w:proofErr w:type="spellEnd"/>
      <w:r w:rsidRPr="00A855DF">
        <w:rPr>
          <w:rFonts w:ascii="Times New Roman" w:hAnsi="Times New Roman" w:cs="Times New Roman"/>
          <w:sz w:val="24"/>
          <w:szCs w:val="24"/>
        </w:rPr>
        <w:t xml:space="preserve"> направленности, 2 - комбинированной направленности.</w:t>
      </w: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Ч</w:t>
      </w:r>
      <w:r w:rsidRPr="00A855DF">
        <w:rPr>
          <w:rFonts w:ascii="Times New Roman" w:hAnsi="Times New Roman" w:cs="Times New Roman"/>
          <w:sz w:val="24"/>
          <w:szCs w:val="24"/>
        </w:rPr>
        <w:t>исленность детей, посещающих дошкольные учреждения района</w:t>
      </w:r>
      <w:r>
        <w:rPr>
          <w:rFonts w:ascii="Times New Roman" w:hAnsi="Times New Roman" w:cs="Times New Roman"/>
          <w:sz w:val="24"/>
          <w:szCs w:val="24"/>
        </w:rPr>
        <w:t>,</w:t>
      </w:r>
      <w:r w:rsidRPr="00A855DF">
        <w:rPr>
          <w:rFonts w:ascii="Times New Roman" w:hAnsi="Times New Roman" w:cs="Times New Roman"/>
          <w:sz w:val="24"/>
          <w:szCs w:val="24"/>
        </w:rPr>
        <w:t xml:space="preserve"> составляет 968 человек, что </w:t>
      </w:r>
      <w:r>
        <w:rPr>
          <w:rFonts w:ascii="Times New Roman" w:hAnsi="Times New Roman" w:cs="Times New Roman"/>
          <w:sz w:val="24"/>
          <w:szCs w:val="24"/>
        </w:rPr>
        <w:t xml:space="preserve">несколько </w:t>
      </w:r>
      <w:r w:rsidRPr="00A855DF">
        <w:rPr>
          <w:rFonts w:ascii="Times New Roman" w:hAnsi="Times New Roman" w:cs="Times New Roman"/>
          <w:sz w:val="24"/>
          <w:szCs w:val="24"/>
        </w:rPr>
        <w:t>меньше в сравнении с предыдущими годами. Данный спад объясняется низким уровнем рождаемости в районе, переездами молодых семей за пределы района. Доступность дошкольного образования составила 100%.</w:t>
      </w:r>
    </w:p>
    <w:p w:rsidR="00B45BB4" w:rsidRPr="00A855DF" w:rsidRDefault="00B45BB4" w:rsidP="00A438B5">
      <w:pPr>
        <w:spacing w:after="0" w:line="240" w:lineRule="auto"/>
        <w:jc w:val="both"/>
        <w:rPr>
          <w:rFonts w:ascii="Times New Roman" w:hAnsi="Times New Roman" w:cs="Times New Roman"/>
          <w:sz w:val="24"/>
          <w:szCs w:val="24"/>
        </w:rPr>
      </w:pP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Образование детей с ограниченными возможностями здоровья ведется в отдельных группах по адаптированным основным образовательным программам с учетом заключений </w:t>
      </w:r>
      <w:proofErr w:type="spellStart"/>
      <w:r w:rsidRPr="00A855DF">
        <w:rPr>
          <w:rFonts w:ascii="Times New Roman" w:hAnsi="Times New Roman" w:cs="Times New Roman"/>
          <w:sz w:val="24"/>
          <w:szCs w:val="24"/>
        </w:rPr>
        <w:t>психолого-медико-педагогической</w:t>
      </w:r>
      <w:proofErr w:type="spellEnd"/>
      <w:r w:rsidRPr="00A855DF">
        <w:rPr>
          <w:rFonts w:ascii="Times New Roman" w:hAnsi="Times New Roman" w:cs="Times New Roman"/>
          <w:sz w:val="24"/>
          <w:szCs w:val="24"/>
        </w:rPr>
        <w:t xml:space="preserve"> комиссии. В детских садах района функционирует 2 группы комбинированной направленности. Квалифицированной коррекционной помощью специалистов охвачено 15 дошкольников, из них 1 человек – ребенок-инвалид.</w:t>
      </w: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В качестве ведущего фактора, обеспечивающего доступность услуг по дошкольному образованию, является родительская плата, льготы по оплате за присмотр и уход за детьми в МКДОУ и компенсационные выплаты различным категориям граждан. </w:t>
      </w:r>
      <w:proofErr w:type="gramStart"/>
      <w:r w:rsidRPr="00A855DF">
        <w:rPr>
          <w:rFonts w:ascii="Times New Roman" w:hAnsi="Times New Roman" w:cs="Times New Roman"/>
          <w:sz w:val="24"/>
          <w:szCs w:val="24"/>
        </w:rPr>
        <w:t xml:space="preserve">В соответствии с п. 3 ст. 65 Федерального закона РФ от 29.12.2012 № 273-ФЗ «Об образовании в Российской Федерации» и постановлением администрации Киренского муниципального района от 19.03.2024 № 125 «О родительской плате за присмотр и уход за ребенком в муниципальных казенных дошкольных образовательных учреждениях Киренского района» </w:t>
      </w:r>
      <w:r>
        <w:rPr>
          <w:rFonts w:ascii="Times New Roman" w:hAnsi="Times New Roman" w:cs="Times New Roman"/>
          <w:sz w:val="24"/>
          <w:szCs w:val="24"/>
        </w:rPr>
        <w:t>в 2024</w:t>
      </w:r>
      <w:r w:rsidRPr="00A855DF">
        <w:rPr>
          <w:rFonts w:ascii="Times New Roman" w:hAnsi="Times New Roman" w:cs="Times New Roman"/>
          <w:sz w:val="24"/>
          <w:szCs w:val="24"/>
        </w:rPr>
        <w:t xml:space="preserve"> год</w:t>
      </w:r>
      <w:r>
        <w:rPr>
          <w:rFonts w:ascii="Times New Roman" w:hAnsi="Times New Roman" w:cs="Times New Roman"/>
          <w:sz w:val="24"/>
          <w:szCs w:val="24"/>
        </w:rPr>
        <w:t>у</w:t>
      </w:r>
      <w:r w:rsidRPr="00A855DF">
        <w:rPr>
          <w:rFonts w:ascii="Times New Roman" w:hAnsi="Times New Roman" w:cs="Times New Roman"/>
          <w:sz w:val="24"/>
          <w:szCs w:val="24"/>
        </w:rPr>
        <w:t xml:space="preserve"> </w:t>
      </w:r>
      <w:r>
        <w:rPr>
          <w:rFonts w:ascii="Times New Roman" w:hAnsi="Times New Roman" w:cs="Times New Roman"/>
          <w:sz w:val="24"/>
          <w:szCs w:val="24"/>
        </w:rPr>
        <w:t xml:space="preserve">составил </w:t>
      </w:r>
      <w:r w:rsidRPr="00A855DF">
        <w:rPr>
          <w:rFonts w:ascii="Times New Roman" w:hAnsi="Times New Roman" w:cs="Times New Roman"/>
          <w:sz w:val="24"/>
          <w:szCs w:val="24"/>
        </w:rPr>
        <w:t xml:space="preserve"> в размере</w:t>
      </w:r>
      <w:r>
        <w:rPr>
          <w:rFonts w:ascii="Times New Roman" w:hAnsi="Times New Roman" w:cs="Times New Roman"/>
          <w:sz w:val="24"/>
          <w:szCs w:val="24"/>
        </w:rPr>
        <w:t xml:space="preserve"> - </w:t>
      </w:r>
      <w:r w:rsidRPr="00A855DF">
        <w:rPr>
          <w:rFonts w:ascii="Times New Roman" w:hAnsi="Times New Roman" w:cs="Times New Roman"/>
          <w:sz w:val="24"/>
          <w:szCs w:val="24"/>
        </w:rPr>
        <w:t>для детей до трех лет – 147,55 руб. в день (3037,00</w:t>
      </w:r>
      <w:proofErr w:type="gramEnd"/>
      <w:r w:rsidRPr="00A855DF">
        <w:rPr>
          <w:rFonts w:ascii="Times New Roman" w:hAnsi="Times New Roman" w:cs="Times New Roman"/>
          <w:sz w:val="24"/>
          <w:szCs w:val="24"/>
        </w:rPr>
        <w:t xml:space="preserve"> руб. в месяц);</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для детей с трех до семи лет – 160,60 руб. в день (3305.00 в месяц). </w:t>
      </w:r>
    </w:p>
    <w:p w:rsidR="00B45BB4" w:rsidRPr="00A855DF" w:rsidRDefault="00B45BB4" w:rsidP="00A438B5">
      <w:pPr>
        <w:spacing w:after="0" w:line="240" w:lineRule="auto"/>
        <w:jc w:val="both"/>
        <w:rPr>
          <w:rFonts w:ascii="Times New Roman" w:hAnsi="Times New Roman" w:cs="Times New Roman"/>
          <w:sz w:val="24"/>
          <w:szCs w:val="24"/>
        </w:rPr>
      </w:pP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A855DF">
        <w:rPr>
          <w:rFonts w:ascii="Times New Roman" w:hAnsi="Times New Roman" w:cs="Times New Roman"/>
          <w:sz w:val="24"/>
          <w:szCs w:val="24"/>
        </w:rPr>
        <w:t xml:space="preserve">Родительская плата за присмотр и уход с родителей детей - инвалидов, детей - сирот и детей, оставшихся без попечения родителей, детей с туберкулезной интоксикацией, а также детей, родители которых призваны на частичную мобилизацию в Вооруженные Силы РФ, проходят </w:t>
      </w:r>
      <w:r>
        <w:rPr>
          <w:rFonts w:ascii="Times New Roman" w:hAnsi="Times New Roman" w:cs="Times New Roman"/>
          <w:sz w:val="24"/>
          <w:szCs w:val="24"/>
        </w:rPr>
        <w:t xml:space="preserve">военную </w:t>
      </w:r>
      <w:r w:rsidRPr="00A855DF">
        <w:rPr>
          <w:rFonts w:ascii="Times New Roman" w:hAnsi="Times New Roman" w:cs="Times New Roman"/>
          <w:sz w:val="24"/>
          <w:szCs w:val="24"/>
        </w:rPr>
        <w:t>службу по контракту, находятся в служебной командировке в зоне СВО, дети, один из родителей (законных представителей) которых призван погибшим в ходе проведения СВО</w:t>
      </w:r>
      <w:proofErr w:type="gramEnd"/>
      <w:r w:rsidRPr="00A855DF">
        <w:rPr>
          <w:rFonts w:ascii="Times New Roman" w:hAnsi="Times New Roman" w:cs="Times New Roman"/>
          <w:sz w:val="24"/>
          <w:szCs w:val="24"/>
        </w:rPr>
        <w:t xml:space="preserve"> не взимается. От взимания платы за присмотр и уход за детьми на 50% освобождены родители (законные представители), имеющие трех и более несовершеннолетних детей.</w:t>
      </w:r>
    </w:p>
    <w:p w:rsidR="00B45BB4" w:rsidRPr="00A855DF" w:rsidRDefault="00B45BB4" w:rsidP="00A438B5">
      <w:pPr>
        <w:spacing w:after="0" w:line="240" w:lineRule="auto"/>
        <w:jc w:val="both"/>
        <w:rPr>
          <w:rFonts w:ascii="Times New Roman" w:hAnsi="Times New Roman" w:cs="Times New Roman"/>
          <w:sz w:val="24"/>
          <w:szCs w:val="24"/>
        </w:rPr>
      </w:pP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В системе образования района функционируют 14 общеобразовательных организаций, реализующих программы начального общего, основного общего и среднего общего образования. Обучающимся и родителям предоставляется право выбора общеобразовательного учреждения, форм получения образования, профиля образования, образовательных программ.</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Охват общим образованием составляет 100% от общего числа детей в возрасте от 7 до 18 лет, подлежащих обучению. </w:t>
      </w:r>
      <w:r>
        <w:rPr>
          <w:rFonts w:ascii="Times New Roman" w:hAnsi="Times New Roman" w:cs="Times New Roman"/>
          <w:sz w:val="24"/>
          <w:szCs w:val="24"/>
        </w:rPr>
        <w:t>В</w:t>
      </w:r>
      <w:r w:rsidRPr="00A855DF">
        <w:rPr>
          <w:rFonts w:ascii="Times New Roman" w:hAnsi="Times New Roman" w:cs="Times New Roman"/>
          <w:sz w:val="24"/>
          <w:szCs w:val="24"/>
        </w:rPr>
        <w:t xml:space="preserve"> 2024 год</w:t>
      </w:r>
      <w:r>
        <w:rPr>
          <w:rFonts w:ascii="Times New Roman" w:hAnsi="Times New Roman" w:cs="Times New Roman"/>
          <w:sz w:val="24"/>
          <w:szCs w:val="24"/>
        </w:rPr>
        <w:t>у</w:t>
      </w:r>
      <w:r w:rsidRPr="00A855DF">
        <w:rPr>
          <w:rFonts w:ascii="Times New Roman" w:hAnsi="Times New Roman" w:cs="Times New Roman"/>
          <w:sz w:val="24"/>
          <w:szCs w:val="24"/>
        </w:rPr>
        <w:t xml:space="preserve"> общее количество учащихся составило </w:t>
      </w:r>
      <w:r w:rsidRPr="00B3638A">
        <w:rPr>
          <w:rFonts w:ascii="Times New Roman" w:hAnsi="Times New Roman" w:cs="Times New Roman"/>
          <w:sz w:val="24"/>
          <w:szCs w:val="24"/>
        </w:rPr>
        <w:t>2200 человек,</w:t>
      </w:r>
      <w:r w:rsidRPr="00A855DF">
        <w:rPr>
          <w:rFonts w:ascii="Times New Roman" w:hAnsi="Times New Roman" w:cs="Times New Roman"/>
          <w:sz w:val="24"/>
          <w:szCs w:val="24"/>
        </w:rPr>
        <w:t xml:space="preserve"> из них начальное общее образование получают 854 человека, основное общее образование – 1140, </w:t>
      </w:r>
      <w:r w:rsidRPr="00A855DF">
        <w:rPr>
          <w:rFonts w:ascii="Times New Roman" w:hAnsi="Times New Roman" w:cs="Times New Roman"/>
          <w:sz w:val="24"/>
          <w:szCs w:val="24"/>
        </w:rPr>
        <w:lastRenderedPageBreak/>
        <w:t>среднее общее образование  – 206 обучающихся</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по сравнению с </w:t>
      </w:r>
      <w:r>
        <w:rPr>
          <w:rFonts w:ascii="Times New Roman" w:hAnsi="Times New Roman" w:cs="Times New Roman"/>
          <w:sz w:val="24"/>
          <w:szCs w:val="24"/>
        </w:rPr>
        <w:t xml:space="preserve">АППГ </w:t>
      </w:r>
      <w:r w:rsidRPr="00A855DF">
        <w:rPr>
          <w:rFonts w:ascii="Times New Roman" w:hAnsi="Times New Roman" w:cs="Times New Roman"/>
          <w:sz w:val="24"/>
          <w:szCs w:val="24"/>
        </w:rPr>
        <w:t>численность обучающихся уменьшилась на 76 человек</w:t>
      </w:r>
      <w:r>
        <w:rPr>
          <w:rFonts w:ascii="Times New Roman" w:hAnsi="Times New Roman" w:cs="Times New Roman"/>
          <w:sz w:val="24"/>
          <w:szCs w:val="24"/>
        </w:rPr>
        <w:t>)</w:t>
      </w:r>
      <w:r w:rsidRPr="00A855DF">
        <w:rPr>
          <w:rFonts w:ascii="Times New Roman" w:hAnsi="Times New Roman" w:cs="Times New Roman"/>
          <w:sz w:val="24"/>
          <w:szCs w:val="24"/>
        </w:rPr>
        <w:t>.</w:t>
      </w:r>
      <w:r>
        <w:rPr>
          <w:rFonts w:ascii="Times New Roman" w:hAnsi="Times New Roman" w:cs="Times New Roman"/>
          <w:sz w:val="24"/>
          <w:szCs w:val="24"/>
        </w:rPr>
        <w:t xml:space="preserve"> Кроме того, </w:t>
      </w:r>
      <w:r w:rsidRPr="00A855DF">
        <w:rPr>
          <w:rFonts w:ascii="Times New Roman" w:hAnsi="Times New Roman" w:cs="Times New Roman"/>
          <w:sz w:val="24"/>
          <w:szCs w:val="24"/>
        </w:rPr>
        <w:t xml:space="preserve"> организована семейная форма обучения для 3 человек (МКОУ СОШ с. </w:t>
      </w:r>
      <w:proofErr w:type="gramStart"/>
      <w:r w:rsidRPr="00A855DF">
        <w:rPr>
          <w:rFonts w:ascii="Times New Roman" w:hAnsi="Times New Roman" w:cs="Times New Roman"/>
          <w:sz w:val="24"/>
          <w:szCs w:val="24"/>
        </w:rPr>
        <w:t>Петропавловское</w:t>
      </w:r>
      <w:proofErr w:type="gramEnd"/>
      <w:r w:rsidRPr="00A855DF">
        <w:rPr>
          <w:rFonts w:ascii="Times New Roman" w:hAnsi="Times New Roman" w:cs="Times New Roman"/>
          <w:sz w:val="24"/>
          <w:szCs w:val="24"/>
        </w:rPr>
        <w:t>, МКОУ СОШ № 6 г. Киренска).</w:t>
      </w:r>
    </w:p>
    <w:p w:rsidR="00B45BB4"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p>
    <w:p w:rsidR="00A438B5" w:rsidRDefault="00A438B5" w:rsidP="00B45BB4">
      <w:pPr>
        <w:spacing w:after="0" w:line="240" w:lineRule="auto"/>
        <w:ind w:firstLine="708"/>
        <w:jc w:val="both"/>
        <w:rPr>
          <w:rFonts w:ascii="Times New Roman" w:hAnsi="Times New Roman" w:cs="Times New Roman"/>
          <w:sz w:val="24"/>
          <w:szCs w:val="24"/>
        </w:rPr>
      </w:pPr>
      <w:r w:rsidRPr="00A855DF">
        <w:rPr>
          <w:rFonts w:ascii="Times New Roman" w:hAnsi="Times New Roman" w:cs="Times New Roman"/>
          <w:sz w:val="24"/>
          <w:szCs w:val="24"/>
        </w:rPr>
        <w:t xml:space="preserve">В течение трех предыдущих лет наблюдается устойчивое снижение контингента обучающихся за счет оттока населения за пределы Киренского района и за счет отчисления детей со специальными образовательными потребностями в ГОКУ Иркутской области «Специальная (коррекционная) школа </w:t>
      </w:r>
      <w:proofErr w:type="gramStart"/>
      <w:r w:rsidRPr="00A855DF">
        <w:rPr>
          <w:rFonts w:ascii="Times New Roman" w:hAnsi="Times New Roman" w:cs="Times New Roman"/>
          <w:sz w:val="24"/>
          <w:szCs w:val="24"/>
        </w:rPr>
        <w:t>г</w:t>
      </w:r>
      <w:proofErr w:type="gramEnd"/>
      <w:r w:rsidRPr="00A855DF">
        <w:rPr>
          <w:rFonts w:ascii="Times New Roman" w:hAnsi="Times New Roman" w:cs="Times New Roman"/>
          <w:sz w:val="24"/>
          <w:szCs w:val="24"/>
        </w:rPr>
        <w:t>. Киренска».</w:t>
      </w:r>
    </w:p>
    <w:p w:rsidR="00D05314" w:rsidRPr="00A855DF" w:rsidRDefault="00D05314" w:rsidP="00A438B5">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1795"/>
        <w:gridCol w:w="1795"/>
        <w:gridCol w:w="1795"/>
      </w:tblGrid>
      <w:tr w:rsidR="00A438B5" w:rsidRPr="00A855DF" w:rsidTr="00A438B5">
        <w:trPr>
          <w:trHeight w:val="161"/>
        </w:trPr>
        <w:tc>
          <w:tcPr>
            <w:tcW w:w="4638"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Параметры анализа</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2022-2023</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2023-2024</w:t>
            </w:r>
          </w:p>
        </w:tc>
        <w:tc>
          <w:tcPr>
            <w:tcW w:w="1795" w:type="dxa"/>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2024-2025</w:t>
            </w:r>
          </w:p>
        </w:tc>
      </w:tr>
      <w:tr w:rsidR="00A438B5" w:rsidRPr="00A855DF" w:rsidTr="00A438B5">
        <w:trPr>
          <w:trHeight w:val="142"/>
        </w:trPr>
        <w:tc>
          <w:tcPr>
            <w:tcW w:w="4638"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Количество </w:t>
            </w:r>
            <w:proofErr w:type="gramStart"/>
            <w:r w:rsidRPr="00A855DF">
              <w:rPr>
                <w:rFonts w:ascii="Times New Roman" w:hAnsi="Times New Roman" w:cs="Times New Roman"/>
                <w:sz w:val="24"/>
                <w:szCs w:val="24"/>
              </w:rPr>
              <w:t>обучающихся</w:t>
            </w:r>
            <w:proofErr w:type="gramEnd"/>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2355</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2296</w:t>
            </w:r>
          </w:p>
        </w:tc>
        <w:tc>
          <w:tcPr>
            <w:tcW w:w="1795" w:type="dxa"/>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2200</w:t>
            </w:r>
          </w:p>
        </w:tc>
      </w:tr>
      <w:tr w:rsidR="00A438B5" w:rsidRPr="00A855DF" w:rsidTr="00A438B5">
        <w:trPr>
          <w:trHeight w:val="189"/>
        </w:trPr>
        <w:tc>
          <w:tcPr>
            <w:tcW w:w="4638"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Количество первоклассников</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240</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239</w:t>
            </w:r>
          </w:p>
        </w:tc>
        <w:tc>
          <w:tcPr>
            <w:tcW w:w="1795" w:type="dxa"/>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210</w:t>
            </w:r>
          </w:p>
        </w:tc>
      </w:tr>
      <w:tr w:rsidR="00A438B5" w:rsidRPr="00A855DF" w:rsidTr="00A438B5">
        <w:trPr>
          <w:trHeight w:val="289"/>
        </w:trPr>
        <w:tc>
          <w:tcPr>
            <w:tcW w:w="4638"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Количество выпускников 9 класса</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242</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226</w:t>
            </w:r>
          </w:p>
        </w:tc>
        <w:tc>
          <w:tcPr>
            <w:tcW w:w="1795" w:type="dxa"/>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251</w:t>
            </w:r>
          </w:p>
        </w:tc>
      </w:tr>
      <w:tr w:rsidR="00A438B5" w:rsidRPr="00A855DF" w:rsidTr="00A438B5">
        <w:trPr>
          <w:trHeight w:val="275"/>
        </w:trPr>
        <w:tc>
          <w:tcPr>
            <w:tcW w:w="4638"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Количество выпускников 11 класса</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97</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94</w:t>
            </w:r>
          </w:p>
        </w:tc>
        <w:tc>
          <w:tcPr>
            <w:tcW w:w="1795" w:type="dxa"/>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98</w:t>
            </w:r>
          </w:p>
        </w:tc>
      </w:tr>
      <w:tr w:rsidR="00A438B5" w:rsidRPr="00A855DF" w:rsidTr="00A438B5">
        <w:trPr>
          <w:trHeight w:val="201"/>
        </w:trPr>
        <w:tc>
          <w:tcPr>
            <w:tcW w:w="4638"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Количество классо</w:t>
            </w:r>
            <w:proofErr w:type="gramStart"/>
            <w:r w:rsidRPr="00A855DF">
              <w:rPr>
                <w:rFonts w:ascii="Times New Roman" w:hAnsi="Times New Roman" w:cs="Times New Roman"/>
                <w:sz w:val="24"/>
                <w:szCs w:val="24"/>
              </w:rPr>
              <w:t>в-</w:t>
            </w:r>
            <w:proofErr w:type="gramEnd"/>
            <w:r w:rsidRPr="00A855DF">
              <w:rPr>
                <w:rFonts w:ascii="Times New Roman" w:hAnsi="Times New Roman" w:cs="Times New Roman"/>
                <w:sz w:val="24"/>
                <w:szCs w:val="24"/>
              </w:rPr>
              <w:t xml:space="preserve"> комплектов</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164</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159</w:t>
            </w:r>
          </w:p>
        </w:tc>
        <w:tc>
          <w:tcPr>
            <w:tcW w:w="1795" w:type="dxa"/>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152</w:t>
            </w:r>
          </w:p>
        </w:tc>
      </w:tr>
      <w:tr w:rsidR="00A438B5" w:rsidRPr="00A855DF" w:rsidTr="00A438B5">
        <w:trPr>
          <w:trHeight w:val="579"/>
        </w:trPr>
        <w:tc>
          <w:tcPr>
            <w:tcW w:w="4638"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Средняя наполняемость классов город/село</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18,4/6,4</w:t>
            </w:r>
          </w:p>
        </w:tc>
        <w:tc>
          <w:tcPr>
            <w:tcW w:w="1795" w:type="dxa"/>
            <w:shd w:val="clear" w:color="auto" w:fill="auto"/>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18,3/6,5</w:t>
            </w:r>
          </w:p>
        </w:tc>
        <w:tc>
          <w:tcPr>
            <w:tcW w:w="1795" w:type="dxa"/>
          </w:tcPr>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18,6/6,4</w:t>
            </w:r>
          </w:p>
        </w:tc>
      </w:tr>
    </w:tbl>
    <w:p w:rsidR="00D05314"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p>
    <w:p w:rsidR="00A438B5" w:rsidRDefault="00A438B5" w:rsidP="00D05314">
      <w:pPr>
        <w:spacing w:after="0" w:line="240" w:lineRule="auto"/>
        <w:ind w:firstLine="708"/>
        <w:jc w:val="both"/>
        <w:rPr>
          <w:rFonts w:ascii="Times New Roman" w:hAnsi="Times New Roman" w:cs="Times New Roman"/>
          <w:sz w:val="24"/>
          <w:szCs w:val="24"/>
        </w:rPr>
      </w:pPr>
      <w:r w:rsidRPr="00A855DF">
        <w:rPr>
          <w:rFonts w:ascii="Times New Roman" w:hAnsi="Times New Roman" w:cs="Times New Roman"/>
          <w:sz w:val="24"/>
          <w:szCs w:val="24"/>
        </w:rPr>
        <w:t>Нормативные показатели наполняемости классов остаются ниже областных. Средняя наполняемость классов по городу составляет 18,6 человека (при нормативе 25), по селу – 6,4 (при нормативе 14).</w:t>
      </w:r>
    </w:p>
    <w:p w:rsidR="00B45BB4" w:rsidRPr="00A855DF" w:rsidRDefault="00B45BB4" w:rsidP="00D05314">
      <w:pPr>
        <w:spacing w:after="0" w:line="240" w:lineRule="auto"/>
        <w:ind w:firstLine="708"/>
        <w:jc w:val="both"/>
        <w:rPr>
          <w:rFonts w:ascii="Times New Roman" w:hAnsi="Times New Roman" w:cs="Times New Roman"/>
          <w:sz w:val="24"/>
          <w:szCs w:val="24"/>
        </w:rPr>
      </w:pP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Управлением образования </w:t>
      </w:r>
      <w:r>
        <w:rPr>
          <w:rFonts w:ascii="Times New Roman" w:hAnsi="Times New Roman" w:cs="Times New Roman"/>
          <w:sz w:val="24"/>
          <w:szCs w:val="24"/>
        </w:rPr>
        <w:t>р</w:t>
      </w:r>
      <w:r w:rsidRPr="00A855DF">
        <w:rPr>
          <w:rFonts w:ascii="Times New Roman" w:hAnsi="Times New Roman" w:cs="Times New Roman"/>
          <w:sz w:val="24"/>
          <w:szCs w:val="24"/>
        </w:rPr>
        <w:t>айона вед</w:t>
      </w:r>
      <w:r>
        <w:rPr>
          <w:rFonts w:ascii="Times New Roman" w:hAnsi="Times New Roman" w:cs="Times New Roman"/>
          <w:sz w:val="24"/>
          <w:szCs w:val="24"/>
        </w:rPr>
        <w:t>ется</w:t>
      </w:r>
      <w:r w:rsidRPr="00A855DF">
        <w:rPr>
          <w:rFonts w:ascii="Times New Roman" w:hAnsi="Times New Roman" w:cs="Times New Roman"/>
          <w:sz w:val="24"/>
          <w:szCs w:val="24"/>
        </w:rPr>
        <w:t xml:space="preserve"> </w:t>
      </w:r>
      <w:r>
        <w:rPr>
          <w:rFonts w:ascii="Times New Roman" w:hAnsi="Times New Roman" w:cs="Times New Roman"/>
          <w:sz w:val="24"/>
          <w:szCs w:val="24"/>
        </w:rPr>
        <w:t xml:space="preserve">планомерная </w:t>
      </w:r>
      <w:r w:rsidRPr="00A855DF">
        <w:rPr>
          <w:rFonts w:ascii="Times New Roman" w:hAnsi="Times New Roman" w:cs="Times New Roman"/>
          <w:sz w:val="24"/>
          <w:szCs w:val="24"/>
        </w:rPr>
        <w:t>работ</w:t>
      </w:r>
      <w:r>
        <w:rPr>
          <w:rFonts w:ascii="Times New Roman" w:hAnsi="Times New Roman" w:cs="Times New Roman"/>
          <w:sz w:val="24"/>
          <w:szCs w:val="24"/>
        </w:rPr>
        <w:t>а</w:t>
      </w:r>
      <w:r w:rsidRPr="00A855DF">
        <w:rPr>
          <w:rFonts w:ascii="Times New Roman" w:hAnsi="Times New Roman" w:cs="Times New Roman"/>
          <w:sz w:val="24"/>
          <w:szCs w:val="24"/>
        </w:rPr>
        <w:t xml:space="preserve"> в соответствии с планом мероприятий по сокращению учащихся, обучающихся во вторую смену. В 2024-2025 учебном году количество обучающихся во вторую смену составляет 190 человек, что меньше</w:t>
      </w:r>
      <w:r>
        <w:rPr>
          <w:rFonts w:ascii="Times New Roman" w:hAnsi="Times New Roman" w:cs="Times New Roman"/>
          <w:sz w:val="24"/>
          <w:szCs w:val="24"/>
        </w:rPr>
        <w:t xml:space="preserve"> АППГ </w:t>
      </w:r>
      <w:r w:rsidRPr="00A855DF">
        <w:rPr>
          <w:rFonts w:ascii="Times New Roman" w:hAnsi="Times New Roman" w:cs="Times New Roman"/>
          <w:sz w:val="24"/>
          <w:szCs w:val="24"/>
        </w:rPr>
        <w:t>на 50 человек</w:t>
      </w:r>
      <w:r>
        <w:rPr>
          <w:rFonts w:ascii="Times New Roman" w:hAnsi="Times New Roman" w:cs="Times New Roman"/>
          <w:sz w:val="24"/>
          <w:szCs w:val="24"/>
        </w:rPr>
        <w:t>.</w:t>
      </w:r>
      <w:r w:rsidRPr="00A855DF">
        <w:rPr>
          <w:rFonts w:ascii="Times New Roman" w:hAnsi="Times New Roman" w:cs="Times New Roman"/>
          <w:sz w:val="24"/>
          <w:szCs w:val="24"/>
        </w:rPr>
        <w:t xml:space="preserve"> </w:t>
      </w:r>
    </w:p>
    <w:p w:rsidR="00B45BB4" w:rsidRPr="00A855DF" w:rsidRDefault="00B45BB4" w:rsidP="00A438B5">
      <w:pPr>
        <w:spacing w:after="0" w:line="240" w:lineRule="auto"/>
        <w:jc w:val="both"/>
        <w:rPr>
          <w:rFonts w:ascii="Times New Roman" w:hAnsi="Times New Roman" w:cs="Times New Roman"/>
          <w:sz w:val="24"/>
          <w:szCs w:val="24"/>
        </w:rPr>
      </w:pP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Показатели успеваемости и качества по району за последние три года достаточно стабильны: успеваемость по району составляет 98,0 – 98,9%, показатель качества  49,9 - 47,6%.</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 Обеспеченность учебниками за счет использования средств областной субвенции составила 100% во всех общеобразовательных учреждениях района.  </w:t>
      </w:r>
    </w:p>
    <w:p w:rsidR="00B45BB4" w:rsidRPr="00A855DF" w:rsidRDefault="00B45BB4" w:rsidP="00A438B5">
      <w:pPr>
        <w:spacing w:after="0" w:line="240" w:lineRule="auto"/>
        <w:jc w:val="both"/>
        <w:rPr>
          <w:rFonts w:ascii="Times New Roman" w:hAnsi="Times New Roman" w:cs="Times New Roman"/>
          <w:sz w:val="24"/>
          <w:szCs w:val="24"/>
        </w:rPr>
      </w:pPr>
    </w:p>
    <w:p w:rsidR="00A438B5" w:rsidRPr="00A855DF" w:rsidRDefault="00A438B5" w:rsidP="00A43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A855DF">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A855DF">
        <w:rPr>
          <w:rFonts w:ascii="Times New Roman" w:hAnsi="Times New Roman" w:cs="Times New Roman"/>
          <w:sz w:val="24"/>
          <w:szCs w:val="24"/>
        </w:rPr>
        <w:t>Для обучающихся, имеющих статус ребенок-инвалид, ребенок с ОВЗ, в образовательных учреждениях созданы условия для получения образования  посредством организации инклюзивного образования</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A855DF">
        <w:rPr>
          <w:rFonts w:ascii="Times New Roman" w:hAnsi="Times New Roman" w:cs="Times New Roman"/>
          <w:sz w:val="24"/>
          <w:szCs w:val="24"/>
        </w:rPr>
        <w:t>Образовательный процесс для обучающихся с ОВЗ организован в соответствие с ФГОС начального общего образования обучающихся с ограниченными возможностями здоровья, ФГОС образования обучающихся с умственной отсталостью (интеллектуальными нарушениями), ФГОС основного общего и среднего общего образования и соответствующими федеральными адаптированными образовательными программами.</w:t>
      </w:r>
      <w:proofErr w:type="gramEnd"/>
      <w:r>
        <w:rPr>
          <w:rFonts w:ascii="Times New Roman" w:hAnsi="Times New Roman" w:cs="Times New Roman"/>
          <w:sz w:val="24"/>
          <w:szCs w:val="24"/>
        </w:rPr>
        <w:t xml:space="preserve"> В</w:t>
      </w:r>
      <w:r w:rsidRPr="00A855DF">
        <w:rPr>
          <w:rFonts w:ascii="Times New Roman" w:hAnsi="Times New Roman" w:cs="Times New Roman"/>
          <w:sz w:val="24"/>
          <w:szCs w:val="24"/>
        </w:rPr>
        <w:t xml:space="preserve"> </w:t>
      </w:r>
      <w:r>
        <w:rPr>
          <w:rFonts w:ascii="Times New Roman" w:hAnsi="Times New Roman" w:cs="Times New Roman"/>
          <w:sz w:val="24"/>
          <w:szCs w:val="24"/>
        </w:rPr>
        <w:t xml:space="preserve">13 </w:t>
      </w:r>
      <w:r w:rsidRPr="00A855DF">
        <w:rPr>
          <w:rFonts w:ascii="Times New Roman" w:hAnsi="Times New Roman" w:cs="Times New Roman"/>
          <w:sz w:val="24"/>
          <w:szCs w:val="24"/>
        </w:rPr>
        <w:t xml:space="preserve">образовательных организациях </w:t>
      </w:r>
      <w:r>
        <w:rPr>
          <w:rFonts w:ascii="Times New Roman" w:hAnsi="Times New Roman" w:cs="Times New Roman"/>
          <w:sz w:val="24"/>
          <w:szCs w:val="24"/>
        </w:rPr>
        <w:t xml:space="preserve">района </w:t>
      </w:r>
      <w:r w:rsidRPr="00A855DF">
        <w:rPr>
          <w:rFonts w:ascii="Times New Roman" w:hAnsi="Times New Roman" w:cs="Times New Roman"/>
          <w:sz w:val="24"/>
          <w:szCs w:val="24"/>
        </w:rPr>
        <w:t>по адаптированным образовательным программам обучается 122 ребенка с ОВЗ. В 4-х школах созданы классы-комплекты для обучающихся по АООП (СОШ №3 г</w:t>
      </w:r>
      <w:proofErr w:type="gramStart"/>
      <w:r w:rsidRPr="00A855DF">
        <w:rPr>
          <w:rFonts w:ascii="Times New Roman" w:hAnsi="Times New Roman" w:cs="Times New Roman"/>
          <w:sz w:val="24"/>
          <w:szCs w:val="24"/>
        </w:rPr>
        <w:t>.К</w:t>
      </w:r>
      <w:proofErr w:type="gramEnd"/>
      <w:r w:rsidRPr="00A855DF">
        <w:rPr>
          <w:rFonts w:ascii="Times New Roman" w:hAnsi="Times New Roman" w:cs="Times New Roman"/>
          <w:sz w:val="24"/>
          <w:szCs w:val="24"/>
        </w:rPr>
        <w:t xml:space="preserve">иренска, ООШ №9 г.Киренска, СОШ п.Алексеевск, СОШ </w:t>
      </w:r>
      <w:proofErr w:type="spellStart"/>
      <w:r w:rsidRPr="00A855DF">
        <w:rPr>
          <w:rFonts w:ascii="Times New Roman" w:hAnsi="Times New Roman" w:cs="Times New Roman"/>
          <w:sz w:val="24"/>
          <w:szCs w:val="24"/>
        </w:rPr>
        <w:t>с.Макарово</w:t>
      </w:r>
      <w:proofErr w:type="spellEnd"/>
      <w:r w:rsidRPr="00A855DF">
        <w:rPr>
          <w:rFonts w:ascii="Times New Roman" w:hAnsi="Times New Roman" w:cs="Times New Roman"/>
          <w:sz w:val="24"/>
          <w:szCs w:val="24"/>
        </w:rPr>
        <w:t xml:space="preserve">). Организована семейная форма обучения для 3 человек (СОШ с. </w:t>
      </w:r>
      <w:proofErr w:type="gramStart"/>
      <w:r w:rsidRPr="00A855DF">
        <w:rPr>
          <w:rFonts w:ascii="Times New Roman" w:hAnsi="Times New Roman" w:cs="Times New Roman"/>
          <w:sz w:val="24"/>
          <w:szCs w:val="24"/>
        </w:rPr>
        <w:t>Петропавловское</w:t>
      </w:r>
      <w:proofErr w:type="gramEnd"/>
      <w:r w:rsidRPr="00A855DF">
        <w:rPr>
          <w:rFonts w:ascii="Times New Roman" w:hAnsi="Times New Roman" w:cs="Times New Roman"/>
          <w:sz w:val="24"/>
          <w:szCs w:val="24"/>
        </w:rPr>
        <w:t>, СОШ № 6 г. Киренска). Не обучающи</w:t>
      </w:r>
      <w:r>
        <w:rPr>
          <w:rFonts w:ascii="Times New Roman" w:hAnsi="Times New Roman" w:cs="Times New Roman"/>
          <w:sz w:val="24"/>
          <w:szCs w:val="24"/>
        </w:rPr>
        <w:t>еся</w:t>
      </w:r>
      <w:r w:rsidRPr="00A855DF">
        <w:rPr>
          <w:rFonts w:ascii="Times New Roman" w:hAnsi="Times New Roman" w:cs="Times New Roman"/>
          <w:sz w:val="24"/>
          <w:szCs w:val="24"/>
        </w:rPr>
        <w:t xml:space="preserve"> дет</w:t>
      </w:r>
      <w:r>
        <w:rPr>
          <w:rFonts w:ascii="Times New Roman" w:hAnsi="Times New Roman" w:cs="Times New Roman"/>
          <w:sz w:val="24"/>
          <w:szCs w:val="24"/>
        </w:rPr>
        <w:t>и</w:t>
      </w:r>
      <w:r w:rsidRPr="00A855DF">
        <w:rPr>
          <w:rFonts w:ascii="Times New Roman" w:hAnsi="Times New Roman" w:cs="Times New Roman"/>
          <w:sz w:val="24"/>
          <w:szCs w:val="24"/>
        </w:rPr>
        <w:t xml:space="preserve"> в районе </w:t>
      </w:r>
      <w:r>
        <w:rPr>
          <w:rFonts w:ascii="Times New Roman" w:hAnsi="Times New Roman" w:cs="Times New Roman"/>
          <w:sz w:val="24"/>
          <w:szCs w:val="24"/>
        </w:rPr>
        <w:t>отсутствуют</w:t>
      </w:r>
      <w:r w:rsidRPr="00A855DF">
        <w:rPr>
          <w:rFonts w:ascii="Times New Roman" w:hAnsi="Times New Roman" w:cs="Times New Roman"/>
          <w:sz w:val="24"/>
          <w:szCs w:val="24"/>
        </w:rPr>
        <w:t>.</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Материально-техническое оснащение соответствует требованиям. Для полноценной организации обучения детей </w:t>
      </w:r>
      <w:r>
        <w:rPr>
          <w:rFonts w:ascii="Times New Roman" w:hAnsi="Times New Roman" w:cs="Times New Roman"/>
          <w:sz w:val="24"/>
          <w:szCs w:val="24"/>
        </w:rPr>
        <w:t>ОВЗ</w:t>
      </w:r>
      <w:r w:rsidRPr="00A855DF">
        <w:rPr>
          <w:rFonts w:ascii="Times New Roman" w:hAnsi="Times New Roman" w:cs="Times New Roman"/>
          <w:sz w:val="24"/>
          <w:szCs w:val="24"/>
        </w:rPr>
        <w:t xml:space="preserve"> создается доступная среда, обеспечивающая беспрепятственный доступ детей в здания и помещения образовательной организации. В школах и детских садах имеются пандусы, размещены таблички для слабовидящих детей. Для комфортного пребывания детей с ОВЗ в школах оборудованы сенсорные комнаты, кабинеты психологической разгрузки, медкабинеты. Образовательными организациями ежегодно обновляются дидактические, демонстрационные материалы, специальная литература, учебники, и пособия для детей с ОВЗ. Логопедическое оборудование для группы комбинированной направленности приобретено в МКДОУ «Детский сад № 9 г. Киренска».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Психолого-педагогическое сопровождение детей с ОВЗ в течение года осуществляется специалистами системы психолого-педагогического сопровождения: учитель-логопед, педагог-психолог, дефектолог, социальный педагог, </w:t>
      </w:r>
      <w:proofErr w:type="spellStart"/>
      <w:r w:rsidRPr="00A855DF">
        <w:rPr>
          <w:rFonts w:ascii="Times New Roman" w:hAnsi="Times New Roman" w:cs="Times New Roman"/>
          <w:sz w:val="24"/>
          <w:szCs w:val="24"/>
        </w:rPr>
        <w:t>тьютор</w:t>
      </w:r>
      <w:proofErr w:type="spellEnd"/>
      <w:r w:rsidRPr="00A855DF">
        <w:rPr>
          <w:rFonts w:ascii="Times New Roman" w:hAnsi="Times New Roman" w:cs="Times New Roman"/>
          <w:sz w:val="24"/>
          <w:szCs w:val="24"/>
        </w:rPr>
        <w:t xml:space="preserve">.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На территории района осуществляет свою деятельность </w:t>
      </w:r>
      <w:proofErr w:type="spellStart"/>
      <w:r w:rsidRPr="00A855DF">
        <w:rPr>
          <w:rFonts w:ascii="Times New Roman" w:hAnsi="Times New Roman" w:cs="Times New Roman"/>
          <w:sz w:val="24"/>
          <w:szCs w:val="24"/>
        </w:rPr>
        <w:t>психолого-медико-педагогическая</w:t>
      </w:r>
      <w:proofErr w:type="spellEnd"/>
      <w:r w:rsidRPr="00A855DF">
        <w:rPr>
          <w:rFonts w:ascii="Times New Roman" w:hAnsi="Times New Roman" w:cs="Times New Roman"/>
          <w:sz w:val="24"/>
          <w:szCs w:val="24"/>
        </w:rPr>
        <w:t xml:space="preserve"> комиссия (далее - ПМПК). В 2024 году ТПМПК района обследовано 60 детей в возрасте от 3,5 до 15 лет. Преобладающими нозологиями остаются: интеллектуальные нарушения – 36 детей, 16 детей с задержкой психического и </w:t>
      </w:r>
      <w:proofErr w:type="spellStart"/>
      <w:r w:rsidRPr="00A855DF">
        <w:rPr>
          <w:rFonts w:ascii="Times New Roman" w:hAnsi="Times New Roman" w:cs="Times New Roman"/>
          <w:sz w:val="24"/>
          <w:szCs w:val="24"/>
        </w:rPr>
        <w:t>психоречевого</w:t>
      </w:r>
      <w:proofErr w:type="spellEnd"/>
      <w:r w:rsidRPr="00A855DF">
        <w:rPr>
          <w:rFonts w:ascii="Times New Roman" w:hAnsi="Times New Roman" w:cs="Times New Roman"/>
          <w:sz w:val="24"/>
          <w:szCs w:val="24"/>
        </w:rPr>
        <w:t xml:space="preserve"> развития. Комиссией рекомендовано углубленной медицинское обследование 4 детям, 15 оформление инвалидности. </w:t>
      </w:r>
      <w:r>
        <w:rPr>
          <w:rFonts w:ascii="Times New Roman" w:hAnsi="Times New Roman" w:cs="Times New Roman"/>
          <w:sz w:val="24"/>
          <w:szCs w:val="24"/>
        </w:rPr>
        <w:t xml:space="preserve">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Ведущими направлениями работы с детьми с ОВЗ остаются их интеграция и социализация в обществе. Дети привлекаются к внеклассной работе, посещают кружки и секции, являются активными участниками выставок, олимпиад, викторин, конкурсов. </w:t>
      </w:r>
      <w:r>
        <w:rPr>
          <w:rFonts w:ascii="Times New Roman" w:hAnsi="Times New Roman" w:cs="Times New Roman"/>
          <w:sz w:val="24"/>
          <w:szCs w:val="24"/>
        </w:rPr>
        <w:t>С</w:t>
      </w:r>
      <w:r w:rsidRPr="00A855DF">
        <w:rPr>
          <w:rFonts w:ascii="Times New Roman" w:hAnsi="Times New Roman" w:cs="Times New Roman"/>
          <w:sz w:val="24"/>
          <w:szCs w:val="24"/>
        </w:rPr>
        <w:t xml:space="preserve">оздается доступная среда, обеспечивающая беспрепятственный доступ детей в здания и помещения образовательной организации. Для комфортного пребывания детей с </w:t>
      </w:r>
      <w:r>
        <w:rPr>
          <w:rFonts w:ascii="Times New Roman" w:hAnsi="Times New Roman" w:cs="Times New Roman"/>
          <w:sz w:val="24"/>
          <w:szCs w:val="24"/>
        </w:rPr>
        <w:t>ОВЗ</w:t>
      </w:r>
      <w:r w:rsidRPr="00A855DF">
        <w:rPr>
          <w:rFonts w:ascii="Times New Roman" w:hAnsi="Times New Roman" w:cs="Times New Roman"/>
          <w:sz w:val="24"/>
          <w:szCs w:val="24"/>
        </w:rPr>
        <w:t xml:space="preserve"> в   школах оборудованы сенсорные комнаты, имеются кабинеты психологической разгрузки и медкабинеты. </w:t>
      </w:r>
    </w:p>
    <w:p w:rsidR="00A438B5" w:rsidRPr="00A855DF" w:rsidRDefault="00A438B5" w:rsidP="00A43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На базе МАУ ДО ДЮЦ «Гармония»</w:t>
      </w:r>
      <w:r>
        <w:rPr>
          <w:rFonts w:ascii="Times New Roman" w:hAnsi="Times New Roman" w:cs="Times New Roman"/>
          <w:sz w:val="24"/>
          <w:szCs w:val="24"/>
        </w:rPr>
        <w:t xml:space="preserve"> (далее – учреждение) и</w:t>
      </w:r>
      <w:r w:rsidRPr="00A855DF">
        <w:rPr>
          <w:rFonts w:ascii="Times New Roman" w:hAnsi="Times New Roman" w:cs="Times New Roman"/>
          <w:sz w:val="24"/>
          <w:szCs w:val="24"/>
        </w:rPr>
        <w:t xml:space="preserve"> образовательных организаций района создано интегрированное воспитательное пространство. В целом по району дополнительное образование получают 2094 воспитанник</w:t>
      </w:r>
      <w:r>
        <w:rPr>
          <w:rFonts w:ascii="Times New Roman" w:hAnsi="Times New Roman" w:cs="Times New Roman"/>
          <w:sz w:val="24"/>
          <w:szCs w:val="24"/>
        </w:rPr>
        <w:t>а</w:t>
      </w:r>
      <w:r w:rsidRPr="00A855DF">
        <w:rPr>
          <w:rFonts w:ascii="Times New Roman" w:hAnsi="Times New Roman" w:cs="Times New Roman"/>
          <w:sz w:val="24"/>
          <w:szCs w:val="24"/>
        </w:rPr>
        <w:t>, что составляет 63,8% (учет ведется в АИС «Навигатор»)</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В структуре </w:t>
      </w:r>
      <w:r>
        <w:rPr>
          <w:rFonts w:ascii="Times New Roman" w:hAnsi="Times New Roman" w:cs="Times New Roman"/>
          <w:sz w:val="24"/>
          <w:szCs w:val="24"/>
        </w:rPr>
        <w:t>учреждения</w:t>
      </w:r>
      <w:r w:rsidRPr="00A855DF">
        <w:rPr>
          <w:rFonts w:ascii="Times New Roman" w:hAnsi="Times New Roman" w:cs="Times New Roman"/>
          <w:sz w:val="24"/>
          <w:szCs w:val="24"/>
        </w:rPr>
        <w:t xml:space="preserve"> зарегистрировано 58 детских объединения, из них 29 организованы на базе образовательных учреждений. В </w:t>
      </w:r>
      <w:r>
        <w:rPr>
          <w:rFonts w:ascii="Times New Roman" w:hAnsi="Times New Roman" w:cs="Times New Roman"/>
          <w:sz w:val="24"/>
          <w:szCs w:val="24"/>
        </w:rPr>
        <w:t xml:space="preserve">учреждении </w:t>
      </w:r>
      <w:r w:rsidRPr="00A855DF">
        <w:rPr>
          <w:rFonts w:ascii="Times New Roman" w:hAnsi="Times New Roman" w:cs="Times New Roman"/>
          <w:sz w:val="24"/>
          <w:szCs w:val="24"/>
        </w:rPr>
        <w:t xml:space="preserve">реализуются дополнительные </w:t>
      </w:r>
      <w:proofErr w:type="spellStart"/>
      <w:r w:rsidRPr="00A855DF">
        <w:rPr>
          <w:rFonts w:ascii="Times New Roman" w:hAnsi="Times New Roman" w:cs="Times New Roman"/>
          <w:sz w:val="24"/>
          <w:szCs w:val="24"/>
        </w:rPr>
        <w:t>общеразвивающие</w:t>
      </w:r>
      <w:proofErr w:type="spellEnd"/>
      <w:r w:rsidRPr="00A855DF">
        <w:rPr>
          <w:rFonts w:ascii="Times New Roman" w:hAnsi="Times New Roman" w:cs="Times New Roman"/>
          <w:sz w:val="24"/>
          <w:szCs w:val="24"/>
        </w:rPr>
        <w:t xml:space="preserve"> программы по  направлениям</w:t>
      </w:r>
      <w:r>
        <w:rPr>
          <w:rFonts w:ascii="Times New Roman" w:hAnsi="Times New Roman" w:cs="Times New Roman"/>
          <w:sz w:val="24"/>
          <w:szCs w:val="24"/>
        </w:rPr>
        <w:t xml:space="preserve"> - </w:t>
      </w:r>
      <w:proofErr w:type="spellStart"/>
      <w:r>
        <w:rPr>
          <w:rFonts w:ascii="Times New Roman" w:hAnsi="Times New Roman" w:cs="Times New Roman"/>
          <w:sz w:val="24"/>
          <w:szCs w:val="24"/>
        </w:rPr>
        <w:t>т</w:t>
      </w:r>
      <w:r w:rsidRPr="00A855DF">
        <w:rPr>
          <w:rFonts w:ascii="Times New Roman" w:hAnsi="Times New Roman" w:cs="Times New Roman"/>
          <w:sz w:val="24"/>
          <w:szCs w:val="24"/>
        </w:rPr>
        <w:t>уристко-краеведческ</w:t>
      </w:r>
      <w:r>
        <w:rPr>
          <w:rFonts w:ascii="Times New Roman" w:hAnsi="Times New Roman" w:cs="Times New Roman"/>
          <w:sz w:val="24"/>
          <w:szCs w:val="24"/>
        </w:rPr>
        <w:t>ое</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r w:rsidRPr="00A855DF">
        <w:rPr>
          <w:rFonts w:ascii="Times New Roman" w:hAnsi="Times New Roman" w:cs="Times New Roman"/>
          <w:sz w:val="24"/>
          <w:szCs w:val="24"/>
        </w:rPr>
        <w:t>оциально</w:t>
      </w:r>
      <w:r>
        <w:rPr>
          <w:rFonts w:ascii="Times New Roman" w:hAnsi="Times New Roman" w:cs="Times New Roman"/>
          <w:sz w:val="24"/>
          <w:szCs w:val="24"/>
        </w:rPr>
        <w:t>-</w:t>
      </w:r>
      <w:r w:rsidRPr="00A855DF">
        <w:rPr>
          <w:rFonts w:ascii="Times New Roman" w:hAnsi="Times New Roman" w:cs="Times New Roman"/>
          <w:sz w:val="24"/>
          <w:szCs w:val="24"/>
        </w:rPr>
        <w:t>гуманитарн</w:t>
      </w:r>
      <w:r>
        <w:rPr>
          <w:rFonts w:ascii="Times New Roman" w:hAnsi="Times New Roman" w:cs="Times New Roman"/>
          <w:sz w:val="24"/>
          <w:szCs w:val="24"/>
        </w:rPr>
        <w:t>ое</w:t>
      </w:r>
      <w:proofErr w:type="gramEnd"/>
      <w:r>
        <w:rPr>
          <w:rFonts w:ascii="Times New Roman" w:hAnsi="Times New Roman" w:cs="Times New Roman"/>
          <w:sz w:val="24"/>
          <w:szCs w:val="24"/>
        </w:rPr>
        <w:t>,</w:t>
      </w:r>
      <w:r w:rsidRPr="00ED3960">
        <w:rPr>
          <w:rFonts w:ascii="Times New Roman" w:hAnsi="Times New Roman" w:cs="Times New Roman"/>
          <w:sz w:val="24"/>
          <w:szCs w:val="24"/>
        </w:rPr>
        <w:t xml:space="preserve"> </w:t>
      </w:r>
      <w:r>
        <w:rPr>
          <w:rFonts w:ascii="Times New Roman" w:hAnsi="Times New Roman" w:cs="Times New Roman"/>
          <w:sz w:val="24"/>
          <w:szCs w:val="24"/>
        </w:rPr>
        <w:t>т</w:t>
      </w:r>
      <w:r w:rsidRPr="00A855DF">
        <w:rPr>
          <w:rFonts w:ascii="Times New Roman" w:hAnsi="Times New Roman" w:cs="Times New Roman"/>
          <w:sz w:val="24"/>
          <w:szCs w:val="24"/>
        </w:rPr>
        <w:t>ехническ</w:t>
      </w:r>
      <w:r>
        <w:rPr>
          <w:rFonts w:ascii="Times New Roman" w:hAnsi="Times New Roman" w:cs="Times New Roman"/>
          <w:sz w:val="24"/>
          <w:szCs w:val="24"/>
        </w:rPr>
        <w:t>ое,</w:t>
      </w:r>
      <w:r w:rsidRPr="00ED3960">
        <w:rPr>
          <w:rFonts w:ascii="Times New Roman" w:hAnsi="Times New Roman" w:cs="Times New Roman"/>
          <w:sz w:val="24"/>
          <w:szCs w:val="24"/>
        </w:rPr>
        <w:t xml:space="preserve"> </w:t>
      </w:r>
      <w:r>
        <w:rPr>
          <w:rFonts w:ascii="Times New Roman" w:hAnsi="Times New Roman" w:cs="Times New Roman"/>
          <w:sz w:val="24"/>
          <w:szCs w:val="24"/>
        </w:rPr>
        <w:t>е</w:t>
      </w:r>
      <w:r w:rsidRPr="00A855DF">
        <w:rPr>
          <w:rFonts w:ascii="Times New Roman" w:hAnsi="Times New Roman" w:cs="Times New Roman"/>
          <w:sz w:val="24"/>
          <w:szCs w:val="24"/>
        </w:rPr>
        <w:t>стественнонаучн</w:t>
      </w:r>
      <w:r>
        <w:rPr>
          <w:rFonts w:ascii="Times New Roman" w:hAnsi="Times New Roman" w:cs="Times New Roman"/>
          <w:sz w:val="24"/>
          <w:szCs w:val="24"/>
        </w:rPr>
        <w:t xml:space="preserve">ое, </w:t>
      </w:r>
      <w:r w:rsidRPr="00ED3960">
        <w:rPr>
          <w:rFonts w:ascii="Times New Roman" w:hAnsi="Times New Roman" w:cs="Times New Roman"/>
          <w:sz w:val="24"/>
          <w:szCs w:val="24"/>
        </w:rPr>
        <w:t xml:space="preserve"> </w:t>
      </w:r>
      <w:proofErr w:type="spellStart"/>
      <w:r>
        <w:rPr>
          <w:rFonts w:ascii="Times New Roman" w:hAnsi="Times New Roman" w:cs="Times New Roman"/>
          <w:sz w:val="24"/>
          <w:szCs w:val="24"/>
        </w:rPr>
        <w:t>ф</w:t>
      </w:r>
      <w:r w:rsidRPr="00A855DF">
        <w:rPr>
          <w:rFonts w:ascii="Times New Roman" w:hAnsi="Times New Roman" w:cs="Times New Roman"/>
          <w:sz w:val="24"/>
          <w:szCs w:val="24"/>
        </w:rPr>
        <w:t>изкультурно</w:t>
      </w:r>
      <w:proofErr w:type="spellEnd"/>
      <w:r w:rsidRPr="00A855DF">
        <w:rPr>
          <w:rFonts w:ascii="Times New Roman" w:hAnsi="Times New Roman" w:cs="Times New Roman"/>
          <w:sz w:val="24"/>
          <w:szCs w:val="24"/>
        </w:rPr>
        <w:t xml:space="preserve"> </w:t>
      </w:r>
      <w:r>
        <w:rPr>
          <w:rFonts w:ascii="Times New Roman" w:hAnsi="Times New Roman" w:cs="Times New Roman"/>
          <w:sz w:val="24"/>
          <w:szCs w:val="24"/>
        </w:rPr>
        <w:t>–</w:t>
      </w:r>
      <w:r w:rsidRPr="00A855DF">
        <w:rPr>
          <w:rFonts w:ascii="Times New Roman" w:hAnsi="Times New Roman" w:cs="Times New Roman"/>
          <w:sz w:val="24"/>
          <w:szCs w:val="24"/>
        </w:rPr>
        <w:t xml:space="preserve"> спортивн</w:t>
      </w:r>
      <w:r>
        <w:rPr>
          <w:rFonts w:ascii="Times New Roman" w:hAnsi="Times New Roman" w:cs="Times New Roman"/>
          <w:sz w:val="24"/>
          <w:szCs w:val="24"/>
        </w:rPr>
        <w:t>ое, х</w:t>
      </w:r>
      <w:r w:rsidRPr="00A855DF">
        <w:rPr>
          <w:rFonts w:ascii="Times New Roman" w:hAnsi="Times New Roman" w:cs="Times New Roman"/>
          <w:sz w:val="24"/>
          <w:szCs w:val="24"/>
        </w:rPr>
        <w:t>удожественн</w:t>
      </w:r>
      <w:r>
        <w:rPr>
          <w:rFonts w:ascii="Times New Roman" w:hAnsi="Times New Roman" w:cs="Times New Roman"/>
          <w:sz w:val="24"/>
          <w:szCs w:val="24"/>
        </w:rPr>
        <w:t xml:space="preserve">ое.  Кроме того, в учреждении </w:t>
      </w:r>
      <w:r w:rsidRPr="00A855DF">
        <w:rPr>
          <w:rFonts w:ascii="Times New Roman" w:hAnsi="Times New Roman" w:cs="Times New Roman"/>
          <w:sz w:val="24"/>
          <w:szCs w:val="24"/>
        </w:rPr>
        <w:t xml:space="preserve">функционирует психолого-педагогическая разновозрастная группа </w:t>
      </w:r>
      <w:r w:rsidR="00D05314">
        <w:rPr>
          <w:rFonts w:ascii="Times New Roman" w:hAnsi="Times New Roman" w:cs="Times New Roman"/>
          <w:sz w:val="24"/>
          <w:szCs w:val="24"/>
        </w:rPr>
        <w:t>с общим охватом 15 воспитанников</w:t>
      </w:r>
      <w:r w:rsidRPr="00A855DF">
        <w:rPr>
          <w:rFonts w:ascii="Times New Roman" w:hAnsi="Times New Roman" w:cs="Times New Roman"/>
          <w:sz w:val="24"/>
          <w:szCs w:val="24"/>
        </w:rPr>
        <w:t>.</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За период 2023 – 2024 учебный год </w:t>
      </w:r>
      <w:r>
        <w:rPr>
          <w:rFonts w:ascii="Times New Roman" w:hAnsi="Times New Roman" w:cs="Times New Roman"/>
          <w:sz w:val="24"/>
          <w:szCs w:val="24"/>
        </w:rPr>
        <w:t xml:space="preserve">учреждением </w:t>
      </w:r>
      <w:r w:rsidRPr="00A855DF">
        <w:rPr>
          <w:rFonts w:ascii="Times New Roman" w:hAnsi="Times New Roman" w:cs="Times New Roman"/>
          <w:sz w:val="24"/>
          <w:szCs w:val="24"/>
        </w:rPr>
        <w:t xml:space="preserve">проведено более 80 мероприятий по различным направлениям, в которых </w:t>
      </w:r>
      <w:r w:rsidRPr="001C3751">
        <w:rPr>
          <w:rFonts w:ascii="Times New Roman" w:hAnsi="Times New Roman" w:cs="Times New Roman"/>
          <w:sz w:val="24"/>
          <w:szCs w:val="24"/>
        </w:rPr>
        <w:t>зарегистрировано свыше 4 тысяч</w:t>
      </w:r>
      <w:r w:rsidRPr="00A855DF">
        <w:rPr>
          <w:rFonts w:ascii="Times New Roman" w:hAnsi="Times New Roman" w:cs="Times New Roman"/>
          <w:sz w:val="24"/>
          <w:szCs w:val="24"/>
        </w:rPr>
        <w:t xml:space="preserve"> </w:t>
      </w:r>
      <w:r>
        <w:rPr>
          <w:rFonts w:ascii="Times New Roman" w:hAnsi="Times New Roman" w:cs="Times New Roman"/>
          <w:sz w:val="24"/>
          <w:szCs w:val="24"/>
        </w:rPr>
        <w:t>посещений</w:t>
      </w:r>
      <w:r w:rsidRPr="00A855DF">
        <w:rPr>
          <w:rFonts w:ascii="Times New Roman" w:hAnsi="Times New Roman" w:cs="Times New Roman"/>
          <w:sz w:val="24"/>
          <w:szCs w:val="24"/>
        </w:rPr>
        <w:t>.</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Среди мероприятий </w:t>
      </w:r>
      <w:r>
        <w:rPr>
          <w:rFonts w:ascii="Times New Roman" w:hAnsi="Times New Roman" w:cs="Times New Roman"/>
          <w:sz w:val="24"/>
          <w:szCs w:val="24"/>
        </w:rPr>
        <w:t>можно выделить</w:t>
      </w:r>
      <w:r w:rsidRPr="00A855DF">
        <w:rPr>
          <w:rFonts w:ascii="Times New Roman" w:hAnsi="Times New Roman" w:cs="Times New Roman"/>
          <w:sz w:val="24"/>
          <w:szCs w:val="24"/>
        </w:rPr>
        <w:t xml:space="preserve">: </w:t>
      </w:r>
      <w:r>
        <w:rPr>
          <w:rFonts w:ascii="Times New Roman" w:hAnsi="Times New Roman" w:cs="Times New Roman"/>
          <w:sz w:val="24"/>
          <w:szCs w:val="24"/>
        </w:rPr>
        <w:t>р</w:t>
      </w:r>
      <w:r w:rsidRPr="00A855DF">
        <w:rPr>
          <w:rFonts w:ascii="Times New Roman" w:hAnsi="Times New Roman" w:cs="Times New Roman"/>
          <w:sz w:val="24"/>
          <w:szCs w:val="24"/>
        </w:rPr>
        <w:t>айонная военно-спортивная игра «</w:t>
      </w:r>
      <w:proofErr w:type="spellStart"/>
      <w:r w:rsidRPr="00A855DF">
        <w:rPr>
          <w:rFonts w:ascii="Times New Roman" w:hAnsi="Times New Roman" w:cs="Times New Roman"/>
          <w:sz w:val="24"/>
          <w:szCs w:val="24"/>
        </w:rPr>
        <w:t>Зарничка</w:t>
      </w:r>
      <w:proofErr w:type="spellEnd"/>
      <w:r w:rsidRPr="00A855DF">
        <w:rPr>
          <w:rFonts w:ascii="Times New Roman" w:hAnsi="Times New Roman" w:cs="Times New Roman"/>
          <w:sz w:val="24"/>
          <w:szCs w:val="24"/>
        </w:rPr>
        <w:t>» для учащихся 1 - 5 классов, «Зарница» для учащихся 6 - 9 классов</w:t>
      </w:r>
      <w:r>
        <w:rPr>
          <w:rFonts w:ascii="Times New Roman" w:hAnsi="Times New Roman" w:cs="Times New Roman"/>
          <w:sz w:val="24"/>
          <w:szCs w:val="24"/>
        </w:rPr>
        <w:t>; б</w:t>
      </w:r>
      <w:r w:rsidRPr="00A855DF">
        <w:rPr>
          <w:rFonts w:ascii="Times New Roman" w:hAnsi="Times New Roman" w:cs="Times New Roman"/>
          <w:sz w:val="24"/>
          <w:szCs w:val="24"/>
        </w:rPr>
        <w:t>езопасный маршрут движения школьника «Дом – Школа - Дом»</w:t>
      </w:r>
      <w:r>
        <w:rPr>
          <w:rFonts w:ascii="Times New Roman" w:hAnsi="Times New Roman" w:cs="Times New Roman"/>
          <w:sz w:val="24"/>
          <w:szCs w:val="24"/>
        </w:rPr>
        <w:t>; ра</w:t>
      </w:r>
      <w:r w:rsidRPr="00A855DF">
        <w:rPr>
          <w:rFonts w:ascii="Times New Roman" w:hAnsi="Times New Roman" w:cs="Times New Roman"/>
          <w:sz w:val="24"/>
          <w:szCs w:val="24"/>
        </w:rPr>
        <w:t>йонный фестиваль – конкурс «Сказочный калейдоскоп» среди театральных коллективов МКДОУ</w:t>
      </w:r>
      <w:r>
        <w:rPr>
          <w:rFonts w:ascii="Times New Roman" w:hAnsi="Times New Roman" w:cs="Times New Roman"/>
          <w:sz w:val="24"/>
          <w:szCs w:val="24"/>
        </w:rPr>
        <w:t>; р</w:t>
      </w:r>
      <w:r w:rsidRPr="00A855DF">
        <w:rPr>
          <w:rFonts w:ascii="Times New Roman" w:hAnsi="Times New Roman" w:cs="Times New Roman"/>
          <w:sz w:val="24"/>
          <w:szCs w:val="24"/>
        </w:rPr>
        <w:t>айонный слёт отрядов юных инспекторов движения «Безопасное колесо -2024»</w:t>
      </w:r>
      <w:r>
        <w:rPr>
          <w:rFonts w:ascii="Times New Roman" w:hAnsi="Times New Roman" w:cs="Times New Roman"/>
          <w:sz w:val="24"/>
          <w:szCs w:val="24"/>
        </w:rPr>
        <w:t>; р</w:t>
      </w:r>
      <w:r w:rsidRPr="00A855DF">
        <w:rPr>
          <w:rFonts w:ascii="Times New Roman" w:hAnsi="Times New Roman" w:cs="Times New Roman"/>
          <w:sz w:val="24"/>
          <w:szCs w:val="24"/>
        </w:rPr>
        <w:t>айонный вокальный фестиваль конкурс «Споёмте, Друзья!», посвященный 79-ой годовщине Победы в Великой Отечественной войне, Году семьи в России, 95-летию Киренского района</w:t>
      </w:r>
      <w:r>
        <w:rPr>
          <w:rFonts w:ascii="Times New Roman" w:hAnsi="Times New Roman" w:cs="Times New Roman"/>
          <w:sz w:val="24"/>
          <w:szCs w:val="24"/>
        </w:rPr>
        <w:t>;</w:t>
      </w:r>
      <w:r w:rsidRPr="00A855DF">
        <w:rPr>
          <w:rFonts w:ascii="Times New Roman" w:hAnsi="Times New Roman" w:cs="Times New Roman"/>
          <w:sz w:val="24"/>
          <w:szCs w:val="24"/>
        </w:rPr>
        <w:t xml:space="preserve"> </w:t>
      </w:r>
      <w:r>
        <w:rPr>
          <w:rFonts w:ascii="Times New Roman" w:hAnsi="Times New Roman" w:cs="Times New Roman"/>
          <w:sz w:val="24"/>
          <w:szCs w:val="24"/>
        </w:rPr>
        <w:t>в</w:t>
      </w:r>
      <w:r w:rsidRPr="00A855DF">
        <w:rPr>
          <w:rFonts w:ascii="Times New Roman" w:hAnsi="Times New Roman" w:cs="Times New Roman"/>
          <w:sz w:val="24"/>
          <w:szCs w:val="24"/>
        </w:rPr>
        <w:t xml:space="preserve">ечер выпускников «Овации - 2024» - традиционное мероприятие, которое закрывает учебный год.   </w:t>
      </w:r>
    </w:p>
    <w:p w:rsidR="00B45BB4" w:rsidRPr="00A855DF" w:rsidRDefault="00B45BB4" w:rsidP="00A438B5">
      <w:pPr>
        <w:spacing w:after="0" w:line="240" w:lineRule="auto"/>
        <w:jc w:val="both"/>
        <w:rPr>
          <w:rFonts w:ascii="Times New Roman" w:hAnsi="Times New Roman" w:cs="Times New Roman"/>
          <w:sz w:val="24"/>
          <w:szCs w:val="24"/>
        </w:rPr>
      </w:pPr>
    </w:p>
    <w:p w:rsidR="00A438B5" w:rsidRDefault="00A438B5" w:rsidP="00A438B5">
      <w:pPr>
        <w:spacing w:after="0" w:line="240" w:lineRule="auto"/>
        <w:jc w:val="both"/>
        <w:rPr>
          <w:rFonts w:ascii="HONOR Sans VF" w:eastAsia="HONOR Sans VF" w:hAnsi="Noto Sans Osage" w:cs="HONOR Sans VF"/>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В Киренском районе активно развивает деятельность </w:t>
      </w:r>
      <w:r>
        <w:rPr>
          <w:rFonts w:ascii="Times New Roman" w:hAnsi="Times New Roman" w:cs="Times New Roman"/>
          <w:sz w:val="24"/>
          <w:szCs w:val="24"/>
        </w:rPr>
        <w:t xml:space="preserve">общероссийское общественно - государственное движение детей и молодежи </w:t>
      </w:r>
      <w:r w:rsidRPr="00A855DF">
        <w:rPr>
          <w:rFonts w:ascii="Times New Roman" w:hAnsi="Times New Roman" w:cs="Times New Roman"/>
          <w:sz w:val="24"/>
          <w:szCs w:val="24"/>
        </w:rPr>
        <w:t>«Движение первых»</w:t>
      </w:r>
      <w:r>
        <w:rPr>
          <w:rFonts w:ascii="Times New Roman" w:hAnsi="Times New Roman" w:cs="Times New Roman"/>
          <w:sz w:val="24"/>
          <w:szCs w:val="24"/>
        </w:rPr>
        <w:t xml:space="preserve"> (далее – движение)</w:t>
      </w:r>
      <w:r w:rsidRPr="00A855DF">
        <w:rPr>
          <w:rFonts w:ascii="Times New Roman" w:hAnsi="Times New Roman" w:cs="Times New Roman"/>
          <w:sz w:val="24"/>
          <w:szCs w:val="24"/>
        </w:rPr>
        <w:t>. Движение объединяет все молодежные организации и движения страны</w:t>
      </w:r>
      <w:r>
        <w:rPr>
          <w:rFonts w:ascii="Times New Roman" w:hAnsi="Times New Roman" w:cs="Times New Roman"/>
          <w:sz w:val="24"/>
          <w:szCs w:val="24"/>
        </w:rPr>
        <w:t xml:space="preserve"> – «</w:t>
      </w:r>
      <w:proofErr w:type="spellStart"/>
      <w:r w:rsidRPr="00A855DF">
        <w:rPr>
          <w:rFonts w:ascii="Times New Roman" w:hAnsi="Times New Roman" w:cs="Times New Roman"/>
          <w:sz w:val="24"/>
          <w:szCs w:val="24"/>
        </w:rPr>
        <w:t>Юнармия</w:t>
      </w:r>
      <w:proofErr w:type="spellEnd"/>
      <w:r>
        <w:rPr>
          <w:rFonts w:ascii="Times New Roman" w:hAnsi="Times New Roman" w:cs="Times New Roman"/>
          <w:sz w:val="24"/>
          <w:szCs w:val="24"/>
        </w:rPr>
        <w:t>»</w:t>
      </w:r>
      <w:r w:rsidRPr="00A855DF">
        <w:rPr>
          <w:rFonts w:ascii="Times New Roman" w:hAnsi="Times New Roman" w:cs="Times New Roman"/>
          <w:sz w:val="24"/>
          <w:szCs w:val="24"/>
        </w:rPr>
        <w:t xml:space="preserve">, </w:t>
      </w:r>
      <w:r>
        <w:rPr>
          <w:rFonts w:ascii="Times New Roman" w:hAnsi="Times New Roman" w:cs="Times New Roman"/>
          <w:sz w:val="24"/>
          <w:szCs w:val="24"/>
        </w:rPr>
        <w:t>«</w:t>
      </w:r>
      <w:r w:rsidRPr="00A855DF">
        <w:rPr>
          <w:rFonts w:ascii="Times New Roman" w:hAnsi="Times New Roman" w:cs="Times New Roman"/>
          <w:sz w:val="24"/>
          <w:szCs w:val="24"/>
        </w:rPr>
        <w:t>Большая перемена</w:t>
      </w:r>
      <w:r>
        <w:rPr>
          <w:rFonts w:ascii="Times New Roman" w:hAnsi="Times New Roman" w:cs="Times New Roman"/>
          <w:sz w:val="24"/>
          <w:szCs w:val="24"/>
        </w:rPr>
        <w:t>»</w:t>
      </w:r>
      <w:r w:rsidRPr="00A855DF">
        <w:rPr>
          <w:rFonts w:ascii="Times New Roman" w:hAnsi="Times New Roman" w:cs="Times New Roman"/>
          <w:sz w:val="24"/>
          <w:szCs w:val="24"/>
        </w:rPr>
        <w:t xml:space="preserve">, </w:t>
      </w:r>
      <w:r>
        <w:rPr>
          <w:rFonts w:ascii="Times New Roman" w:hAnsi="Times New Roman" w:cs="Times New Roman"/>
          <w:sz w:val="24"/>
          <w:szCs w:val="24"/>
        </w:rPr>
        <w:t>«</w:t>
      </w:r>
      <w:r w:rsidRPr="00A855DF">
        <w:rPr>
          <w:rFonts w:ascii="Times New Roman" w:hAnsi="Times New Roman" w:cs="Times New Roman"/>
          <w:sz w:val="24"/>
          <w:szCs w:val="24"/>
        </w:rPr>
        <w:t>Российское движение школьников</w:t>
      </w:r>
      <w:r>
        <w:rPr>
          <w:rFonts w:ascii="Times New Roman" w:hAnsi="Times New Roman" w:cs="Times New Roman"/>
          <w:sz w:val="24"/>
          <w:szCs w:val="24"/>
        </w:rPr>
        <w:t>»</w:t>
      </w:r>
      <w:r w:rsidRPr="00A855DF">
        <w:rPr>
          <w:rFonts w:ascii="Times New Roman" w:hAnsi="Times New Roman" w:cs="Times New Roman"/>
          <w:sz w:val="24"/>
          <w:szCs w:val="24"/>
        </w:rPr>
        <w:t>.</w:t>
      </w:r>
      <w:r>
        <w:rPr>
          <w:rFonts w:ascii="Times New Roman" w:hAnsi="Times New Roman" w:cs="Times New Roman"/>
          <w:sz w:val="24"/>
          <w:szCs w:val="24"/>
        </w:rPr>
        <w:t xml:space="preserve"> </w:t>
      </w:r>
      <w:r w:rsidRPr="007A6BEC">
        <w:rPr>
          <w:rFonts w:ascii="HONOR Sans VF" w:eastAsia="HONOR Sans VF" w:hAnsi="RobotoStatic" w:cs="HONOR Sans VF"/>
          <w:sz w:val="24"/>
          <w:szCs w:val="24"/>
        </w:rPr>
        <w:t>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районе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с</w:t>
      </w:r>
      <w:r w:rsidRPr="007A6BEC">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августа</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2</w:t>
      </w:r>
      <w:r w:rsidRPr="007A6BEC">
        <w:rPr>
          <w:rFonts w:ascii="HONOR Sans VF" w:eastAsia="HONOR Sans VF" w:hAnsi="AndroidClock" w:cs="HONOR Sans VF"/>
          <w:sz w:val="24"/>
          <w:szCs w:val="24"/>
        </w:rPr>
        <w:t>0</w:t>
      </w:r>
      <w:r w:rsidRPr="007A6BEC">
        <w:rPr>
          <w:rFonts w:ascii="HONOR Sans VF" w:eastAsia="HONOR Sans VF" w:hAnsi="MT Extra" w:cs="HONOR Sans VF"/>
          <w:sz w:val="24"/>
          <w:szCs w:val="24"/>
        </w:rPr>
        <w:t>23</w:t>
      </w:r>
      <w:r w:rsidRPr="007A6BEC">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года</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открыто</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15</w:t>
      </w:r>
      <w:r w:rsidRPr="007A6BEC">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первичных</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отделений</w:t>
      </w:r>
      <w:r w:rsidRPr="007A6BEC">
        <w:rPr>
          <w:rFonts w:ascii="HONOR Sans VF" w:eastAsia="HONOR Sans VF" w:hAnsi="Noto Sans Osage" w:cs="HONOR Sans VF"/>
          <w:sz w:val="24"/>
          <w:szCs w:val="24"/>
        </w:rPr>
        <w:t xml:space="preserve"> </w:t>
      </w:r>
      <w:r>
        <w:rPr>
          <w:rFonts w:ascii="HONOR Sans VF" w:eastAsia="HONOR Sans VF" w:hAnsi="Noto Sans Osage" w:cs="HONOR Sans VF"/>
          <w:sz w:val="24"/>
          <w:szCs w:val="24"/>
        </w:rPr>
        <w:t>движения</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из</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которых</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8</w:t>
      </w:r>
      <w:r w:rsidRPr="007A6BEC">
        <w:rPr>
          <w:rFonts w:ascii="HONOR Sans VF" w:eastAsia="HONOR Sans VF" w:hAnsi="AndroidClock" w:cs="HONOR Sans VF"/>
          <w:sz w:val="24"/>
          <w:szCs w:val="24"/>
        </w:rPr>
        <w:t xml:space="preserve"> - </w:t>
      </w:r>
      <w:r w:rsidRPr="007A6BEC">
        <w:rPr>
          <w:rFonts w:ascii="HONOR Sans VF" w:eastAsia="HONOR Sans VF" w:hAnsi="RobotoStatic" w:cs="HONOR Sans VF"/>
          <w:sz w:val="24"/>
          <w:szCs w:val="24"/>
        </w:rPr>
        <w:t>на</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базах</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школ</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района</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 xml:space="preserve">1- </w:t>
      </w:r>
      <w:r w:rsidRPr="007A6BEC">
        <w:rPr>
          <w:rFonts w:ascii="HONOR Sans VF" w:eastAsia="HONOR Sans VF" w:hAnsi="AndroidClock" w:cs="HONOR Sans VF"/>
          <w:sz w:val="24"/>
          <w:szCs w:val="24"/>
        </w:rPr>
        <w:t xml:space="preserve"> </w:t>
      </w:r>
      <w:r w:rsidRPr="007A6BEC">
        <w:rPr>
          <w:rFonts w:ascii="HONOR Sans VF" w:eastAsia="HONOR Sans VF" w:hAnsi="Noto Sans Osage" w:cs="HONOR Sans VF"/>
          <w:sz w:val="24"/>
          <w:szCs w:val="24"/>
        </w:rPr>
        <w:t xml:space="preserve"> </w:t>
      </w:r>
      <w:r>
        <w:rPr>
          <w:rFonts w:ascii="HONOR Sans VF" w:eastAsia="HONOR Sans VF" w:hAnsi="Noto Sans Osage" w:cs="HONOR Sans VF"/>
          <w:sz w:val="24"/>
          <w:szCs w:val="24"/>
        </w:rPr>
        <w:t>учреждение</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1</w:t>
      </w:r>
      <w:r w:rsidRPr="007A6BEC">
        <w:rPr>
          <w:rFonts w:ascii="HONOR Sans VF" w:eastAsia="HONOR Sans VF" w:hAnsi="AndroidClock" w:cs="HONOR Sans VF"/>
          <w:sz w:val="24"/>
          <w:szCs w:val="24"/>
        </w:rPr>
        <w:t xml:space="preserve"> - </w:t>
      </w:r>
      <w:r w:rsidRPr="007A6BEC">
        <w:rPr>
          <w:rFonts w:ascii="HONOR Sans VF" w:eastAsia="HONOR Sans VF" w:hAnsi="RobotoStatic" w:cs="HONOR Sans VF"/>
          <w:sz w:val="24"/>
          <w:szCs w:val="24"/>
        </w:rPr>
        <w:t>на</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базе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ГБПОУ</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ИО</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КППК</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и</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5</w:t>
      </w:r>
      <w:r w:rsidRPr="007A6BEC">
        <w:rPr>
          <w:rFonts w:ascii="HONOR Sans VF" w:eastAsia="HONOR Sans VF" w:hAnsi="AndroidClock" w:cs="HONOR Sans VF"/>
          <w:sz w:val="24"/>
          <w:szCs w:val="24"/>
        </w:rPr>
        <w:t xml:space="preserve"> </w:t>
      </w:r>
      <w:r w:rsidRPr="007A6BEC">
        <w:rPr>
          <w:rFonts w:ascii="HONOR Sans VF" w:eastAsia="HONOR Sans VF" w:hAnsi="AndroidClock" w:cs="HONOR Sans VF"/>
          <w:sz w:val="24"/>
          <w:szCs w:val="24"/>
        </w:rPr>
        <w:t>–</w:t>
      </w:r>
      <w:r w:rsidRPr="007A6BEC">
        <w:rPr>
          <w:rFonts w:ascii="HONOR Sans VF" w:eastAsia="HONOR Sans VF" w:hAnsi="AndroidClock" w:cs="HONOR Sans VF"/>
          <w:sz w:val="24"/>
          <w:szCs w:val="24"/>
        </w:rPr>
        <w:t xml:space="preserve"> </w:t>
      </w:r>
      <w:r w:rsidRPr="007A6BEC">
        <w:rPr>
          <w:rFonts w:ascii="HONOR Sans VF" w:eastAsia="HONOR Sans VF" w:hAnsi="AndroidClock" w:cs="HONOR Sans VF"/>
          <w:sz w:val="24"/>
          <w:szCs w:val="24"/>
        </w:rPr>
        <w:t>в</w:t>
      </w:r>
      <w:r w:rsidRPr="007A6BEC">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учреждениях</w:t>
      </w:r>
      <w:r w:rsidRPr="007A6BEC">
        <w:rPr>
          <w:rFonts w:ascii="HONOR Sans VF" w:eastAsia="HONOR Sans VF" w:hAnsi="RobotoStatic" w:cs="HONOR Sans VF"/>
          <w:sz w:val="24"/>
          <w:szCs w:val="24"/>
        </w:rPr>
        <w:t xml:space="preserve"> </w:t>
      </w:r>
      <w:r w:rsidRPr="007A6BEC">
        <w:rPr>
          <w:rFonts w:ascii="HONOR Sans VF" w:eastAsia="HONOR Sans VF" w:hAnsi="RobotoStatic" w:cs="HONOR Sans VF"/>
          <w:sz w:val="24"/>
          <w:szCs w:val="24"/>
        </w:rPr>
        <w:t>культуры</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района</w:t>
      </w:r>
      <w:r w:rsidRPr="007A6BEC">
        <w:rPr>
          <w:rFonts w:ascii="HONOR Sans VF" w:eastAsia="HONOR Sans VF" w:hAnsi="Noto Sans Osage" w:cs="HONOR Sans VF"/>
          <w:sz w:val="24"/>
          <w:szCs w:val="24"/>
        </w:rPr>
        <w:t>.</w:t>
      </w:r>
      <w:r>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Местное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отделение</w:t>
      </w:r>
      <w:r w:rsidRPr="007A6BEC">
        <w:rPr>
          <w:rFonts w:ascii="HONOR Sans VF" w:eastAsia="HONOR Sans VF" w:hAnsi="AndroidClock" w:cs="HONOR Sans VF"/>
          <w:sz w:val="24"/>
          <w:szCs w:val="24"/>
        </w:rPr>
        <w:t xml:space="preserve"> </w:t>
      </w:r>
      <w:r>
        <w:rPr>
          <w:rFonts w:ascii="HONOR Sans VF" w:eastAsia="HONOR Sans VF" w:hAnsi="AndroidClock" w:cs="HONOR Sans VF"/>
          <w:sz w:val="24"/>
          <w:szCs w:val="24"/>
        </w:rPr>
        <w:t>движения</w:t>
      </w:r>
      <w:r>
        <w:rPr>
          <w:rFonts w:ascii="HONOR Sans VF" w:eastAsia="HONOR Sans VF" w:hAnsi="AndroidClock" w:cs="HONOR Sans VF"/>
          <w:sz w:val="24"/>
          <w:szCs w:val="24"/>
        </w:rPr>
        <w:t xml:space="preserve"> </w:t>
      </w:r>
      <w:r>
        <w:rPr>
          <w:rFonts w:ascii="HONOR Sans VF" w:eastAsia="HONOR Sans VF" w:hAnsi="AndroidClock" w:cs="HONOR Sans VF"/>
          <w:sz w:val="24"/>
          <w:szCs w:val="24"/>
        </w:rPr>
        <w:t>активно</w:t>
      </w:r>
      <w:r>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работает</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с</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учреждениями</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образования</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социально</w:t>
      </w:r>
      <w:r w:rsidRPr="007A6BEC">
        <w:rPr>
          <w:rFonts w:ascii="HONOR Sans VF" w:eastAsia="HONOR Sans VF" w:hAnsi="Noto Sans Osage" w:cs="HONOR Sans VF"/>
          <w:sz w:val="24"/>
          <w:szCs w:val="24"/>
        </w:rPr>
        <w:t>-</w:t>
      </w:r>
      <w:r w:rsidRPr="007A6BEC">
        <w:rPr>
          <w:rFonts w:ascii="HONOR Sans VF" w:eastAsia="HONOR Sans VF" w:hAnsi="RobotoStatic" w:cs="HONOR Sans VF"/>
          <w:sz w:val="24"/>
          <w:szCs w:val="24"/>
        </w:rPr>
        <w:t>культурной</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сферы</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МО</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МВД</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России</w:t>
      </w:r>
      <w:r w:rsidRPr="007A6BEC">
        <w:rPr>
          <w:rFonts w:ascii="HONOR Sans VF" w:eastAsia="HONOR Sans VF" w:hAnsi="AndroidClock" w:cs="HONOR Sans VF"/>
          <w:sz w:val="24"/>
          <w:szCs w:val="24"/>
        </w:rPr>
        <w:t xml:space="preserve"> </w:t>
      </w:r>
      <w:r w:rsidRPr="007A6BEC">
        <w:rPr>
          <w:rFonts w:ascii="HONOR Sans VF" w:eastAsia="HONOR Sans VF" w:hAnsi="AndroidClock" w:cs="HONOR Sans VF"/>
          <w:sz w:val="24"/>
          <w:szCs w:val="24"/>
        </w:rPr>
        <w:t>«К</w:t>
      </w:r>
      <w:r w:rsidRPr="007A6BEC">
        <w:rPr>
          <w:rFonts w:ascii="HONOR Sans VF" w:eastAsia="HONOR Sans VF" w:hAnsi="RobotoStatic" w:cs="HONOR Sans VF"/>
          <w:sz w:val="24"/>
          <w:szCs w:val="24"/>
        </w:rPr>
        <w:t>иренский»</w:t>
      </w:r>
      <w:r w:rsidRPr="007A6BEC">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здравоохранения</w:t>
      </w:r>
      <w:r>
        <w:rPr>
          <w:rFonts w:ascii="HONOR Sans VF" w:eastAsia="HONOR Sans VF" w:hAnsi="RobotoStatic" w:cs="HONOR Sans VF"/>
          <w:sz w:val="24"/>
          <w:szCs w:val="24"/>
        </w:rPr>
        <w:t xml:space="preserve">, </w:t>
      </w:r>
      <w:r>
        <w:rPr>
          <w:rFonts w:ascii="HONOR Sans VF" w:eastAsia="HONOR Sans VF" w:hAnsi="RobotoStatic" w:cs="HONOR Sans VF"/>
          <w:sz w:val="24"/>
          <w:szCs w:val="24"/>
        </w:rPr>
        <w:t>осуществляет</w:t>
      </w:r>
      <w:r>
        <w:rPr>
          <w:rFonts w:ascii="HONOR Sans VF" w:eastAsia="HONOR Sans VF" w:hAnsi="RobotoStatic" w:cs="HONOR Sans VF"/>
          <w:sz w:val="24"/>
          <w:szCs w:val="24"/>
        </w:rPr>
        <w:t xml:space="preserve"> </w:t>
      </w:r>
      <w:r w:rsidRPr="007A6BEC">
        <w:rPr>
          <w:rFonts w:ascii="HONOR Sans VF" w:eastAsia="HONOR Sans VF" w:hAnsi="RobotoStatic" w:cs="HONOR Sans VF"/>
          <w:sz w:val="24"/>
          <w:szCs w:val="24"/>
        </w:rPr>
        <w:t>сотрудничество</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с</w:t>
      </w:r>
      <w:r w:rsidRPr="007A6BEC">
        <w:rPr>
          <w:rFonts w:ascii="HONOR Sans VF" w:eastAsia="HONOR Sans VF" w:hAnsi="Noto Sans Osage" w:cs="HONOR Sans VF"/>
          <w:sz w:val="24"/>
          <w:szCs w:val="24"/>
        </w:rPr>
        <w:t xml:space="preserve"> </w:t>
      </w:r>
      <w:r w:rsidRPr="007A6BEC">
        <w:rPr>
          <w:rFonts w:ascii="HONOR Sans VF" w:eastAsia="HONOR Sans VF" w:hAnsi="Noto Sans Osage" w:cs="HONOR Sans VF"/>
          <w:sz w:val="24"/>
          <w:szCs w:val="24"/>
        </w:rPr>
        <w:t>управлением</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образования</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отделом</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по</w:t>
      </w:r>
      <w:r w:rsidRPr="007A6BEC">
        <w:rPr>
          <w:rFonts w:ascii="HONOR Sans VF" w:eastAsia="HONOR Sans VF" w:hAnsi="Noto Sans Osage" w:cs="HONOR Sans VF"/>
          <w:sz w:val="24"/>
          <w:szCs w:val="24"/>
        </w:rPr>
        <w:t xml:space="preserve"> </w:t>
      </w:r>
      <w:r w:rsidRPr="007A6BEC">
        <w:rPr>
          <w:rFonts w:ascii="HONOR Sans VF" w:eastAsia="HONOR Sans VF" w:hAnsi="Noto Sans Osage" w:cs="HONOR Sans VF"/>
          <w:sz w:val="24"/>
          <w:szCs w:val="24"/>
        </w:rPr>
        <w:t>культуре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молодежной</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политике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и</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спорта</w:t>
      </w:r>
      <w:r w:rsidRPr="007A6BEC">
        <w:rPr>
          <w:rFonts w:ascii="HONOR Sans VF" w:eastAsia="HONOR Sans VF" w:hAnsi="RobotoStatic" w:cs="HONOR Sans VF"/>
          <w:sz w:val="24"/>
          <w:szCs w:val="24"/>
        </w:rPr>
        <w:t xml:space="preserve"> </w:t>
      </w:r>
      <w:r w:rsidRPr="007A6BEC">
        <w:rPr>
          <w:rFonts w:ascii="HONOR Sans VF" w:eastAsia="HONOR Sans VF" w:hAnsi="RobotoStatic" w:cs="HONOR Sans VF"/>
          <w:sz w:val="24"/>
          <w:szCs w:val="24"/>
        </w:rPr>
        <w:t>администрации</w:t>
      </w:r>
      <w:r w:rsidRPr="007A6BEC">
        <w:rPr>
          <w:rFonts w:ascii="HONOR Sans VF" w:eastAsia="HONOR Sans VF" w:hAnsi="RobotoStatic" w:cs="HONOR Sans VF"/>
          <w:sz w:val="24"/>
          <w:szCs w:val="24"/>
        </w:rPr>
        <w:t xml:space="preserve"> </w:t>
      </w:r>
      <w:r w:rsidRPr="007A6BEC">
        <w:rPr>
          <w:rFonts w:ascii="HONOR Sans VF" w:eastAsia="HONOR Sans VF" w:hAnsi="RobotoStatic" w:cs="HONOR Sans VF"/>
          <w:sz w:val="24"/>
          <w:szCs w:val="24"/>
        </w:rPr>
        <w:t>района</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с</w:t>
      </w:r>
      <w:r w:rsidRPr="007A6BEC">
        <w:rPr>
          <w:rFonts w:ascii="HONOR Sans VF" w:eastAsia="HONOR Sans VF" w:hAnsi="Noto Sans Osage" w:cs="HONOR Sans VF"/>
          <w:sz w:val="24"/>
          <w:szCs w:val="24"/>
        </w:rPr>
        <w:t xml:space="preserve"> </w:t>
      </w:r>
      <w:r w:rsidRPr="007A6BEC">
        <w:rPr>
          <w:rFonts w:ascii="HONOR Sans VF" w:eastAsia="HONOR Sans VF" w:hAnsi="Noto Sans Osage" w:cs="HONOR Sans VF"/>
          <w:sz w:val="24"/>
          <w:szCs w:val="24"/>
        </w:rPr>
        <w:t>г</w:t>
      </w:r>
      <w:r w:rsidRPr="007A6BEC">
        <w:rPr>
          <w:rFonts w:ascii="HONOR Sans VF" w:eastAsia="HONOR Sans VF" w:hAnsi="RobotoStatic" w:cs="HONOR Sans VF"/>
          <w:sz w:val="24"/>
          <w:szCs w:val="24"/>
        </w:rPr>
        <w:t>лавами</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поселений</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района</w:t>
      </w:r>
      <w:r w:rsidRPr="007A6BEC">
        <w:rPr>
          <w:rFonts w:ascii="HONOR Sans VF" w:eastAsia="HONOR Sans VF" w:hAnsi="Noto Sans Osage" w:cs="HONOR Sans VF"/>
          <w:sz w:val="24"/>
          <w:szCs w:val="24"/>
        </w:rPr>
        <w:t>.</w:t>
      </w:r>
      <w:r>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Все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направления</w:t>
      </w:r>
      <w:r w:rsidRPr="007A6BEC">
        <w:rPr>
          <w:rFonts w:ascii="HONOR Sans VF" w:eastAsia="HONOR Sans VF" w:hAnsi="AndroidClock" w:cs="HONOR Sans VF"/>
          <w:sz w:val="24"/>
          <w:szCs w:val="24"/>
        </w:rPr>
        <w:t xml:space="preserve"> </w:t>
      </w:r>
      <w:r>
        <w:rPr>
          <w:rFonts w:ascii="HONOR Sans VF" w:eastAsia="HONOR Sans VF" w:hAnsi="AndroidClock" w:cs="HONOR Sans VF"/>
          <w:sz w:val="24"/>
          <w:szCs w:val="24"/>
        </w:rPr>
        <w:t>движения</w:t>
      </w:r>
      <w:r>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районе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реализуются</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полной</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мере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что</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выражается</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количестве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детей</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вступивших</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организацию</w:t>
      </w:r>
      <w:r>
        <w:rPr>
          <w:rFonts w:ascii="HONOR Sans VF" w:eastAsia="HONOR Sans VF" w:hAnsi="RobotoStatic" w:cs="HONOR Sans VF"/>
          <w:sz w:val="24"/>
          <w:szCs w:val="24"/>
        </w:rPr>
        <w:t xml:space="preserve"> (</w:t>
      </w:r>
      <w:r w:rsidRPr="007A6BEC">
        <w:rPr>
          <w:rFonts w:ascii="HONOR Sans VF" w:eastAsia="HONOR Sans VF" w:hAnsi="MT Extra" w:cs="HONOR Sans VF"/>
          <w:sz w:val="24"/>
          <w:szCs w:val="24"/>
        </w:rPr>
        <w:t>7</w:t>
      </w:r>
      <w:r w:rsidRPr="007A6BEC">
        <w:rPr>
          <w:rFonts w:ascii="HONOR Sans VF" w:eastAsia="HONOR Sans VF" w:hAnsi="AndroidClock" w:cs="HONOR Sans VF"/>
          <w:sz w:val="24"/>
          <w:szCs w:val="24"/>
        </w:rPr>
        <w:t>0</w:t>
      </w:r>
      <w:r w:rsidRPr="007A6BEC">
        <w:rPr>
          <w:rFonts w:ascii="HONOR Sans VF" w:eastAsia="HONOR Sans VF" w:hAnsi="MT Extra" w:cs="HONOR Sans VF"/>
          <w:sz w:val="24"/>
          <w:szCs w:val="24"/>
        </w:rPr>
        <w:t>7</w:t>
      </w:r>
      <w:r w:rsidRPr="007A6BEC">
        <w:rPr>
          <w:rFonts w:ascii="HONOR Sans VF" w:eastAsia="HONOR Sans VF" w:hAnsi="AndroidClock" w:cs="HONOR Sans VF"/>
          <w:sz w:val="24"/>
          <w:szCs w:val="24"/>
        </w:rPr>
        <w:t xml:space="preserve"> </w:t>
      </w:r>
      <w:r w:rsidRPr="007A6BEC">
        <w:rPr>
          <w:rFonts w:ascii="HONOR Sans VF" w:eastAsia="HONOR Sans VF" w:hAnsi="AndroidClock" w:cs="HONOR Sans VF"/>
          <w:sz w:val="24"/>
          <w:szCs w:val="24"/>
        </w:rPr>
        <w:t>человек</w:t>
      </w:r>
      <w:r w:rsidRPr="007A6BEC">
        <w:rPr>
          <w:rFonts w:ascii="HONOR Sans VF" w:eastAsia="HONOR Sans VF" w:hAnsi="AndroidClock" w:cs="HONOR Sans VF"/>
          <w:sz w:val="24"/>
          <w:szCs w:val="24"/>
        </w:rPr>
        <w:t xml:space="preserve">  - </w:t>
      </w:r>
      <w:r w:rsidRPr="007A6BEC">
        <w:rPr>
          <w:rFonts w:ascii="HONOR Sans VF" w:eastAsia="HONOR Sans VF" w:hAnsi="MT Extra" w:cs="HONOR Sans VF"/>
          <w:sz w:val="24"/>
          <w:szCs w:val="24"/>
        </w:rPr>
        <w:t>3</w:t>
      </w:r>
      <w:r w:rsidRPr="007A6BEC">
        <w:rPr>
          <w:rFonts w:ascii="HONOR Sans VF" w:eastAsia="HONOR Sans VF" w:hAnsi="AndroidClock" w:cs="HONOR Sans VF"/>
          <w:sz w:val="24"/>
          <w:szCs w:val="24"/>
        </w:rPr>
        <w:t>0</w:t>
      </w:r>
      <w:r w:rsidRPr="007A6BEC">
        <w:rPr>
          <w:rFonts w:ascii="HONOR Sans VF" w:eastAsia="HONOR Sans VF" w:hAnsi="MT Extra" w:cs="HONOR Sans VF"/>
          <w:sz w:val="24"/>
          <w:szCs w:val="24"/>
        </w:rPr>
        <w:t>%</w:t>
      </w:r>
      <w:r w:rsidRPr="007A6BEC">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от</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общего</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числа</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школьников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районе</w:t>
      </w:r>
      <w:r w:rsidRPr="007A6BEC">
        <w:rPr>
          <w:rFonts w:ascii="HONOR Sans VF" w:eastAsia="HONOR Sans VF" w:hAnsi="RobotoStatic" w:cs="HONOR Sans VF"/>
          <w:sz w:val="24"/>
          <w:szCs w:val="24"/>
        </w:rPr>
        <w:t>)</w:t>
      </w:r>
      <w:r w:rsidRPr="007A6BEC">
        <w:rPr>
          <w:rFonts w:ascii="HONOR Sans VF" w:eastAsia="HONOR Sans VF" w:hAnsi="Noto Sans Osage" w:cs="HONOR Sans VF"/>
          <w:sz w:val="24"/>
          <w:szCs w:val="24"/>
        </w:rPr>
        <w:t>.</w:t>
      </w:r>
      <w:r>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За</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период</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работы</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сформировано</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22</w:t>
      </w:r>
      <w:r w:rsidRPr="007A6BEC">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волонтерских</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отряда</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более</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2</w:t>
      </w:r>
      <w:r w:rsidRPr="007A6BEC">
        <w:rPr>
          <w:rFonts w:ascii="HONOR Sans VF" w:eastAsia="HONOR Sans VF" w:hAnsi="AndroidClock" w:cs="HONOR Sans VF"/>
          <w:sz w:val="24"/>
          <w:szCs w:val="24"/>
        </w:rPr>
        <w:t xml:space="preserve">00 </w:t>
      </w:r>
      <w:r w:rsidRPr="007A6BEC">
        <w:rPr>
          <w:rFonts w:ascii="HONOR Sans VF" w:eastAsia="HONOR Sans VF" w:hAnsi="RobotoStatic" w:cs="HONOR Sans VF"/>
          <w:sz w:val="24"/>
          <w:szCs w:val="24"/>
        </w:rPr>
        <w:t>человек</w:t>
      </w:r>
      <w:r w:rsidRPr="007A6BEC">
        <w:rPr>
          <w:rFonts w:ascii="HONOR Sans VF" w:eastAsia="HONOR Sans VF" w:hAnsi="RobotoStatic" w:cs="HONOR Sans VF"/>
          <w:sz w:val="24"/>
          <w:szCs w:val="24"/>
        </w:rPr>
        <w:t>)</w:t>
      </w:r>
      <w:r w:rsidRPr="007A6BEC">
        <w:rPr>
          <w:rFonts w:ascii="HONOR Sans VF" w:eastAsia="HONOR Sans VF" w:hAnsi="AndroidClock" w:cs="HONOR Sans VF"/>
          <w:sz w:val="24"/>
          <w:szCs w:val="24"/>
        </w:rPr>
        <w:t xml:space="preserve">, </w:t>
      </w:r>
      <w:r w:rsidRPr="007A6BEC">
        <w:rPr>
          <w:rFonts w:ascii="HONOR Sans VF" w:eastAsia="HONOR Sans VF" w:hAnsi="MT Extra" w:cs="HONOR Sans VF"/>
          <w:sz w:val="24"/>
          <w:szCs w:val="24"/>
        </w:rPr>
        <w:t>12</w:t>
      </w:r>
      <w:r w:rsidRPr="007A6BEC">
        <w:rPr>
          <w:rFonts w:ascii="HONOR Sans VF" w:eastAsia="HONOR Sans VF" w:hAnsi="AndroidClock" w:cs="HONOR Sans VF"/>
          <w:sz w:val="24"/>
          <w:szCs w:val="24"/>
        </w:rPr>
        <w:t xml:space="preserve"> </w:t>
      </w:r>
      <w:r w:rsidRPr="007A6BEC">
        <w:rPr>
          <w:rFonts w:ascii="HONOR Sans VF" w:eastAsia="HONOR Sans VF" w:hAnsi="RobotoStatic" w:cs="HONOR Sans VF"/>
          <w:sz w:val="24"/>
          <w:szCs w:val="24"/>
        </w:rPr>
        <w:t>отрядов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хранителей</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истории</w:t>
      </w:r>
      <w:r w:rsidRPr="007A6BEC">
        <w:rPr>
          <w:rFonts w:ascii="HONOR Sans VF" w:eastAsia="HONOR Sans VF" w:hAnsi="Noto Sans Osage" w:cs="HONOR Sans VF"/>
          <w:sz w:val="24"/>
          <w:szCs w:val="24"/>
        </w:rPr>
        <w:t xml:space="preserve"> (</w:t>
      </w:r>
      <w:r w:rsidRPr="007A6BEC">
        <w:rPr>
          <w:rFonts w:ascii="HONOR Sans VF" w:eastAsia="HONOR Sans VF" w:hAnsi="MT Extra" w:cs="HONOR Sans VF"/>
          <w:sz w:val="24"/>
          <w:szCs w:val="24"/>
        </w:rPr>
        <w:t>115</w:t>
      </w:r>
      <w:r>
        <w:rPr>
          <w:rFonts w:ascii="HONOR Sans VF" w:eastAsia="HONOR Sans VF" w:hAnsi="MT Extra" w:cs="HONOR Sans VF"/>
          <w:sz w:val="24"/>
          <w:szCs w:val="24"/>
        </w:rPr>
        <w:t xml:space="preserve"> </w:t>
      </w:r>
      <w:r w:rsidRPr="007A6BEC">
        <w:rPr>
          <w:rFonts w:ascii="HONOR Sans VF" w:eastAsia="HONOR Sans VF" w:hAnsi="RobotoStatic" w:cs="HONOR Sans VF"/>
          <w:sz w:val="24"/>
          <w:szCs w:val="24"/>
        </w:rPr>
        <w:t>человек</w:t>
      </w:r>
      <w:r>
        <w:rPr>
          <w:rFonts w:ascii="HONOR Sans VF" w:eastAsia="HONOR Sans VF" w:hAnsi="RobotoStatic" w:cs="HONOR Sans VF"/>
          <w:sz w:val="24"/>
          <w:szCs w:val="24"/>
        </w:rPr>
        <w:t>)</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которые</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активно</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участв</w:t>
      </w:r>
      <w:r>
        <w:rPr>
          <w:rFonts w:ascii="HONOR Sans VF" w:eastAsia="HONOR Sans VF" w:hAnsi="RobotoStatic" w:cs="HONOR Sans VF"/>
          <w:sz w:val="24"/>
          <w:szCs w:val="24"/>
        </w:rPr>
        <w:t>уют</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в</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федеральных</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региональных</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и</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местных</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добровольческих</w:t>
      </w:r>
      <w:r w:rsidRPr="007A6BEC">
        <w:rPr>
          <w:rFonts w:ascii="HONOR Sans VF" w:eastAsia="HONOR Sans VF" w:hAnsi="Noto Sans Osage" w:cs="HONOR Sans VF"/>
          <w:sz w:val="24"/>
          <w:szCs w:val="24"/>
        </w:rPr>
        <w:t xml:space="preserve"> </w:t>
      </w:r>
      <w:r w:rsidRPr="007A6BEC">
        <w:rPr>
          <w:rFonts w:ascii="HONOR Sans VF" w:eastAsia="HONOR Sans VF" w:hAnsi="RobotoStatic" w:cs="HONOR Sans VF"/>
          <w:sz w:val="24"/>
          <w:szCs w:val="24"/>
        </w:rPr>
        <w:t>мероприятиях</w:t>
      </w:r>
      <w:r w:rsidRPr="007A6BEC">
        <w:rPr>
          <w:rFonts w:ascii="HONOR Sans VF" w:eastAsia="HONOR Sans VF" w:hAnsi="Noto Sans Osage" w:cs="HONOR Sans VF"/>
          <w:sz w:val="24"/>
          <w:szCs w:val="24"/>
        </w:rPr>
        <w:t xml:space="preserve">. </w:t>
      </w:r>
    </w:p>
    <w:p w:rsidR="00B45BB4" w:rsidRPr="007A6BEC" w:rsidRDefault="00B45BB4" w:rsidP="00A438B5">
      <w:pPr>
        <w:spacing w:after="0" w:line="240" w:lineRule="auto"/>
        <w:jc w:val="both"/>
        <w:rPr>
          <w:rFonts w:ascii="HONOR Sans VF" w:eastAsia="HONOR Sans VF" w:hAnsi="Noto Sans Osage" w:cs="HONOR Sans VF"/>
          <w:sz w:val="24"/>
          <w:szCs w:val="24"/>
        </w:rPr>
      </w:pPr>
    </w:p>
    <w:p w:rsidR="00A438B5" w:rsidRPr="00A855DF" w:rsidRDefault="00A438B5" w:rsidP="00A43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855DF">
        <w:rPr>
          <w:rFonts w:ascii="Times New Roman" w:hAnsi="Times New Roman" w:cs="Times New Roman"/>
          <w:sz w:val="24"/>
          <w:szCs w:val="24"/>
        </w:rPr>
        <w:t>В районе совершенствуется работа с талантливыми  детьми, которая ориентирована на развитие их творческого потенциала, начиная с дошкольного возраста и до осознанного выбора жизненного пути.</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Важный показатель качества работы с одаренными детьми  - успешное участие обучающихся во всероссийской олимпиаде школьников, которая ежегодно проводится в четыре этапа - школьный, муниципальный, региональный, заключительный. В муниципальном этапе </w:t>
      </w:r>
      <w:r w:rsidRPr="00A855DF">
        <w:rPr>
          <w:rFonts w:ascii="Times New Roman" w:hAnsi="Times New Roman" w:cs="Times New Roman"/>
          <w:sz w:val="24"/>
          <w:szCs w:val="24"/>
        </w:rPr>
        <w:lastRenderedPageBreak/>
        <w:t>приняли участие 543 человек</w:t>
      </w:r>
      <w:r>
        <w:rPr>
          <w:rFonts w:ascii="Times New Roman" w:hAnsi="Times New Roman" w:cs="Times New Roman"/>
          <w:sz w:val="24"/>
          <w:szCs w:val="24"/>
        </w:rPr>
        <w:t xml:space="preserve">а, победителями стали </w:t>
      </w:r>
      <w:r w:rsidRPr="00A855DF">
        <w:rPr>
          <w:rFonts w:ascii="Times New Roman" w:hAnsi="Times New Roman" w:cs="Times New Roman"/>
          <w:sz w:val="24"/>
          <w:szCs w:val="24"/>
        </w:rPr>
        <w:t>38 обучающихся</w:t>
      </w:r>
      <w:r>
        <w:rPr>
          <w:rFonts w:ascii="Times New Roman" w:hAnsi="Times New Roman" w:cs="Times New Roman"/>
          <w:sz w:val="24"/>
          <w:szCs w:val="24"/>
        </w:rPr>
        <w:t xml:space="preserve">, </w:t>
      </w:r>
      <w:r w:rsidRPr="00A855DF">
        <w:rPr>
          <w:rFonts w:ascii="Times New Roman" w:hAnsi="Times New Roman" w:cs="Times New Roman"/>
          <w:sz w:val="24"/>
          <w:szCs w:val="24"/>
        </w:rPr>
        <w:t>призер</w:t>
      </w:r>
      <w:r>
        <w:rPr>
          <w:rFonts w:ascii="Times New Roman" w:hAnsi="Times New Roman" w:cs="Times New Roman"/>
          <w:sz w:val="24"/>
          <w:szCs w:val="24"/>
        </w:rPr>
        <w:t>ами</w:t>
      </w:r>
      <w:r w:rsidRPr="00A855DF">
        <w:rPr>
          <w:rFonts w:ascii="Times New Roman" w:hAnsi="Times New Roman" w:cs="Times New Roman"/>
          <w:sz w:val="24"/>
          <w:szCs w:val="24"/>
        </w:rPr>
        <w:t xml:space="preserve"> - 134 человека (в 2022 - 2023 учебном году – 169 чел.)</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На региональный этап  </w:t>
      </w:r>
      <w:proofErr w:type="gramStart"/>
      <w:r w:rsidRPr="00A855DF">
        <w:rPr>
          <w:rFonts w:ascii="Times New Roman" w:hAnsi="Times New Roman" w:cs="Times New Roman"/>
          <w:sz w:val="24"/>
          <w:szCs w:val="24"/>
        </w:rPr>
        <w:t>приглашены</w:t>
      </w:r>
      <w:proofErr w:type="gramEnd"/>
      <w:r w:rsidRPr="00A855DF">
        <w:rPr>
          <w:rFonts w:ascii="Times New Roman" w:hAnsi="Times New Roman" w:cs="Times New Roman"/>
          <w:sz w:val="24"/>
          <w:szCs w:val="24"/>
        </w:rPr>
        <w:t xml:space="preserve"> 54 обучающихся из 6 образовательных организаций</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 Традиционно прошл</w:t>
      </w:r>
      <w:r>
        <w:rPr>
          <w:rFonts w:ascii="Times New Roman" w:hAnsi="Times New Roman" w:cs="Times New Roman"/>
          <w:sz w:val="24"/>
          <w:szCs w:val="24"/>
        </w:rPr>
        <w:t>и</w:t>
      </w:r>
      <w:r w:rsidRPr="00A855DF">
        <w:rPr>
          <w:rFonts w:ascii="Times New Roman" w:hAnsi="Times New Roman" w:cs="Times New Roman"/>
          <w:sz w:val="24"/>
          <w:szCs w:val="24"/>
        </w:rPr>
        <w:t xml:space="preserve"> </w:t>
      </w:r>
      <w:r w:rsidRPr="00A855DF">
        <w:rPr>
          <w:rFonts w:ascii="Times New Roman" w:hAnsi="Times New Roman" w:cs="Times New Roman"/>
          <w:sz w:val="24"/>
          <w:szCs w:val="24"/>
          <w:lang w:val="en-US"/>
        </w:rPr>
        <w:t>VI</w:t>
      </w:r>
      <w:r w:rsidRPr="00A855DF">
        <w:rPr>
          <w:rFonts w:ascii="Times New Roman" w:hAnsi="Times New Roman" w:cs="Times New Roman"/>
          <w:sz w:val="24"/>
          <w:szCs w:val="24"/>
        </w:rPr>
        <w:t xml:space="preserve"> районный конкурс «Ученик года - 2024» </w:t>
      </w:r>
      <w:r>
        <w:rPr>
          <w:rFonts w:ascii="Times New Roman" w:hAnsi="Times New Roman" w:cs="Times New Roman"/>
          <w:sz w:val="24"/>
          <w:szCs w:val="24"/>
        </w:rPr>
        <w:t xml:space="preserve">и </w:t>
      </w:r>
      <w:r w:rsidRPr="00A855DF">
        <w:rPr>
          <w:rFonts w:ascii="Times New Roman" w:hAnsi="Times New Roman" w:cs="Times New Roman"/>
          <w:sz w:val="24"/>
          <w:szCs w:val="24"/>
        </w:rPr>
        <w:t xml:space="preserve">районный конкурс «Лучший ученик года – 2024». </w:t>
      </w:r>
      <w:r>
        <w:rPr>
          <w:rFonts w:ascii="Times New Roman" w:hAnsi="Times New Roman" w:cs="Times New Roman"/>
          <w:sz w:val="24"/>
          <w:szCs w:val="24"/>
        </w:rPr>
        <w:t xml:space="preserve"> </w:t>
      </w: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В районе действуют 9 центров образования «Точка роста»: 3 Центра цифрового и   гуманитарного профилей (СОШ </w:t>
      </w:r>
      <w:proofErr w:type="spellStart"/>
      <w:r w:rsidRPr="00A855DF">
        <w:rPr>
          <w:rFonts w:ascii="Times New Roman" w:hAnsi="Times New Roman" w:cs="Times New Roman"/>
          <w:sz w:val="24"/>
          <w:szCs w:val="24"/>
        </w:rPr>
        <w:t>с</w:t>
      </w:r>
      <w:proofErr w:type="gramStart"/>
      <w:r w:rsidRPr="00A855DF">
        <w:rPr>
          <w:rFonts w:ascii="Times New Roman" w:hAnsi="Times New Roman" w:cs="Times New Roman"/>
          <w:sz w:val="24"/>
          <w:szCs w:val="24"/>
        </w:rPr>
        <w:t>.М</w:t>
      </w:r>
      <w:proofErr w:type="gramEnd"/>
      <w:r w:rsidRPr="00A855DF">
        <w:rPr>
          <w:rFonts w:ascii="Times New Roman" w:hAnsi="Times New Roman" w:cs="Times New Roman"/>
          <w:sz w:val="24"/>
          <w:szCs w:val="24"/>
        </w:rPr>
        <w:t>акарово</w:t>
      </w:r>
      <w:proofErr w:type="spellEnd"/>
      <w:r w:rsidRPr="00A855DF">
        <w:rPr>
          <w:rFonts w:ascii="Times New Roman" w:hAnsi="Times New Roman" w:cs="Times New Roman"/>
          <w:sz w:val="24"/>
          <w:szCs w:val="24"/>
        </w:rPr>
        <w:t xml:space="preserve">, СОШ №3 г.Киренска, СОШ </w:t>
      </w:r>
      <w:proofErr w:type="spellStart"/>
      <w:r w:rsidRPr="00A855DF">
        <w:rPr>
          <w:rFonts w:ascii="Times New Roman" w:hAnsi="Times New Roman" w:cs="Times New Roman"/>
          <w:sz w:val="24"/>
          <w:szCs w:val="24"/>
        </w:rPr>
        <w:t>с.Алымовка</w:t>
      </w:r>
      <w:proofErr w:type="spellEnd"/>
      <w:r w:rsidRPr="00A855DF">
        <w:rPr>
          <w:rFonts w:ascii="Times New Roman" w:hAnsi="Times New Roman" w:cs="Times New Roman"/>
          <w:sz w:val="24"/>
          <w:szCs w:val="24"/>
        </w:rPr>
        <w:t xml:space="preserve">) и 6 Центров естественно - научной и технологической направленностей (СОШ №1 г.Киренска», СОШ №6 г.Киренска, ООШ №9 г.Киренска, СОШ с.Петропавловское, СОШ п.Алексеевск,  </w:t>
      </w:r>
      <w:proofErr w:type="spellStart"/>
      <w:r w:rsidRPr="00A855DF">
        <w:rPr>
          <w:rFonts w:ascii="Times New Roman" w:hAnsi="Times New Roman" w:cs="Times New Roman"/>
          <w:sz w:val="24"/>
          <w:szCs w:val="24"/>
        </w:rPr>
        <w:t>Криволук</w:t>
      </w:r>
      <w:r>
        <w:rPr>
          <w:rFonts w:ascii="Times New Roman" w:hAnsi="Times New Roman" w:cs="Times New Roman"/>
          <w:sz w:val="24"/>
          <w:szCs w:val="24"/>
        </w:rPr>
        <w:t>ск</w:t>
      </w:r>
      <w:r w:rsidRPr="00A855DF">
        <w:rPr>
          <w:rFonts w:ascii="Times New Roman" w:hAnsi="Times New Roman" w:cs="Times New Roman"/>
          <w:sz w:val="24"/>
          <w:szCs w:val="24"/>
        </w:rPr>
        <w:t>ая</w:t>
      </w:r>
      <w:proofErr w:type="spellEnd"/>
      <w:r w:rsidRPr="00A855DF">
        <w:rPr>
          <w:rFonts w:ascii="Times New Roman" w:hAnsi="Times New Roman" w:cs="Times New Roman"/>
          <w:sz w:val="24"/>
          <w:szCs w:val="24"/>
        </w:rPr>
        <w:t xml:space="preserve"> СОШ им. Героя Советского Союза </w:t>
      </w:r>
      <w:proofErr w:type="spellStart"/>
      <w:r w:rsidRPr="00A855DF">
        <w:rPr>
          <w:rFonts w:ascii="Times New Roman" w:hAnsi="Times New Roman" w:cs="Times New Roman"/>
          <w:sz w:val="24"/>
          <w:szCs w:val="24"/>
        </w:rPr>
        <w:t>Тюрнева</w:t>
      </w:r>
      <w:proofErr w:type="spellEnd"/>
      <w:r w:rsidRPr="00A855DF">
        <w:rPr>
          <w:rFonts w:ascii="Times New Roman" w:hAnsi="Times New Roman" w:cs="Times New Roman"/>
          <w:sz w:val="24"/>
          <w:szCs w:val="24"/>
        </w:rPr>
        <w:t xml:space="preserve"> П. Ф.).</w:t>
      </w:r>
      <w:r>
        <w:rPr>
          <w:rFonts w:ascii="Times New Roman" w:hAnsi="Times New Roman" w:cs="Times New Roman"/>
          <w:sz w:val="24"/>
          <w:szCs w:val="24"/>
        </w:rPr>
        <w:t xml:space="preserve"> </w:t>
      </w:r>
      <w:r w:rsidRPr="00A855DF">
        <w:rPr>
          <w:rFonts w:ascii="Times New Roman" w:hAnsi="Times New Roman" w:cs="Times New Roman"/>
          <w:sz w:val="24"/>
          <w:szCs w:val="24"/>
        </w:rPr>
        <w:t>Обучающиеся и педагоги школ получают дополнительные возможности для внедрения на уровнях начального, основного и среднего общего образования новых методов обучения и воспитания, образовательных технологий.</w:t>
      </w:r>
    </w:p>
    <w:p w:rsidR="00B45BB4" w:rsidRDefault="00B45BB4" w:rsidP="00A438B5">
      <w:pPr>
        <w:spacing w:after="0" w:line="240" w:lineRule="auto"/>
        <w:jc w:val="both"/>
        <w:rPr>
          <w:rFonts w:ascii="Times New Roman" w:hAnsi="Times New Roman" w:cs="Times New Roman"/>
          <w:sz w:val="24"/>
          <w:szCs w:val="24"/>
        </w:rPr>
      </w:pPr>
    </w:p>
    <w:p w:rsidR="00A438B5" w:rsidRDefault="00A438B5" w:rsidP="00A43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Создание условий для организации отдыха и оздоровления детей и подростков является одной из наиболее приоритетных социальных задач в </w:t>
      </w:r>
      <w:r>
        <w:rPr>
          <w:rFonts w:ascii="Times New Roman" w:hAnsi="Times New Roman" w:cs="Times New Roman"/>
          <w:sz w:val="24"/>
          <w:szCs w:val="24"/>
        </w:rPr>
        <w:t>р</w:t>
      </w:r>
      <w:r w:rsidRPr="00A855DF">
        <w:rPr>
          <w:rFonts w:ascii="Times New Roman" w:hAnsi="Times New Roman" w:cs="Times New Roman"/>
          <w:sz w:val="24"/>
          <w:szCs w:val="24"/>
        </w:rPr>
        <w:t>айоне.</w:t>
      </w:r>
      <w:r>
        <w:rPr>
          <w:rFonts w:ascii="Times New Roman" w:hAnsi="Times New Roman" w:cs="Times New Roman"/>
          <w:sz w:val="24"/>
          <w:szCs w:val="24"/>
        </w:rPr>
        <w:t xml:space="preserve"> Ф</w:t>
      </w:r>
      <w:r w:rsidRPr="00A855DF">
        <w:rPr>
          <w:rFonts w:ascii="Times New Roman" w:hAnsi="Times New Roman" w:cs="Times New Roman"/>
          <w:sz w:val="24"/>
          <w:szCs w:val="24"/>
        </w:rPr>
        <w:t xml:space="preserve">инансирование </w:t>
      </w:r>
      <w:r>
        <w:rPr>
          <w:rFonts w:ascii="Times New Roman" w:hAnsi="Times New Roman" w:cs="Times New Roman"/>
          <w:sz w:val="24"/>
          <w:szCs w:val="24"/>
        </w:rPr>
        <w:t xml:space="preserve">летней оздоровительной компании 2024 (далее – </w:t>
      </w:r>
      <w:r w:rsidRPr="00A855DF">
        <w:rPr>
          <w:rFonts w:ascii="Times New Roman" w:hAnsi="Times New Roman" w:cs="Times New Roman"/>
          <w:sz w:val="24"/>
          <w:szCs w:val="24"/>
        </w:rPr>
        <w:t>ЛОК</w:t>
      </w:r>
      <w:r>
        <w:rPr>
          <w:rFonts w:ascii="Times New Roman" w:hAnsi="Times New Roman" w:cs="Times New Roman"/>
          <w:sz w:val="24"/>
          <w:szCs w:val="24"/>
        </w:rPr>
        <w:t xml:space="preserve">) произведено в размере </w:t>
      </w:r>
      <w:r w:rsidRPr="00A855DF">
        <w:rPr>
          <w:rFonts w:ascii="Times New Roman" w:hAnsi="Times New Roman" w:cs="Times New Roman"/>
          <w:sz w:val="24"/>
          <w:szCs w:val="24"/>
        </w:rPr>
        <w:t>9</w:t>
      </w:r>
      <w:r>
        <w:rPr>
          <w:rFonts w:ascii="Times New Roman" w:hAnsi="Times New Roman" w:cs="Times New Roman"/>
          <w:sz w:val="24"/>
          <w:szCs w:val="24"/>
        </w:rPr>
        <w:t>,8 млн.</w:t>
      </w:r>
      <w:r w:rsidRPr="00A855DF">
        <w:rPr>
          <w:rFonts w:ascii="Times New Roman" w:hAnsi="Times New Roman" w:cs="Times New Roman"/>
          <w:sz w:val="24"/>
          <w:szCs w:val="24"/>
        </w:rPr>
        <w:t xml:space="preserve"> руб.</w:t>
      </w:r>
      <w:r>
        <w:rPr>
          <w:rFonts w:ascii="Times New Roman" w:hAnsi="Times New Roman" w:cs="Times New Roman"/>
          <w:sz w:val="24"/>
          <w:szCs w:val="24"/>
        </w:rPr>
        <w:t xml:space="preserve"> (местный бюджет - 6 млн. руб.</w:t>
      </w:r>
      <w:r w:rsidRPr="00A855DF">
        <w:rPr>
          <w:rFonts w:ascii="Times New Roman" w:hAnsi="Times New Roman" w:cs="Times New Roman"/>
          <w:sz w:val="24"/>
          <w:szCs w:val="24"/>
        </w:rPr>
        <w:t>,</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 </w:t>
      </w:r>
      <w:r>
        <w:rPr>
          <w:rFonts w:ascii="Times New Roman" w:hAnsi="Times New Roman" w:cs="Times New Roman"/>
          <w:sz w:val="24"/>
          <w:szCs w:val="24"/>
        </w:rPr>
        <w:t>областной бюджет</w:t>
      </w:r>
      <w:r w:rsidRPr="00A855DF">
        <w:rPr>
          <w:rFonts w:ascii="Times New Roman" w:hAnsi="Times New Roman" w:cs="Times New Roman"/>
          <w:sz w:val="24"/>
          <w:szCs w:val="24"/>
        </w:rPr>
        <w:t>– 3</w:t>
      </w:r>
      <w:r>
        <w:rPr>
          <w:rFonts w:ascii="Times New Roman" w:hAnsi="Times New Roman" w:cs="Times New Roman"/>
          <w:sz w:val="24"/>
          <w:szCs w:val="24"/>
        </w:rPr>
        <w:t>,8 млн. руб.).</w:t>
      </w:r>
      <w:r w:rsidRPr="00A855DF">
        <w:rPr>
          <w:rFonts w:ascii="Times New Roman" w:hAnsi="Times New Roman" w:cs="Times New Roman"/>
          <w:sz w:val="24"/>
          <w:szCs w:val="24"/>
        </w:rPr>
        <w:t xml:space="preserve"> В летний период организовано 13 лагерей с дневным пребыванием</w:t>
      </w:r>
      <w:r>
        <w:rPr>
          <w:rFonts w:ascii="Times New Roman" w:hAnsi="Times New Roman" w:cs="Times New Roman"/>
          <w:sz w:val="24"/>
          <w:szCs w:val="24"/>
        </w:rPr>
        <w:t xml:space="preserve"> (далее – ЛДП)</w:t>
      </w:r>
      <w:r w:rsidRPr="00A855DF">
        <w:rPr>
          <w:rFonts w:ascii="Times New Roman" w:hAnsi="Times New Roman" w:cs="Times New Roman"/>
          <w:sz w:val="24"/>
          <w:szCs w:val="24"/>
        </w:rPr>
        <w:t xml:space="preserve"> детей на базе общеобразовательных организаций и учреждения, с охватом 1170 детей и 1 ЛДП на базе ГОКУ СКШ г. Киренска</w:t>
      </w:r>
      <w:r>
        <w:rPr>
          <w:rFonts w:ascii="Times New Roman" w:hAnsi="Times New Roman" w:cs="Times New Roman"/>
          <w:sz w:val="24"/>
          <w:szCs w:val="24"/>
        </w:rPr>
        <w:t>,</w:t>
      </w:r>
      <w:r w:rsidRPr="00A855DF">
        <w:rPr>
          <w:rFonts w:ascii="Times New Roman" w:hAnsi="Times New Roman" w:cs="Times New Roman"/>
          <w:sz w:val="24"/>
          <w:szCs w:val="24"/>
        </w:rPr>
        <w:t xml:space="preserve"> охват 24 ребенка</w:t>
      </w:r>
      <w:r>
        <w:rPr>
          <w:rFonts w:ascii="Times New Roman" w:hAnsi="Times New Roman" w:cs="Times New Roman"/>
          <w:sz w:val="24"/>
          <w:szCs w:val="24"/>
        </w:rPr>
        <w:t xml:space="preserve"> – итого 1194 ребенка</w:t>
      </w:r>
      <w:r w:rsidRPr="00A855DF">
        <w:rPr>
          <w:rFonts w:ascii="Times New Roman" w:hAnsi="Times New Roman" w:cs="Times New Roman"/>
          <w:sz w:val="24"/>
          <w:szCs w:val="24"/>
        </w:rPr>
        <w:t>. Стоимость родительской оплаты за путевку – 594 руб. Для 19 детей, родители которых являются участниками СВО, путевки предоставлены бесплатно.</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Проведена </w:t>
      </w:r>
      <w:proofErr w:type="spellStart"/>
      <w:r w:rsidRPr="00A855DF">
        <w:rPr>
          <w:rFonts w:ascii="Times New Roman" w:hAnsi="Times New Roman" w:cs="Times New Roman"/>
          <w:sz w:val="24"/>
          <w:szCs w:val="24"/>
        </w:rPr>
        <w:t>акарицидная</w:t>
      </w:r>
      <w:proofErr w:type="spellEnd"/>
      <w:r w:rsidRPr="00A855DF">
        <w:rPr>
          <w:rFonts w:ascii="Times New Roman" w:hAnsi="Times New Roman" w:cs="Times New Roman"/>
          <w:sz w:val="24"/>
          <w:szCs w:val="24"/>
        </w:rPr>
        <w:t xml:space="preserve"> и </w:t>
      </w:r>
      <w:proofErr w:type="spellStart"/>
      <w:r w:rsidRPr="00A855DF">
        <w:rPr>
          <w:rFonts w:ascii="Times New Roman" w:hAnsi="Times New Roman" w:cs="Times New Roman"/>
          <w:sz w:val="24"/>
          <w:szCs w:val="24"/>
        </w:rPr>
        <w:t>дератизационная</w:t>
      </w:r>
      <w:proofErr w:type="spellEnd"/>
      <w:r w:rsidRPr="00A855DF">
        <w:rPr>
          <w:rFonts w:ascii="Times New Roman" w:hAnsi="Times New Roman" w:cs="Times New Roman"/>
          <w:sz w:val="24"/>
          <w:szCs w:val="24"/>
        </w:rPr>
        <w:t xml:space="preserve"> обработка помещений и прилегающих территорий лагерей. </w:t>
      </w:r>
      <w:r>
        <w:rPr>
          <w:rFonts w:ascii="Times New Roman" w:hAnsi="Times New Roman" w:cs="Times New Roman"/>
          <w:sz w:val="24"/>
          <w:szCs w:val="24"/>
        </w:rPr>
        <w:t>В</w:t>
      </w:r>
      <w:r w:rsidRPr="00A855DF">
        <w:rPr>
          <w:rFonts w:ascii="Times New Roman" w:hAnsi="Times New Roman" w:cs="Times New Roman"/>
          <w:sz w:val="24"/>
          <w:szCs w:val="24"/>
        </w:rPr>
        <w:t>се</w:t>
      </w:r>
      <w:r>
        <w:rPr>
          <w:rFonts w:ascii="Times New Roman" w:hAnsi="Times New Roman" w:cs="Times New Roman"/>
          <w:sz w:val="24"/>
          <w:szCs w:val="24"/>
        </w:rPr>
        <w:t xml:space="preserve"> ЛДП оборудованы </w:t>
      </w:r>
      <w:r w:rsidRPr="00A855DF">
        <w:rPr>
          <w:rFonts w:ascii="Times New Roman" w:hAnsi="Times New Roman" w:cs="Times New Roman"/>
          <w:sz w:val="24"/>
          <w:szCs w:val="24"/>
        </w:rPr>
        <w:t>систем</w:t>
      </w:r>
      <w:r>
        <w:rPr>
          <w:rFonts w:ascii="Times New Roman" w:hAnsi="Times New Roman" w:cs="Times New Roman"/>
          <w:sz w:val="24"/>
          <w:szCs w:val="24"/>
        </w:rPr>
        <w:t>ами</w:t>
      </w:r>
      <w:r w:rsidRPr="00A855DF">
        <w:rPr>
          <w:rFonts w:ascii="Times New Roman" w:hAnsi="Times New Roman" w:cs="Times New Roman"/>
          <w:sz w:val="24"/>
          <w:szCs w:val="24"/>
        </w:rPr>
        <w:t xml:space="preserve"> видеонаблюдения с возможностью архивирования и хранения данных.  Территории оснащены освещением и ограждением, обеспечивающим безопасные условия пребывания детей. Медицинское сопровождение </w:t>
      </w:r>
      <w:r>
        <w:rPr>
          <w:rFonts w:ascii="Times New Roman" w:hAnsi="Times New Roman" w:cs="Times New Roman"/>
          <w:sz w:val="24"/>
          <w:szCs w:val="24"/>
        </w:rPr>
        <w:t xml:space="preserve">ЛОК </w:t>
      </w:r>
      <w:r w:rsidRPr="00A855DF">
        <w:rPr>
          <w:rFonts w:ascii="Times New Roman" w:hAnsi="Times New Roman" w:cs="Times New Roman"/>
          <w:sz w:val="24"/>
          <w:szCs w:val="24"/>
        </w:rPr>
        <w:t>осуществляется специалистами ОГБУЗ «Киренская районная больница». Укомплектованность лагерей персоналом 100%. Разработаны рабочие программы воспитания.</w:t>
      </w:r>
      <w:r>
        <w:rPr>
          <w:rFonts w:ascii="Times New Roman" w:hAnsi="Times New Roman" w:cs="Times New Roman"/>
          <w:sz w:val="24"/>
          <w:szCs w:val="24"/>
        </w:rPr>
        <w:t xml:space="preserve"> П</w:t>
      </w:r>
      <w:r w:rsidRPr="00A855DF">
        <w:rPr>
          <w:rFonts w:ascii="Times New Roman" w:hAnsi="Times New Roman" w:cs="Times New Roman"/>
          <w:sz w:val="24"/>
          <w:szCs w:val="24"/>
        </w:rPr>
        <w:t>роведен</w:t>
      </w:r>
      <w:r>
        <w:rPr>
          <w:rFonts w:ascii="Times New Roman" w:hAnsi="Times New Roman" w:cs="Times New Roman"/>
          <w:sz w:val="24"/>
          <w:szCs w:val="24"/>
        </w:rPr>
        <w:t>ы</w:t>
      </w:r>
      <w:r w:rsidRPr="00A855DF">
        <w:rPr>
          <w:rFonts w:ascii="Times New Roman" w:hAnsi="Times New Roman" w:cs="Times New Roman"/>
          <w:sz w:val="24"/>
          <w:szCs w:val="24"/>
        </w:rPr>
        <w:t xml:space="preserve"> профильны</w:t>
      </w:r>
      <w:r>
        <w:rPr>
          <w:rFonts w:ascii="Times New Roman" w:hAnsi="Times New Roman" w:cs="Times New Roman"/>
          <w:sz w:val="24"/>
          <w:szCs w:val="24"/>
        </w:rPr>
        <w:t>е</w:t>
      </w:r>
      <w:r w:rsidRPr="00A855DF">
        <w:rPr>
          <w:rFonts w:ascii="Times New Roman" w:hAnsi="Times New Roman" w:cs="Times New Roman"/>
          <w:sz w:val="24"/>
          <w:szCs w:val="24"/>
        </w:rPr>
        <w:t xml:space="preserve"> краткосрочны</w:t>
      </w:r>
      <w:r>
        <w:rPr>
          <w:rFonts w:ascii="Times New Roman" w:hAnsi="Times New Roman" w:cs="Times New Roman"/>
          <w:sz w:val="24"/>
          <w:szCs w:val="24"/>
        </w:rPr>
        <w:t>е</w:t>
      </w:r>
      <w:r w:rsidRPr="00A855DF">
        <w:rPr>
          <w:rFonts w:ascii="Times New Roman" w:hAnsi="Times New Roman" w:cs="Times New Roman"/>
          <w:sz w:val="24"/>
          <w:szCs w:val="24"/>
        </w:rPr>
        <w:t xml:space="preserve"> смен</w:t>
      </w:r>
      <w:r>
        <w:rPr>
          <w:rFonts w:ascii="Times New Roman" w:hAnsi="Times New Roman" w:cs="Times New Roman"/>
          <w:sz w:val="24"/>
          <w:szCs w:val="24"/>
        </w:rPr>
        <w:t>ы</w:t>
      </w:r>
      <w:r w:rsidRPr="00A855DF">
        <w:rPr>
          <w:rFonts w:ascii="Times New Roman" w:hAnsi="Times New Roman" w:cs="Times New Roman"/>
          <w:sz w:val="24"/>
          <w:szCs w:val="24"/>
        </w:rPr>
        <w:t xml:space="preserve"> туристско-краеведческой и экологической направленностей для обучающихся  МКОУ СОШ с</w:t>
      </w:r>
      <w:proofErr w:type="gramStart"/>
      <w:r w:rsidRPr="00A855DF">
        <w:rPr>
          <w:rFonts w:ascii="Times New Roman" w:hAnsi="Times New Roman" w:cs="Times New Roman"/>
          <w:sz w:val="24"/>
          <w:szCs w:val="24"/>
        </w:rPr>
        <w:t>.П</w:t>
      </w:r>
      <w:proofErr w:type="gramEnd"/>
      <w:r w:rsidRPr="00A855DF">
        <w:rPr>
          <w:rFonts w:ascii="Times New Roman" w:hAnsi="Times New Roman" w:cs="Times New Roman"/>
          <w:sz w:val="24"/>
          <w:szCs w:val="24"/>
        </w:rPr>
        <w:t xml:space="preserve">етропавловское. Проведены учебные сборы для обучающихся 10-х классов. </w:t>
      </w:r>
      <w:r>
        <w:rPr>
          <w:rFonts w:ascii="Times New Roman" w:hAnsi="Times New Roman" w:cs="Times New Roman"/>
          <w:sz w:val="24"/>
          <w:szCs w:val="24"/>
        </w:rPr>
        <w:t>О</w:t>
      </w:r>
      <w:r w:rsidRPr="00A855DF">
        <w:rPr>
          <w:rFonts w:ascii="Times New Roman" w:hAnsi="Times New Roman" w:cs="Times New Roman"/>
          <w:sz w:val="24"/>
          <w:szCs w:val="24"/>
        </w:rPr>
        <w:t xml:space="preserve">рганизован спортивный лагерь круглосуточного пребывания МАУДО ДЮЦ «Гармония» - на базе МКОУ СОШ с. </w:t>
      </w:r>
      <w:proofErr w:type="spellStart"/>
      <w:r w:rsidRPr="00A855DF">
        <w:rPr>
          <w:rFonts w:ascii="Times New Roman" w:hAnsi="Times New Roman" w:cs="Times New Roman"/>
          <w:sz w:val="24"/>
          <w:szCs w:val="24"/>
        </w:rPr>
        <w:t>Макарово</w:t>
      </w:r>
      <w:proofErr w:type="spellEnd"/>
      <w:r w:rsidRPr="00A855DF">
        <w:rPr>
          <w:rFonts w:ascii="Times New Roman" w:hAnsi="Times New Roman" w:cs="Times New Roman"/>
          <w:sz w:val="24"/>
          <w:szCs w:val="24"/>
        </w:rPr>
        <w:t xml:space="preserve"> (35 детей). </w:t>
      </w:r>
      <w:r>
        <w:rPr>
          <w:rFonts w:ascii="Times New Roman" w:hAnsi="Times New Roman" w:cs="Times New Roman"/>
          <w:sz w:val="24"/>
          <w:szCs w:val="24"/>
        </w:rPr>
        <w:t xml:space="preserve"> П</w:t>
      </w:r>
      <w:r w:rsidRPr="00A855DF">
        <w:rPr>
          <w:rFonts w:ascii="Times New Roman" w:hAnsi="Times New Roman" w:cs="Times New Roman"/>
          <w:sz w:val="24"/>
          <w:szCs w:val="24"/>
        </w:rPr>
        <w:t>ри поддержке Киренским филиалом ОГКУ «Кадровый центр Иркутской области» в летний период 2024 года трудоустроены 250 человек. На финансирование трудовой занятости израсходовано 3</w:t>
      </w:r>
      <w:r>
        <w:rPr>
          <w:rFonts w:ascii="Times New Roman" w:hAnsi="Times New Roman" w:cs="Times New Roman"/>
          <w:sz w:val="24"/>
          <w:szCs w:val="24"/>
        </w:rPr>
        <w:t>,</w:t>
      </w:r>
      <w:r w:rsidRPr="00A855DF">
        <w:rPr>
          <w:rFonts w:ascii="Times New Roman" w:hAnsi="Times New Roman" w:cs="Times New Roman"/>
          <w:sz w:val="24"/>
          <w:szCs w:val="24"/>
        </w:rPr>
        <w:t>75</w:t>
      </w:r>
      <w:r>
        <w:rPr>
          <w:rFonts w:ascii="Times New Roman" w:hAnsi="Times New Roman" w:cs="Times New Roman"/>
          <w:sz w:val="24"/>
          <w:szCs w:val="24"/>
        </w:rPr>
        <w:t xml:space="preserve"> млн.</w:t>
      </w:r>
      <w:r w:rsidRPr="00A855DF">
        <w:rPr>
          <w:rFonts w:ascii="Times New Roman" w:hAnsi="Times New Roman" w:cs="Times New Roman"/>
          <w:sz w:val="24"/>
          <w:szCs w:val="24"/>
        </w:rPr>
        <w:t xml:space="preserve"> руб. </w:t>
      </w:r>
    </w:p>
    <w:p w:rsidR="006A5DE2" w:rsidRPr="00A855DF" w:rsidRDefault="006A5DE2" w:rsidP="00A438B5">
      <w:pPr>
        <w:spacing w:after="0" w:line="240" w:lineRule="auto"/>
        <w:jc w:val="both"/>
        <w:rPr>
          <w:rFonts w:ascii="Times New Roman" w:hAnsi="Times New Roman" w:cs="Times New Roman"/>
          <w:sz w:val="24"/>
          <w:szCs w:val="24"/>
        </w:rPr>
      </w:pP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В </w:t>
      </w:r>
      <w:r>
        <w:rPr>
          <w:rFonts w:ascii="Times New Roman" w:hAnsi="Times New Roman" w:cs="Times New Roman"/>
          <w:sz w:val="24"/>
          <w:szCs w:val="24"/>
        </w:rPr>
        <w:t>прошедшем</w:t>
      </w:r>
      <w:r w:rsidRPr="00A855DF">
        <w:rPr>
          <w:rFonts w:ascii="Times New Roman" w:hAnsi="Times New Roman" w:cs="Times New Roman"/>
          <w:sz w:val="24"/>
          <w:szCs w:val="24"/>
        </w:rPr>
        <w:t xml:space="preserve"> году </w:t>
      </w:r>
      <w:r>
        <w:rPr>
          <w:rFonts w:ascii="Times New Roman" w:hAnsi="Times New Roman" w:cs="Times New Roman"/>
          <w:sz w:val="24"/>
          <w:szCs w:val="24"/>
        </w:rPr>
        <w:t>У</w:t>
      </w:r>
      <w:r w:rsidRPr="00A855DF">
        <w:rPr>
          <w:rFonts w:ascii="Times New Roman" w:hAnsi="Times New Roman" w:cs="Times New Roman"/>
          <w:sz w:val="24"/>
          <w:szCs w:val="24"/>
        </w:rPr>
        <w:t>правлением образовани</w:t>
      </w:r>
      <w:r>
        <w:rPr>
          <w:rFonts w:ascii="Times New Roman" w:hAnsi="Times New Roman" w:cs="Times New Roman"/>
          <w:sz w:val="24"/>
          <w:szCs w:val="24"/>
        </w:rPr>
        <w:t xml:space="preserve">я и </w:t>
      </w:r>
      <w:r w:rsidRPr="00A855DF">
        <w:rPr>
          <w:rFonts w:ascii="Times New Roman" w:hAnsi="Times New Roman" w:cs="Times New Roman"/>
          <w:sz w:val="24"/>
          <w:szCs w:val="24"/>
        </w:rPr>
        <w:t>образовательными организациями</w:t>
      </w:r>
      <w:r>
        <w:rPr>
          <w:rFonts w:ascii="Times New Roman" w:hAnsi="Times New Roman" w:cs="Times New Roman"/>
          <w:sz w:val="24"/>
          <w:szCs w:val="24"/>
        </w:rPr>
        <w:t xml:space="preserve"> района</w:t>
      </w:r>
      <w:r w:rsidRPr="00A855DF">
        <w:rPr>
          <w:rFonts w:ascii="Times New Roman" w:hAnsi="Times New Roman" w:cs="Times New Roman"/>
          <w:sz w:val="24"/>
          <w:szCs w:val="24"/>
        </w:rPr>
        <w:t xml:space="preserve"> продолжена работа по профилактике безнадзорности и правонарушений </w:t>
      </w:r>
      <w:proofErr w:type="gramStart"/>
      <w:r w:rsidRPr="00A855DF">
        <w:rPr>
          <w:rFonts w:ascii="Times New Roman" w:hAnsi="Times New Roman" w:cs="Times New Roman"/>
          <w:sz w:val="24"/>
          <w:szCs w:val="24"/>
        </w:rPr>
        <w:t>среди</w:t>
      </w:r>
      <w:proofErr w:type="gramEnd"/>
      <w:r w:rsidRPr="00A855DF">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w:t>
      </w:r>
      <w:r w:rsidRPr="00A855DF">
        <w:rPr>
          <w:rFonts w:ascii="Times New Roman" w:hAnsi="Times New Roman" w:cs="Times New Roman"/>
          <w:sz w:val="24"/>
          <w:szCs w:val="24"/>
          <w:lang w:eastAsia="zh-CN"/>
        </w:rPr>
        <w:t>С целью формирования правовой культуры реализуются программы по формированию законопослушного поведения</w:t>
      </w:r>
      <w:r>
        <w:rPr>
          <w:rFonts w:ascii="Times New Roman" w:hAnsi="Times New Roman" w:cs="Times New Roman"/>
          <w:sz w:val="24"/>
          <w:szCs w:val="24"/>
          <w:lang w:eastAsia="zh-CN"/>
        </w:rPr>
        <w:t xml:space="preserve"> - </w:t>
      </w:r>
      <w:r w:rsidRPr="00A855DF">
        <w:rPr>
          <w:rFonts w:ascii="Times New Roman" w:hAnsi="Times New Roman" w:cs="Times New Roman"/>
          <w:sz w:val="24"/>
          <w:szCs w:val="24"/>
          <w:lang w:eastAsia="zh-CN"/>
        </w:rPr>
        <w:t xml:space="preserve">«Курс успешного человека», «Изучаем Конституцию»,  «Загадки истории и современности», «Человек и общество», «Международное гуманитарное право», «Я среди людей, люди вокруг меня»; в рамках деятельности школьных постов первичной профилактики «Здоровье +»: «Все, что тебя касается», «Все цвета, </w:t>
      </w:r>
      <w:proofErr w:type="gramStart"/>
      <w:r w:rsidRPr="00A855DF">
        <w:rPr>
          <w:rFonts w:ascii="Times New Roman" w:hAnsi="Times New Roman" w:cs="Times New Roman"/>
          <w:sz w:val="24"/>
          <w:szCs w:val="24"/>
          <w:lang w:eastAsia="zh-CN"/>
        </w:rPr>
        <w:t>кроме</w:t>
      </w:r>
      <w:proofErr w:type="gramEnd"/>
      <w:r w:rsidRPr="00A855DF">
        <w:rPr>
          <w:rFonts w:ascii="Times New Roman" w:hAnsi="Times New Roman" w:cs="Times New Roman"/>
          <w:sz w:val="24"/>
          <w:szCs w:val="24"/>
          <w:lang w:eastAsia="zh-CN"/>
        </w:rPr>
        <w:t xml:space="preserve"> черного». Профилактические программы разработаны на все уровни образования.</w:t>
      </w:r>
      <w:r>
        <w:rPr>
          <w:rFonts w:ascii="Times New Roman" w:hAnsi="Times New Roman" w:cs="Times New Roman"/>
          <w:sz w:val="24"/>
          <w:szCs w:val="24"/>
          <w:lang w:eastAsia="zh-CN"/>
        </w:rPr>
        <w:t xml:space="preserve"> </w:t>
      </w:r>
      <w:r w:rsidRPr="00A855DF">
        <w:rPr>
          <w:rFonts w:ascii="Times New Roman" w:hAnsi="Times New Roman" w:cs="Times New Roman"/>
          <w:sz w:val="24"/>
          <w:szCs w:val="24"/>
        </w:rPr>
        <w:t>Количество несовершеннолетних, состоящих на персонифицированном учёте в образовательных организациях, составляет 31 человек (1,3 % от общего количества учащихся), в том числе на учете в КДН и ЗП и ГДН состоит – 6 человек</w:t>
      </w:r>
      <w:r>
        <w:rPr>
          <w:rFonts w:ascii="Times New Roman" w:hAnsi="Times New Roman" w:cs="Times New Roman"/>
          <w:sz w:val="24"/>
          <w:szCs w:val="24"/>
        </w:rPr>
        <w:t xml:space="preserve">. </w:t>
      </w:r>
      <w:r w:rsidRPr="00A855DF">
        <w:rPr>
          <w:rFonts w:ascii="Times New Roman" w:hAnsi="Times New Roman" w:cs="Times New Roman"/>
          <w:sz w:val="24"/>
          <w:szCs w:val="24"/>
        </w:rPr>
        <w:t>С целью профилактики асоциального поведения, вредных привычек, формирования здорового образа жизни в образовательных организациях проведено более 59</w:t>
      </w:r>
      <w:r>
        <w:rPr>
          <w:rFonts w:ascii="Times New Roman" w:hAnsi="Times New Roman" w:cs="Times New Roman"/>
          <w:sz w:val="24"/>
          <w:szCs w:val="24"/>
        </w:rPr>
        <w:t>0</w:t>
      </w:r>
      <w:r w:rsidRPr="00A855DF">
        <w:rPr>
          <w:rFonts w:ascii="Times New Roman" w:hAnsi="Times New Roman" w:cs="Times New Roman"/>
          <w:sz w:val="24"/>
          <w:szCs w:val="24"/>
        </w:rPr>
        <w:t xml:space="preserve"> мероприятий профилактической направленности</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В течение учебного года проведено 10 профилактических недель: </w:t>
      </w:r>
      <w:proofErr w:type="gramStart"/>
      <w:r w:rsidRPr="00A855DF">
        <w:rPr>
          <w:rFonts w:ascii="Times New Roman" w:hAnsi="Times New Roman" w:cs="Times New Roman"/>
          <w:sz w:val="24"/>
          <w:szCs w:val="24"/>
        </w:rPr>
        <w:t xml:space="preserve">«Высокая ответственность», «Разноцветная неделя», «Будущее в твоих руках», </w:t>
      </w:r>
      <w:r w:rsidRPr="00A855DF">
        <w:rPr>
          <w:rFonts w:ascii="Times New Roman" w:hAnsi="Times New Roman" w:cs="Times New Roman"/>
          <w:sz w:val="24"/>
          <w:szCs w:val="24"/>
          <w:lang w:bidi="en-US"/>
        </w:rPr>
        <w:t xml:space="preserve">«Единство многообразия», </w:t>
      </w:r>
      <w:r w:rsidRPr="00A855DF">
        <w:rPr>
          <w:rFonts w:ascii="Times New Roman" w:hAnsi="Times New Roman" w:cs="Times New Roman"/>
          <w:sz w:val="24"/>
          <w:szCs w:val="24"/>
        </w:rPr>
        <w:t>«Мы за чистые легкие», «Здоровая семья», «Равноправие»,   «Дружить здорово», «Независимое детство «Жизнь!</w:t>
      </w:r>
      <w:proofErr w:type="gramEnd"/>
      <w:r w:rsidRPr="00A855DF">
        <w:rPr>
          <w:rFonts w:ascii="Times New Roman" w:hAnsi="Times New Roman" w:cs="Times New Roman"/>
          <w:sz w:val="24"/>
          <w:szCs w:val="24"/>
        </w:rPr>
        <w:t xml:space="preserve"> Здоровье! Красота!».</w:t>
      </w:r>
      <w:r>
        <w:rPr>
          <w:rFonts w:ascii="Times New Roman" w:hAnsi="Times New Roman" w:cs="Times New Roman"/>
          <w:sz w:val="24"/>
          <w:szCs w:val="24"/>
        </w:rPr>
        <w:t xml:space="preserve"> В</w:t>
      </w:r>
      <w:r w:rsidRPr="00A855DF">
        <w:rPr>
          <w:rFonts w:ascii="Times New Roman" w:hAnsi="Times New Roman" w:cs="Times New Roman"/>
          <w:sz w:val="24"/>
          <w:szCs w:val="24"/>
        </w:rPr>
        <w:t xml:space="preserve"> 13 общеобразовательных организациях района</w:t>
      </w:r>
      <w:r>
        <w:rPr>
          <w:rFonts w:ascii="Times New Roman" w:hAnsi="Times New Roman" w:cs="Times New Roman"/>
          <w:sz w:val="24"/>
          <w:szCs w:val="24"/>
        </w:rPr>
        <w:t xml:space="preserve"> действуют </w:t>
      </w:r>
      <w:proofErr w:type="spellStart"/>
      <w:r>
        <w:rPr>
          <w:rFonts w:ascii="Times New Roman" w:hAnsi="Times New Roman" w:cs="Times New Roman"/>
          <w:sz w:val="24"/>
          <w:szCs w:val="24"/>
        </w:rPr>
        <w:t>наркопосты</w:t>
      </w:r>
      <w:proofErr w:type="spellEnd"/>
      <w:r w:rsidRPr="00A855DF">
        <w:rPr>
          <w:rFonts w:ascii="Times New Roman" w:hAnsi="Times New Roman" w:cs="Times New Roman"/>
          <w:sz w:val="24"/>
          <w:szCs w:val="24"/>
        </w:rPr>
        <w:t>.</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Специалистами проводятся диагностические, </w:t>
      </w:r>
      <w:proofErr w:type="spellStart"/>
      <w:r w:rsidRPr="00A855DF">
        <w:rPr>
          <w:rFonts w:ascii="Times New Roman" w:hAnsi="Times New Roman" w:cs="Times New Roman"/>
          <w:sz w:val="24"/>
          <w:szCs w:val="24"/>
        </w:rPr>
        <w:t>психолог</w:t>
      </w:r>
      <w:proofErr w:type="gramStart"/>
      <w:r w:rsidRPr="00A855DF">
        <w:rPr>
          <w:rFonts w:ascii="Times New Roman" w:hAnsi="Times New Roman" w:cs="Times New Roman"/>
          <w:sz w:val="24"/>
          <w:szCs w:val="24"/>
        </w:rPr>
        <w:t>о</w:t>
      </w:r>
      <w:proofErr w:type="spellEnd"/>
      <w:r w:rsidRPr="00A855DF">
        <w:rPr>
          <w:rFonts w:ascii="Times New Roman" w:hAnsi="Times New Roman" w:cs="Times New Roman"/>
          <w:sz w:val="24"/>
          <w:szCs w:val="24"/>
        </w:rPr>
        <w:t>-</w:t>
      </w:r>
      <w:proofErr w:type="gramEnd"/>
      <w:r w:rsidRPr="00A855DF">
        <w:rPr>
          <w:rFonts w:ascii="Times New Roman" w:hAnsi="Times New Roman" w:cs="Times New Roman"/>
          <w:sz w:val="24"/>
          <w:szCs w:val="24"/>
        </w:rPr>
        <w:t xml:space="preserve"> педагогические, организационно- методические мероприятия. Деятельностью </w:t>
      </w:r>
      <w:proofErr w:type="spellStart"/>
      <w:r w:rsidRPr="00A855DF">
        <w:rPr>
          <w:rFonts w:ascii="Times New Roman" w:hAnsi="Times New Roman" w:cs="Times New Roman"/>
          <w:sz w:val="24"/>
          <w:szCs w:val="24"/>
        </w:rPr>
        <w:t>наркопостов</w:t>
      </w:r>
      <w:proofErr w:type="spellEnd"/>
      <w:r w:rsidRPr="00A855DF">
        <w:rPr>
          <w:rFonts w:ascii="Times New Roman" w:hAnsi="Times New Roman" w:cs="Times New Roman"/>
          <w:sz w:val="24"/>
          <w:szCs w:val="24"/>
        </w:rPr>
        <w:t xml:space="preserve"> охвачено 100% от общего количества </w:t>
      </w:r>
      <w:proofErr w:type="gramStart"/>
      <w:r w:rsidRPr="00A855DF">
        <w:rPr>
          <w:rFonts w:ascii="Times New Roman" w:hAnsi="Times New Roman" w:cs="Times New Roman"/>
          <w:sz w:val="24"/>
          <w:szCs w:val="24"/>
        </w:rPr>
        <w:t>обучающихся</w:t>
      </w:r>
      <w:proofErr w:type="gramEnd"/>
      <w:r w:rsidRPr="00A855DF">
        <w:rPr>
          <w:rFonts w:ascii="Times New Roman" w:hAnsi="Times New Roman" w:cs="Times New Roman"/>
          <w:sz w:val="24"/>
          <w:szCs w:val="24"/>
        </w:rPr>
        <w:t>.</w:t>
      </w: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A855DF">
        <w:rPr>
          <w:rFonts w:ascii="Times New Roman" w:hAnsi="Times New Roman" w:cs="Times New Roman"/>
          <w:sz w:val="24"/>
          <w:szCs w:val="24"/>
        </w:rPr>
        <w:t>Организация социально-психологического тестировани</w:t>
      </w:r>
      <w:r>
        <w:rPr>
          <w:rFonts w:ascii="Times New Roman" w:hAnsi="Times New Roman" w:cs="Times New Roman"/>
          <w:sz w:val="24"/>
          <w:szCs w:val="24"/>
        </w:rPr>
        <w:t xml:space="preserve">я осуществлена в соответствие с рекомендациями </w:t>
      </w:r>
      <w:r w:rsidRPr="00A855DF">
        <w:rPr>
          <w:rFonts w:ascii="Times New Roman" w:hAnsi="Times New Roman" w:cs="Times New Roman"/>
          <w:sz w:val="24"/>
          <w:szCs w:val="24"/>
        </w:rPr>
        <w:t xml:space="preserve">министерства здравоохранения Иркутской области и министерства образования Иркутской области. В тестировании приняли участие </w:t>
      </w:r>
      <w:r>
        <w:rPr>
          <w:rFonts w:ascii="Times New Roman" w:hAnsi="Times New Roman" w:cs="Times New Roman"/>
          <w:sz w:val="24"/>
          <w:szCs w:val="24"/>
        </w:rPr>
        <w:t>все</w:t>
      </w:r>
      <w:r w:rsidRPr="00A855DF">
        <w:rPr>
          <w:rFonts w:ascii="Times New Roman" w:hAnsi="Times New Roman" w:cs="Times New Roman"/>
          <w:sz w:val="24"/>
          <w:szCs w:val="24"/>
        </w:rPr>
        <w:t xml:space="preserve"> общеобразовательных организаций. Количество обучающихся, подлежащих тестированию, - 918 человек. Количество обучающихся, принявших участие в тестировании – 858 человек (93,46%)</w:t>
      </w:r>
      <w:r>
        <w:rPr>
          <w:rFonts w:ascii="Times New Roman" w:hAnsi="Times New Roman" w:cs="Times New Roman"/>
          <w:sz w:val="24"/>
          <w:szCs w:val="24"/>
        </w:rPr>
        <w:t xml:space="preserve">. </w:t>
      </w:r>
      <w:r w:rsidRPr="00A855DF">
        <w:rPr>
          <w:rFonts w:ascii="Times New Roman" w:hAnsi="Times New Roman" w:cs="Times New Roman"/>
          <w:sz w:val="24"/>
          <w:szCs w:val="24"/>
        </w:rPr>
        <w:t>По результатам тестирования «группу риска» составили 51 человек (5,6% от общего количества лиц, подлежащих СПТ/ 5,9% от числа обучающихся, принявших участие в СПТ, данный показатель ниже областного).</w:t>
      </w:r>
      <w:r>
        <w:rPr>
          <w:rFonts w:ascii="Times New Roman" w:hAnsi="Times New Roman" w:cs="Times New Roman"/>
          <w:sz w:val="24"/>
          <w:szCs w:val="24"/>
        </w:rPr>
        <w:t xml:space="preserve"> </w:t>
      </w:r>
      <w:r w:rsidRPr="00A855DF">
        <w:rPr>
          <w:rFonts w:ascii="Times New Roman" w:hAnsi="Times New Roman" w:cs="Times New Roman"/>
          <w:sz w:val="24"/>
          <w:szCs w:val="24"/>
        </w:rPr>
        <w:t>По результатам тестирования проведено корректирование планов воспитательной работы</w:t>
      </w:r>
      <w:r>
        <w:rPr>
          <w:rFonts w:ascii="Times New Roman" w:hAnsi="Times New Roman" w:cs="Times New Roman"/>
          <w:sz w:val="24"/>
          <w:szCs w:val="24"/>
        </w:rPr>
        <w:t>,  д</w:t>
      </w:r>
      <w:r w:rsidRPr="00A855DF">
        <w:rPr>
          <w:rFonts w:ascii="Times New Roman" w:hAnsi="Times New Roman" w:cs="Times New Roman"/>
          <w:sz w:val="24"/>
          <w:szCs w:val="24"/>
        </w:rPr>
        <w:t xml:space="preserve">ля работы с </w:t>
      </w:r>
      <w:proofErr w:type="gramStart"/>
      <w:r w:rsidRPr="00A855DF">
        <w:rPr>
          <w:rFonts w:ascii="Times New Roman" w:hAnsi="Times New Roman" w:cs="Times New Roman"/>
          <w:sz w:val="24"/>
          <w:szCs w:val="24"/>
        </w:rPr>
        <w:t>обучающимися</w:t>
      </w:r>
      <w:proofErr w:type="gramEnd"/>
      <w:r w:rsidRPr="00A855DF">
        <w:rPr>
          <w:rFonts w:ascii="Times New Roman" w:hAnsi="Times New Roman" w:cs="Times New Roman"/>
          <w:sz w:val="24"/>
          <w:szCs w:val="24"/>
        </w:rPr>
        <w:t xml:space="preserve"> «группы риска» составл</w:t>
      </w:r>
      <w:r>
        <w:rPr>
          <w:rFonts w:ascii="Times New Roman" w:hAnsi="Times New Roman" w:cs="Times New Roman"/>
          <w:sz w:val="24"/>
          <w:szCs w:val="24"/>
        </w:rPr>
        <w:t>ены</w:t>
      </w:r>
      <w:r w:rsidRPr="00A855DF">
        <w:rPr>
          <w:rFonts w:ascii="Times New Roman" w:hAnsi="Times New Roman" w:cs="Times New Roman"/>
          <w:sz w:val="24"/>
          <w:szCs w:val="24"/>
        </w:rPr>
        <w:t xml:space="preserve"> индивидуальные планы профилактической работы с учетом показателей СПТ (факторов риска и факторов защиты)</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 </w:t>
      </w:r>
    </w:p>
    <w:p w:rsidR="006A5DE2" w:rsidRPr="00A855DF" w:rsidRDefault="006A5DE2" w:rsidP="00A438B5">
      <w:pPr>
        <w:spacing w:after="0" w:line="240" w:lineRule="auto"/>
        <w:jc w:val="both"/>
        <w:rPr>
          <w:rFonts w:ascii="Times New Roman" w:hAnsi="Times New Roman" w:cs="Times New Roman"/>
          <w:sz w:val="24"/>
          <w:szCs w:val="24"/>
        </w:rPr>
      </w:pPr>
    </w:p>
    <w:p w:rsidR="00A438B5"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 xml:space="preserve">В рамках проекта «Современная школа» </w:t>
      </w:r>
      <w:r>
        <w:rPr>
          <w:rFonts w:ascii="Times New Roman" w:hAnsi="Times New Roman" w:cs="Times New Roman"/>
          <w:sz w:val="24"/>
          <w:szCs w:val="24"/>
        </w:rPr>
        <w:t>реализованы</w:t>
      </w:r>
      <w:r w:rsidRPr="00A855DF">
        <w:rPr>
          <w:rFonts w:ascii="Times New Roman" w:hAnsi="Times New Roman" w:cs="Times New Roman"/>
          <w:sz w:val="24"/>
          <w:szCs w:val="24"/>
        </w:rPr>
        <w:t xml:space="preserve"> следующие мероприятия:</w:t>
      </w:r>
    </w:p>
    <w:p w:rsidR="00A438B5" w:rsidRPr="00A855DF" w:rsidRDefault="00A438B5" w:rsidP="00A43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з</w:t>
      </w:r>
      <w:r w:rsidRPr="00A855DF">
        <w:rPr>
          <w:rFonts w:ascii="Times New Roman" w:hAnsi="Times New Roman" w:cs="Times New Roman"/>
          <w:sz w:val="24"/>
          <w:szCs w:val="24"/>
        </w:rPr>
        <w:t>авершен капитальный ремонт основного здания МКОУ «СОШ № 6 г. Киренска» в рамках социал</w:t>
      </w:r>
      <w:r>
        <w:rPr>
          <w:rFonts w:ascii="Times New Roman" w:hAnsi="Times New Roman" w:cs="Times New Roman"/>
          <w:sz w:val="24"/>
          <w:szCs w:val="24"/>
        </w:rPr>
        <w:t xml:space="preserve">ьного партнерства с ПАО Газпром, </w:t>
      </w:r>
      <w:r w:rsidRPr="00A855DF">
        <w:rPr>
          <w:rFonts w:ascii="Times New Roman" w:hAnsi="Times New Roman" w:cs="Times New Roman"/>
          <w:sz w:val="24"/>
          <w:szCs w:val="24"/>
        </w:rPr>
        <w:t>приобретены средства обучения и воспитания, мебель для занятия в учебных классах</w:t>
      </w:r>
      <w:r>
        <w:rPr>
          <w:rFonts w:ascii="Times New Roman" w:hAnsi="Times New Roman" w:cs="Times New Roman"/>
          <w:sz w:val="24"/>
          <w:szCs w:val="24"/>
        </w:rPr>
        <w:t>;</w:t>
      </w:r>
      <w:r w:rsidRPr="00A855DF">
        <w:rPr>
          <w:rFonts w:ascii="Times New Roman" w:hAnsi="Times New Roman" w:cs="Times New Roman"/>
          <w:sz w:val="24"/>
          <w:szCs w:val="24"/>
        </w:rPr>
        <w:t xml:space="preserve"> </w:t>
      </w:r>
    </w:p>
    <w:p w:rsidR="00A438B5" w:rsidRDefault="00A438B5" w:rsidP="00A43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во всех </w:t>
      </w:r>
      <w:r w:rsidRPr="00A855DF">
        <w:rPr>
          <w:rFonts w:ascii="Times New Roman" w:hAnsi="Times New Roman" w:cs="Times New Roman"/>
          <w:sz w:val="24"/>
          <w:szCs w:val="24"/>
        </w:rPr>
        <w:t>общеобразовательных учреждениях</w:t>
      </w:r>
      <w:r>
        <w:rPr>
          <w:rFonts w:ascii="Times New Roman" w:hAnsi="Times New Roman" w:cs="Times New Roman"/>
          <w:sz w:val="24"/>
          <w:szCs w:val="24"/>
        </w:rPr>
        <w:t xml:space="preserve"> (14)</w:t>
      </w:r>
      <w:r w:rsidRPr="00A855DF">
        <w:rPr>
          <w:rFonts w:ascii="Times New Roman" w:hAnsi="Times New Roman" w:cs="Times New Roman"/>
          <w:sz w:val="24"/>
          <w:szCs w:val="24"/>
        </w:rPr>
        <w:t xml:space="preserve"> организ</w:t>
      </w:r>
      <w:r>
        <w:rPr>
          <w:rFonts w:ascii="Times New Roman" w:hAnsi="Times New Roman" w:cs="Times New Roman"/>
          <w:sz w:val="24"/>
          <w:szCs w:val="24"/>
        </w:rPr>
        <w:t>овано горячее питание</w:t>
      </w:r>
      <w:r w:rsidRPr="00A855DF">
        <w:rPr>
          <w:rFonts w:ascii="Times New Roman" w:hAnsi="Times New Roman" w:cs="Times New Roman"/>
          <w:sz w:val="24"/>
          <w:szCs w:val="24"/>
        </w:rPr>
        <w:t xml:space="preserve"> обучающихся начальных классов</w:t>
      </w:r>
      <w:r>
        <w:rPr>
          <w:rFonts w:ascii="Times New Roman" w:hAnsi="Times New Roman" w:cs="Times New Roman"/>
          <w:sz w:val="24"/>
          <w:szCs w:val="24"/>
        </w:rPr>
        <w:t xml:space="preserve"> (</w:t>
      </w:r>
      <w:r w:rsidRPr="00A855DF">
        <w:rPr>
          <w:rFonts w:ascii="Times New Roman" w:hAnsi="Times New Roman" w:cs="Times New Roman"/>
          <w:sz w:val="24"/>
          <w:szCs w:val="24"/>
        </w:rPr>
        <w:t>на обеспечение горячего питания израсходовано 26 487,8 тыс. руб.</w:t>
      </w:r>
      <w:r>
        <w:rPr>
          <w:rFonts w:ascii="Times New Roman" w:hAnsi="Times New Roman" w:cs="Times New Roman"/>
          <w:sz w:val="24"/>
          <w:szCs w:val="24"/>
        </w:rPr>
        <w:t>);</w:t>
      </w:r>
      <w:r w:rsidRPr="00A855DF">
        <w:rPr>
          <w:rFonts w:ascii="Times New Roman" w:hAnsi="Times New Roman" w:cs="Times New Roman"/>
          <w:sz w:val="24"/>
          <w:szCs w:val="24"/>
        </w:rPr>
        <w:t xml:space="preserve">  </w:t>
      </w:r>
    </w:p>
    <w:p w:rsidR="00A438B5" w:rsidRPr="00A855DF" w:rsidRDefault="00A438B5" w:rsidP="00A43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в</w:t>
      </w:r>
      <w:r w:rsidRPr="00A855DF">
        <w:rPr>
          <w:rFonts w:ascii="Times New Roman" w:hAnsi="Times New Roman" w:cs="Times New Roman"/>
          <w:sz w:val="24"/>
          <w:szCs w:val="24"/>
        </w:rPr>
        <w:t xml:space="preserve"> рамках независимой </w:t>
      </w:r>
      <w:proofErr w:type="gramStart"/>
      <w:r w:rsidRPr="00A855DF">
        <w:rPr>
          <w:rFonts w:ascii="Times New Roman" w:hAnsi="Times New Roman" w:cs="Times New Roman"/>
          <w:sz w:val="24"/>
          <w:szCs w:val="24"/>
        </w:rPr>
        <w:t>оценки качества условий осуществления образовательной деятельности</w:t>
      </w:r>
      <w:proofErr w:type="gramEnd"/>
      <w:r w:rsidRPr="00A855DF">
        <w:rPr>
          <w:rFonts w:ascii="Times New Roman" w:hAnsi="Times New Roman" w:cs="Times New Roman"/>
          <w:sz w:val="24"/>
          <w:szCs w:val="24"/>
        </w:rPr>
        <w:t xml:space="preserve"> </w:t>
      </w:r>
      <w:r>
        <w:rPr>
          <w:rFonts w:ascii="Times New Roman" w:hAnsi="Times New Roman" w:cs="Times New Roman"/>
          <w:sz w:val="24"/>
          <w:szCs w:val="24"/>
        </w:rPr>
        <w:t>в</w:t>
      </w:r>
      <w:r w:rsidRPr="00A855DF">
        <w:rPr>
          <w:rFonts w:ascii="Times New Roman" w:hAnsi="Times New Roman" w:cs="Times New Roman"/>
          <w:sz w:val="24"/>
          <w:szCs w:val="24"/>
        </w:rPr>
        <w:t xml:space="preserve"> образовательных организациях района приобретены тактильные таблички и мнемосхемы</w:t>
      </w:r>
      <w:r>
        <w:rPr>
          <w:rFonts w:ascii="Times New Roman" w:hAnsi="Times New Roman" w:cs="Times New Roman"/>
          <w:sz w:val="24"/>
          <w:szCs w:val="24"/>
        </w:rPr>
        <w:t>;</w:t>
      </w:r>
    </w:p>
    <w:p w:rsidR="00A438B5" w:rsidRPr="00A855DF" w:rsidRDefault="00A438B5" w:rsidP="00A438B5">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в</w:t>
      </w:r>
      <w:r w:rsidRPr="00A855DF">
        <w:rPr>
          <w:rFonts w:ascii="Times New Roman" w:hAnsi="Times New Roman" w:cs="Times New Roman"/>
          <w:sz w:val="24"/>
          <w:szCs w:val="24"/>
        </w:rPr>
        <w:t xml:space="preserve"> рамках реализации регионального проекта «Модернизации школьных систем образования Иркутской области» завершены работы по благоустройству территории МКОУ «СОШ № 6 г. Киренска»</w:t>
      </w:r>
      <w:r>
        <w:rPr>
          <w:rFonts w:ascii="Times New Roman" w:hAnsi="Times New Roman" w:cs="Times New Roman"/>
          <w:sz w:val="24"/>
          <w:szCs w:val="24"/>
        </w:rPr>
        <w:t>;</w:t>
      </w:r>
      <w:r w:rsidRPr="00A855DF">
        <w:rPr>
          <w:rFonts w:ascii="Times New Roman" w:hAnsi="Times New Roman" w:cs="Times New Roman"/>
          <w:sz w:val="24"/>
          <w:szCs w:val="24"/>
        </w:rPr>
        <w:t xml:space="preserve">    </w:t>
      </w:r>
    </w:p>
    <w:p w:rsidR="00A438B5" w:rsidRDefault="00A438B5" w:rsidP="00A43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в</w:t>
      </w:r>
      <w:r w:rsidRPr="00A855DF">
        <w:rPr>
          <w:rFonts w:ascii="Times New Roman" w:hAnsi="Times New Roman" w:cs="Times New Roman"/>
          <w:sz w:val="24"/>
          <w:szCs w:val="24"/>
        </w:rPr>
        <w:t xml:space="preserve"> рамках реализации инициативных проектов населения изготовлен и установлен кованый забор на территории МКОУ «ООШ с. </w:t>
      </w:r>
      <w:proofErr w:type="spellStart"/>
      <w:r w:rsidRPr="00A855DF">
        <w:rPr>
          <w:rFonts w:ascii="Times New Roman" w:hAnsi="Times New Roman" w:cs="Times New Roman"/>
          <w:sz w:val="24"/>
          <w:szCs w:val="24"/>
        </w:rPr>
        <w:t>Кривошапкино</w:t>
      </w:r>
      <w:proofErr w:type="spellEnd"/>
      <w:r>
        <w:rPr>
          <w:rFonts w:ascii="Times New Roman" w:hAnsi="Times New Roman" w:cs="Times New Roman"/>
          <w:sz w:val="24"/>
          <w:szCs w:val="24"/>
        </w:rPr>
        <w:t>;</w:t>
      </w:r>
      <w:r w:rsidRPr="00A855DF">
        <w:rPr>
          <w:rFonts w:ascii="Times New Roman" w:hAnsi="Times New Roman" w:cs="Times New Roman"/>
          <w:sz w:val="24"/>
          <w:szCs w:val="24"/>
        </w:rPr>
        <w:t xml:space="preserve"> </w:t>
      </w:r>
    </w:p>
    <w:p w:rsidR="00A438B5" w:rsidRPr="00A855DF" w:rsidRDefault="00A438B5" w:rsidP="00A43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в</w:t>
      </w:r>
      <w:r w:rsidRPr="00A855DF">
        <w:rPr>
          <w:rFonts w:ascii="Times New Roman" w:hAnsi="Times New Roman" w:cs="Times New Roman"/>
          <w:sz w:val="24"/>
          <w:szCs w:val="24"/>
        </w:rPr>
        <w:t xml:space="preserve"> рамках государственной программы Иркутской области «Развитие образования на 2019 – 2025 гг.» приобретен кабинет физики в МКОУ «СОШ № 5 г. Киренска»</w:t>
      </w:r>
      <w:r>
        <w:rPr>
          <w:rFonts w:ascii="Times New Roman" w:hAnsi="Times New Roman" w:cs="Times New Roman"/>
          <w:sz w:val="24"/>
          <w:szCs w:val="24"/>
        </w:rPr>
        <w:t>;</w:t>
      </w:r>
      <w:r w:rsidRPr="00A855DF">
        <w:rPr>
          <w:rFonts w:ascii="Times New Roman" w:hAnsi="Times New Roman" w:cs="Times New Roman"/>
          <w:sz w:val="24"/>
          <w:szCs w:val="24"/>
        </w:rPr>
        <w:t xml:space="preserve">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A855DF">
        <w:rPr>
          <w:rFonts w:ascii="Times New Roman" w:hAnsi="Times New Roman" w:cs="Times New Roman"/>
          <w:sz w:val="24"/>
          <w:szCs w:val="24"/>
        </w:rPr>
        <w:t xml:space="preserve">функционирует специализированный кадетский класс «Спасатель» на базе МКОУ «СОШ № 1 г. Киренска».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в</w:t>
      </w:r>
      <w:r w:rsidRPr="00A855DF">
        <w:rPr>
          <w:rFonts w:ascii="Times New Roman" w:hAnsi="Times New Roman" w:cs="Times New Roman"/>
          <w:sz w:val="24"/>
          <w:szCs w:val="24"/>
        </w:rPr>
        <w:t xml:space="preserve"> течение года педагоги образовательных организаций, методисты МКУ «Центр развития образования», специалисты Управления образования совместно с Киренским профессионально-педагогическим колледжем участвовали в мероприятиях по вопросам наставничества</w:t>
      </w:r>
      <w:r>
        <w:rPr>
          <w:rFonts w:ascii="Times New Roman" w:hAnsi="Times New Roman" w:cs="Times New Roman"/>
          <w:sz w:val="24"/>
          <w:szCs w:val="24"/>
        </w:rPr>
        <w:t xml:space="preserve"> - р</w:t>
      </w:r>
      <w:r w:rsidRPr="00A855DF">
        <w:rPr>
          <w:rFonts w:ascii="Times New Roman" w:hAnsi="Times New Roman" w:cs="Times New Roman"/>
          <w:sz w:val="24"/>
          <w:szCs w:val="24"/>
        </w:rPr>
        <w:t>азработка инновационного проекта «Муниципальная модель наставничества как эффективная форма взаимодействия образовательных организаций Киренского района»</w:t>
      </w:r>
      <w:r>
        <w:rPr>
          <w:rFonts w:ascii="Times New Roman" w:hAnsi="Times New Roman" w:cs="Times New Roman"/>
          <w:sz w:val="24"/>
          <w:szCs w:val="24"/>
        </w:rPr>
        <w:t>, р</w:t>
      </w:r>
      <w:r w:rsidRPr="00A855DF">
        <w:rPr>
          <w:rFonts w:ascii="Times New Roman" w:hAnsi="Times New Roman" w:cs="Times New Roman"/>
          <w:sz w:val="24"/>
          <w:szCs w:val="24"/>
        </w:rPr>
        <w:t>айонная неделя посещения открытых педагогических мероприятий наставников и наставляемых «Педагогический дуэт»</w:t>
      </w:r>
      <w:r>
        <w:rPr>
          <w:rFonts w:ascii="Times New Roman" w:hAnsi="Times New Roman" w:cs="Times New Roman"/>
          <w:sz w:val="24"/>
          <w:szCs w:val="24"/>
        </w:rPr>
        <w:t>, р</w:t>
      </w:r>
      <w:r w:rsidRPr="00A855DF">
        <w:rPr>
          <w:rFonts w:ascii="Times New Roman" w:hAnsi="Times New Roman" w:cs="Times New Roman"/>
          <w:sz w:val="24"/>
          <w:szCs w:val="24"/>
        </w:rPr>
        <w:t xml:space="preserve">айонный конкурс «Лучшая </w:t>
      </w:r>
      <w:r>
        <w:rPr>
          <w:rFonts w:ascii="Times New Roman" w:hAnsi="Times New Roman" w:cs="Times New Roman"/>
          <w:sz w:val="24"/>
          <w:szCs w:val="24"/>
        </w:rPr>
        <w:t>практика наставничества - 2023»;</w:t>
      </w:r>
      <w:r w:rsidRPr="00A855DF">
        <w:rPr>
          <w:rFonts w:ascii="Times New Roman" w:hAnsi="Times New Roman" w:cs="Times New Roman"/>
          <w:sz w:val="24"/>
          <w:szCs w:val="24"/>
        </w:rPr>
        <w:t xml:space="preserve"> </w:t>
      </w:r>
      <w:proofErr w:type="gramEnd"/>
    </w:p>
    <w:p w:rsidR="00A438B5" w:rsidRPr="00A855DF" w:rsidRDefault="00A438B5" w:rsidP="00A43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w:t>
      </w:r>
      <w:r w:rsidRPr="00A855DF">
        <w:rPr>
          <w:rFonts w:ascii="Times New Roman" w:hAnsi="Times New Roman" w:cs="Times New Roman"/>
          <w:sz w:val="24"/>
          <w:szCs w:val="24"/>
        </w:rPr>
        <w:t xml:space="preserve"> рамках работы с молодыми педагогами проведены - районная неделя молодых педагогов «Векторы профессионально-личностного роста»</w:t>
      </w:r>
      <w:r>
        <w:rPr>
          <w:rFonts w:ascii="Times New Roman" w:hAnsi="Times New Roman" w:cs="Times New Roman"/>
          <w:sz w:val="24"/>
          <w:szCs w:val="24"/>
        </w:rPr>
        <w:t>, р</w:t>
      </w:r>
      <w:r w:rsidRPr="00A855DF">
        <w:rPr>
          <w:rFonts w:ascii="Times New Roman" w:hAnsi="Times New Roman" w:cs="Times New Roman"/>
          <w:sz w:val="24"/>
          <w:szCs w:val="24"/>
        </w:rPr>
        <w:t>айонный конкурс профессиона</w:t>
      </w:r>
      <w:r>
        <w:rPr>
          <w:rFonts w:ascii="Times New Roman" w:hAnsi="Times New Roman" w:cs="Times New Roman"/>
          <w:sz w:val="24"/>
          <w:szCs w:val="24"/>
        </w:rPr>
        <w:t xml:space="preserve">льного мастерства «Новая волна», </w:t>
      </w:r>
      <w:r w:rsidRPr="00A855DF">
        <w:rPr>
          <w:rFonts w:ascii="Times New Roman" w:hAnsi="Times New Roman" w:cs="Times New Roman"/>
          <w:sz w:val="24"/>
          <w:szCs w:val="24"/>
        </w:rPr>
        <w:t>XII Слет молодых педагогов Киренского района «Мы вместе!»</w:t>
      </w:r>
      <w:r>
        <w:rPr>
          <w:rFonts w:ascii="Times New Roman" w:hAnsi="Times New Roman" w:cs="Times New Roman"/>
          <w:sz w:val="24"/>
          <w:szCs w:val="24"/>
        </w:rPr>
        <w:t>;</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A855DF">
        <w:rPr>
          <w:rFonts w:ascii="Times New Roman" w:hAnsi="Times New Roman" w:cs="Times New Roman"/>
          <w:sz w:val="24"/>
          <w:szCs w:val="24"/>
        </w:rPr>
        <w:t xml:space="preserve"> </w:t>
      </w:r>
      <w:r>
        <w:rPr>
          <w:rFonts w:ascii="Times New Roman" w:hAnsi="Times New Roman" w:cs="Times New Roman"/>
          <w:sz w:val="24"/>
          <w:szCs w:val="24"/>
        </w:rPr>
        <w:t>в</w:t>
      </w:r>
      <w:r w:rsidRPr="00A855DF">
        <w:rPr>
          <w:rFonts w:ascii="Times New Roman" w:hAnsi="Times New Roman" w:cs="Times New Roman"/>
          <w:sz w:val="24"/>
          <w:szCs w:val="24"/>
        </w:rPr>
        <w:t xml:space="preserve"> 2023 – 2024 учебном году открыты и функционируют два психолого-педагогических класса на базе МКОУ «СОШ № 5 г. Киренска» (10-11 класс) и разновозрастная </w:t>
      </w:r>
      <w:proofErr w:type="spellStart"/>
      <w:r w:rsidRPr="00A855DF">
        <w:rPr>
          <w:rFonts w:ascii="Times New Roman" w:hAnsi="Times New Roman" w:cs="Times New Roman"/>
          <w:sz w:val="24"/>
          <w:szCs w:val="24"/>
        </w:rPr>
        <w:t>психолого</w:t>
      </w:r>
      <w:proofErr w:type="spellEnd"/>
      <w:r w:rsidRPr="00A855DF">
        <w:rPr>
          <w:rFonts w:ascii="Times New Roman" w:hAnsi="Times New Roman" w:cs="Times New Roman"/>
          <w:sz w:val="24"/>
          <w:szCs w:val="24"/>
        </w:rPr>
        <w:t xml:space="preserve"> - педагогическая группа на базе МАУ ДО ДЮЦ «Гармония»</w:t>
      </w:r>
      <w:r>
        <w:rPr>
          <w:rFonts w:ascii="Times New Roman" w:hAnsi="Times New Roman" w:cs="Times New Roman"/>
          <w:sz w:val="24"/>
          <w:szCs w:val="24"/>
        </w:rPr>
        <w:t>;</w:t>
      </w:r>
    </w:p>
    <w:p w:rsidR="00A438B5" w:rsidRPr="00A855DF" w:rsidRDefault="00A438B5" w:rsidP="00A43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В рамках проекта «Цифровая образовательная среда»</w:t>
      </w:r>
      <w:r>
        <w:rPr>
          <w:rFonts w:ascii="Times New Roman" w:hAnsi="Times New Roman" w:cs="Times New Roman"/>
          <w:sz w:val="24"/>
          <w:szCs w:val="24"/>
        </w:rPr>
        <w:t xml:space="preserve"> реализованы</w:t>
      </w:r>
      <w:r w:rsidRPr="00A855DF">
        <w:rPr>
          <w:rFonts w:ascii="Times New Roman" w:hAnsi="Times New Roman" w:cs="Times New Roman"/>
          <w:sz w:val="24"/>
          <w:szCs w:val="24"/>
        </w:rPr>
        <w:t xml:space="preserve"> следующие мероприятия:</w:t>
      </w:r>
    </w:p>
    <w:p w:rsidR="00A438B5" w:rsidRPr="00A855DF" w:rsidRDefault="00A438B5" w:rsidP="00A43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w:t>
      </w:r>
      <w:r w:rsidRPr="00A855DF">
        <w:rPr>
          <w:rFonts w:ascii="Times New Roman" w:hAnsi="Times New Roman" w:cs="Times New Roman"/>
          <w:sz w:val="24"/>
          <w:szCs w:val="24"/>
        </w:rPr>
        <w:t>снащены образовательные организации района компьютерной техникой в рамках субвенции учебных расходов</w:t>
      </w:r>
      <w:r>
        <w:rPr>
          <w:rFonts w:ascii="Times New Roman" w:hAnsi="Times New Roman" w:cs="Times New Roman"/>
          <w:sz w:val="24"/>
          <w:szCs w:val="24"/>
        </w:rPr>
        <w:t>;</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A855DF">
        <w:rPr>
          <w:rFonts w:ascii="Times New Roman" w:hAnsi="Times New Roman" w:cs="Times New Roman"/>
          <w:sz w:val="24"/>
          <w:szCs w:val="24"/>
        </w:rPr>
        <w:t xml:space="preserve"> </w:t>
      </w:r>
      <w:r>
        <w:rPr>
          <w:rFonts w:ascii="Times New Roman" w:hAnsi="Times New Roman" w:cs="Times New Roman"/>
          <w:sz w:val="24"/>
          <w:szCs w:val="24"/>
        </w:rPr>
        <w:t>о</w:t>
      </w:r>
      <w:r w:rsidRPr="00A855DF">
        <w:rPr>
          <w:rFonts w:ascii="Times New Roman" w:hAnsi="Times New Roman" w:cs="Times New Roman"/>
          <w:sz w:val="24"/>
          <w:szCs w:val="24"/>
        </w:rPr>
        <w:t>снащен Пункт проведения ЕГЭ-24</w:t>
      </w:r>
      <w:r>
        <w:rPr>
          <w:rFonts w:ascii="Times New Roman" w:hAnsi="Times New Roman" w:cs="Times New Roman"/>
          <w:sz w:val="24"/>
          <w:szCs w:val="24"/>
        </w:rPr>
        <w:t xml:space="preserve"> </w:t>
      </w:r>
      <w:r w:rsidRPr="00A855DF">
        <w:rPr>
          <w:rFonts w:ascii="Times New Roman" w:hAnsi="Times New Roman" w:cs="Times New Roman"/>
          <w:sz w:val="24"/>
          <w:szCs w:val="24"/>
        </w:rPr>
        <w:t>современн</w:t>
      </w:r>
      <w:r>
        <w:rPr>
          <w:rFonts w:ascii="Times New Roman" w:hAnsi="Times New Roman" w:cs="Times New Roman"/>
          <w:sz w:val="24"/>
          <w:szCs w:val="24"/>
        </w:rPr>
        <w:t>ой</w:t>
      </w:r>
      <w:r w:rsidRPr="00A855DF">
        <w:rPr>
          <w:rFonts w:ascii="Times New Roman" w:hAnsi="Times New Roman" w:cs="Times New Roman"/>
          <w:sz w:val="24"/>
          <w:szCs w:val="24"/>
        </w:rPr>
        <w:t xml:space="preserve"> компьютерн</w:t>
      </w:r>
      <w:r>
        <w:rPr>
          <w:rFonts w:ascii="Times New Roman" w:hAnsi="Times New Roman" w:cs="Times New Roman"/>
          <w:sz w:val="24"/>
          <w:szCs w:val="24"/>
        </w:rPr>
        <w:t>ой</w:t>
      </w:r>
      <w:r w:rsidRPr="00A855DF">
        <w:rPr>
          <w:rFonts w:ascii="Times New Roman" w:hAnsi="Times New Roman" w:cs="Times New Roman"/>
          <w:sz w:val="24"/>
          <w:szCs w:val="24"/>
        </w:rPr>
        <w:t xml:space="preserve"> техник</w:t>
      </w:r>
      <w:r>
        <w:rPr>
          <w:rFonts w:ascii="Times New Roman" w:hAnsi="Times New Roman" w:cs="Times New Roman"/>
          <w:sz w:val="24"/>
          <w:szCs w:val="24"/>
        </w:rPr>
        <w:t>ой;</w:t>
      </w:r>
      <w:r w:rsidRPr="00A855DF">
        <w:rPr>
          <w:rFonts w:ascii="Times New Roman" w:hAnsi="Times New Roman" w:cs="Times New Roman"/>
          <w:sz w:val="24"/>
          <w:szCs w:val="24"/>
        </w:rPr>
        <w:t xml:space="preserve">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w:t>
      </w:r>
      <w:r w:rsidRPr="00A855DF">
        <w:rPr>
          <w:rFonts w:ascii="Times New Roman" w:hAnsi="Times New Roman" w:cs="Times New Roman"/>
          <w:sz w:val="24"/>
          <w:szCs w:val="24"/>
        </w:rPr>
        <w:t xml:space="preserve">  </w:t>
      </w:r>
      <w:r>
        <w:rPr>
          <w:rFonts w:ascii="Times New Roman" w:hAnsi="Times New Roman" w:cs="Times New Roman"/>
          <w:sz w:val="24"/>
          <w:szCs w:val="24"/>
        </w:rPr>
        <w:t>в</w:t>
      </w:r>
      <w:r w:rsidRPr="00A855DF">
        <w:rPr>
          <w:rFonts w:ascii="Times New Roman" w:hAnsi="Times New Roman" w:cs="Times New Roman"/>
          <w:sz w:val="24"/>
          <w:szCs w:val="24"/>
        </w:rPr>
        <w:t>се общеобразовательны</w:t>
      </w:r>
      <w:r>
        <w:rPr>
          <w:rFonts w:ascii="Times New Roman" w:hAnsi="Times New Roman" w:cs="Times New Roman"/>
          <w:sz w:val="24"/>
          <w:szCs w:val="24"/>
        </w:rPr>
        <w:t>е</w:t>
      </w:r>
      <w:r w:rsidRPr="00A855DF">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A855DF">
        <w:rPr>
          <w:rFonts w:ascii="Times New Roman" w:hAnsi="Times New Roman" w:cs="Times New Roman"/>
          <w:sz w:val="24"/>
          <w:szCs w:val="24"/>
        </w:rPr>
        <w:t xml:space="preserve"> района внедрили систему электронного обучения с применением дистанционных образовательных технологий ФГИС «Моя школа» - цифровая образовательная платформа «</w:t>
      </w:r>
      <w:proofErr w:type="spellStart"/>
      <w:r w:rsidRPr="00A855DF">
        <w:rPr>
          <w:rFonts w:ascii="Times New Roman" w:hAnsi="Times New Roman" w:cs="Times New Roman"/>
          <w:sz w:val="24"/>
          <w:szCs w:val="24"/>
        </w:rPr>
        <w:t>Дневник</w:t>
      </w:r>
      <w:proofErr w:type="gramStart"/>
      <w:r w:rsidRPr="00A855DF">
        <w:rPr>
          <w:rFonts w:ascii="Times New Roman" w:hAnsi="Times New Roman" w:cs="Times New Roman"/>
          <w:sz w:val="24"/>
          <w:szCs w:val="24"/>
        </w:rPr>
        <w:t>.р</w:t>
      </w:r>
      <w:proofErr w:type="gramEnd"/>
      <w:r w:rsidRPr="00A855DF">
        <w:rPr>
          <w:rFonts w:ascii="Times New Roman" w:hAnsi="Times New Roman" w:cs="Times New Roman"/>
          <w:sz w:val="24"/>
          <w:szCs w:val="24"/>
        </w:rPr>
        <w:t>у</w:t>
      </w:r>
      <w:proofErr w:type="spellEnd"/>
      <w:r w:rsidRPr="00A855DF">
        <w:rPr>
          <w:rFonts w:ascii="Times New Roman" w:hAnsi="Times New Roman" w:cs="Times New Roman"/>
          <w:sz w:val="24"/>
          <w:szCs w:val="24"/>
        </w:rPr>
        <w:t>»</w:t>
      </w:r>
      <w:r>
        <w:rPr>
          <w:rFonts w:ascii="Times New Roman" w:hAnsi="Times New Roman" w:cs="Times New Roman"/>
          <w:sz w:val="24"/>
          <w:szCs w:val="24"/>
        </w:rPr>
        <w:t>;</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lastRenderedPageBreak/>
        <w:t xml:space="preserve">    </w:t>
      </w:r>
      <w:r>
        <w:rPr>
          <w:rFonts w:ascii="Times New Roman" w:hAnsi="Times New Roman" w:cs="Times New Roman"/>
          <w:sz w:val="24"/>
          <w:szCs w:val="24"/>
        </w:rPr>
        <w:tab/>
        <w:t>- в</w:t>
      </w:r>
      <w:r w:rsidRPr="00A855DF">
        <w:rPr>
          <w:rFonts w:ascii="Times New Roman" w:hAnsi="Times New Roman" w:cs="Times New Roman"/>
          <w:sz w:val="24"/>
          <w:szCs w:val="24"/>
        </w:rPr>
        <w:t xml:space="preserve"> течение года все образовательные организации района с целью доступности и открытости образовательной  деятельности перешли на </w:t>
      </w:r>
      <w:proofErr w:type="spellStart"/>
      <w:r w:rsidRPr="00A855DF">
        <w:rPr>
          <w:rFonts w:ascii="Times New Roman" w:hAnsi="Times New Roman" w:cs="Times New Roman"/>
          <w:sz w:val="24"/>
          <w:szCs w:val="24"/>
        </w:rPr>
        <w:t>ГосВеб</w:t>
      </w:r>
      <w:proofErr w:type="spellEnd"/>
      <w:r w:rsidRPr="00A855DF">
        <w:rPr>
          <w:rFonts w:ascii="Times New Roman" w:hAnsi="Times New Roman" w:cs="Times New Roman"/>
          <w:sz w:val="24"/>
          <w:szCs w:val="24"/>
        </w:rPr>
        <w:t xml:space="preserve"> - единую платформу госу</w:t>
      </w:r>
      <w:r>
        <w:rPr>
          <w:rFonts w:ascii="Times New Roman" w:hAnsi="Times New Roman" w:cs="Times New Roman"/>
          <w:sz w:val="24"/>
          <w:szCs w:val="24"/>
        </w:rPr>
        <w:t>дарственных официальных сайтов;</w:t>
      </w:r>
      <w:r w:rsidRPr="00A855DF">
        <w:rPr>
          <w:rFonts w:ascii="Times New Roman" w:hAnsi="Times New Roman" w:cs="Times New Roman"/>
          <w:sz w:val="24"/>
          <w:szCs w:val="24"/>
        </w:rPr>
        <w:t xml:space="preserve"> </w:t>
      </w:r>
    </w:p>
    <w:p w:rsidR="006A5DE2" w:rsidRDefault="00A438B5" w:rsidP="00A43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     </w:t>
      </w:r>
      <w:r>
        <w:rPr>
          <w:rFonts w:ascii="Times New Roman" w:hAnsi="Times New Roman" w:cs="Times New Roman"/>
          <w:sz w:val="24"/>
          <w:szCs w:val="24"/>
        </w:rPr>
        <w:tab/>
      </w:r>
    </w:p>
    <w:p w:rsidR="00A438B5" w:rsidRPr="00A855DF" w:rsidRDefault="00A438B5" w:rsidP="006A5DE2">
      <w:pPr>
        <w:spacing w:after="0" w:line="240" w:lineRule="auto"/>
        <w:ind w:firstLine="708"/>
        <w:jc w:val="both"/>
        <w:rPr>
          <w:rFonts w:ascii="Times New Roman" w:hAnsi="Times New Roman" w:cs="Times New Roman"/>
          <w:sz w:val="24"/>
          <w:szCs w:val="24"/>
        </w:rPr>
      </w:pPr>
      <w:r w:rsidRPr="00A855DF">
        <w:rPr>
          <w:rFonts w:ascii="Times New Roman" w:hAnsi="Times New Roman" w:cs="Times New Roman"/>
          <w:sz w:val="24"/>
          <w:szCs w:val="24"/>
        </w:rPr>
        <w:t>По проекту «Успех каждого ребенка» проведены следующие мероприятия:</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A855DF">
        <w:rPr>
          <w:rFonts w:ascii="Times New Roman" w:hAnsi="Times New Roman" w:cs="Times New Roman"/>
          <w:sz w:val="24"/>
          <w:szCs w:val="24"/>
        </w:rPr>
        <w:t xml:space="preserve">реализуется дополнительная </w:t>
      </w:r>
      <w:proofErr w:type="spellStart"/>
      <w:r w:rsidRPr="00A855DF">
        <w:rPr>
          <w:rFonts w:ascii="Times New Roman" w:hAnsi="Times New Roman" w:cs="Times New Roman"/>
          <w:sz w:val="24"/>
          <w:szCs w:val="24"/>
        </w:rPr>
        <w:t>общеразвивающая</w:t>
      </w:r>
      <w:proofErr w:type="spellEnd"/>
      <w:r w:rsidRPr="00A855DF">
        <w:rPr>
          <w:rFonts w:ascii="Times New Roman" w:hAnsi="Times New Roman" w:cs="Times New Roman"/>
          <w:sz w:val="24"/>
          <w:szCs w:val="24"/>
        </w:rPr>
        <w:t xml:space="preserve"> программа «Юный фермер» на базе МКОУ СОШ </w:t>
      </w:r>
      <w:proofErr w:type="gramStart"/>
      <w:r w:rsidRPr="00A855DF">
        <w:rPr>
          <w:rFonts w:ascii="Times New Roman" w:hAnsi="Times New Roman" w:cs="Times New Roman"/>
          <w:sz w:val="24"/>
          <w:szCs w:val="24"/>
        </w:rPr>
        <w:t>с</w:t>
      </w:r>
      <w:proofErr w:type="gramEnd"/>
      <w:r w:rsidRPr="00A855DF">
        <w:rPr>
          <w:rFonts w:ascii="Times New Roman" w:hAnsi="Times New Roman" w:cs="Times New Roman"/>
          <w:sz w:val="24"/>
          <w:szCs w:val="24"/>
        </w:rPr>
        <w:t xml:space="preserve">. </w:t>
      </w:r>
      <w:proofErr w:type="gramStart"/>
      <w:r w:rsidRPr="00A855DF">
        <w:rPr>
          <w:rFonts w:ascii="Times New Roman" w:hAnsi="Times New Roman" w:cs="Times New Roman"/>
          <w:sz w:val="24"/>
          <w:szCs w:val="24"/>
        </w:rPr>
        <w:t>Кривая</w:t>
      </w:r>
      <w:proofErr w:type="gramEnd"/>
      <w:r w:rsidRPr="00A855DF">
        <w:rPr>
          <w:rFonts w:ascii="Times New Roman" w:hAnsi="Times New Roman" w:cs="Times New Roman"/>
          <w:sz w:val="24"/>
          <w:szCs w:val="24"/>
        </w:rPr>
        <w:t xml:space="preserve"> Лука,  проект «Удивительная оранжерея»</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на базе Станции юных натуралистов в рамках проекта </w:t>
      </w:r>
      <w:proofErr w:type="spellStart"/>
      <w:r w:rsidRPr="00A855DF">
        <w:rPr>
          <w:rFonts w:ascii="Times New Roman" w:hAnsi="Times New Roman" w:cs="Times New Roman"/>
          <w:sz w:val="24"/>
          <w:szCs w:val="24"/>
        </w:rPr>
        <w:t>Агробизнес</w:t>
      </w:r>
      <w:proofErr w:type="spellEnd"/>
      <w:r w:rsidRPr="00A855DF">
        <w:rPr>
          <w:rFonts w:ascii="Times New Roman" w:hAnsi="Times New Roman" w:cs="Times New Roman"/>
          <w:sz w:val="24"/>
          <w:szCs w:val="24"/>
        </w:rPr>
        <w:t xml:space="preserve"> образование</w:t>
      </w:r>
      <w:r>
        <w:rPr>
          <w:rFonts w:ascii="Times New Roman" w:hAnsi="Times New Roman" w:cs="Times New Roman"/>
          <w:sz w:val="24"/>
          <w:szCs w:val="24"/>
        </w:rPr>
        <w:t>;</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 в</w:t>
      </w:r>
      <w:r w:rsidRPr="00A855DF">
        <w:rPr>
          <w:rFonts w:ascii="Times New Roman" w:hAnsi="Times New Roman" w:cs="Times New Roman"/>
          <w:sz w:val="24"/>
          <w:szCs w:val="24"/>
        </w:rPr>
        <w:t xml:space="preserve"> рамках Года патриотического воспитания молодежи, объявленного Иркутской областью, были проведены более 30 районных мероприятий</w:t>
      </w:r>
      <w:r>
        <w:rPr>
          <w:rFonts w:ascii="Times New Roman" w:hAnsi="Times New Roman" w:cs="Times New Roman"/>
          <w:sz w:val="24"/>
          <w:szCs w:val="24"/>
        </w:rPr>
        <w:t>;</w:t>
      </w:r>
      <w:r w:rsidRPr="00A855DF">
        <w:rPr>
          <w:rFonts w:ascii="Times New Roman" w:hAnsi="Times New Roman" w:cs="Times New Roman"/>
          <w:sz w:val="24"/>
          <w:szCs w:val="24"/>
        </w:rPr>
        <w:t xml:space="preserve">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 в</w:t>
      </w:r>
      <w:r w:rsidRPr="00A855DF">
        <w:rPr>
          <w:rFonts w:ascii="Times New Roman" w:hAnsi="Times New Roman" w:cs="Times New Roman"/>
          <w:sz w:val="24"/>
          <w:szCs w:val="24"/>
        </w:rPr>
        <w:t>се общеобразовательные организации района приняли участие в проекте «Большая перемена». Трое обучающихся МКОУ «СОШ № 1 г. Киренска» и МКОУ «СОШ п. Алексеевск» выиграли путевку в Международный детский  центр «Артек»</w:t>
      </w:r>
      <w:r>
        <w:rPr>
          <w:rFonts w:ascii="Times New Roman" w:hAnsi="Times New Roman" w:cs="Times New Roman"/>
          <w:sz w:val="24"/>
          <w:szCs w:val="24"/>
        </w:rPr>
        <w:t>;</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w:t>
      </w:r>
      <w:r w:rsidRPr="00A855DF">
        <w:rPr>
          <w:rFonts w:ascii="Times New Roman" w:hAnsi="Times New Roman" w:cs="Times New Roman"/>
          <w:sz w:val="24"/>
          <w:szCs w:val="24"/>
        </w:rPr>
        <w:t xml:space="preserve"> </w:t>
      </w:r>
      <w:r>
        <w:rPr>
          <w:rFonts w:ascii="Times New Roman" w:hAnsi="Times New Roman" w:cs="Times New Roman"/>
          <w:sz w:val="24"/>
          <w:szCs w:val="24"/>
        </w:rPr>
        <w:t>в</w:t>
      </w:r>
      <w:r w:rsidRPr="00A855DF">
        <w:rPr>
          <w:rFonts w:ascii="Times New Roman" w:hAnsi="Times New Roman" w:cs="Times New Roman"/>
          <w:sz w:val="24"/>
          <w:szCs w:val="24"/>
        </w:rPr>
        <w:t xml:space="preserve"> 13 общеобразовательных организациях из 14 созданы и зарегистрированы школьные спортивные клубы</w:t>
      </w:r>
      <w:r>
        <w:rPr>
          <w:rFonts w:ascii="Times New Roman" w:hAnsi="Times New Roman" w:cs="Times New Roman"/>
          <w:sz w:val="24"/>
          <w:szCs w:val="24"/>
        </w:rPr>
        <w:t>;</w:t>
      </w:r>
      <w:r w:rsidRPr="00A855DF">
        <w:rPr>
          <w:rFonts w:ascii="Times New Roman" w:hAnsi="Times New Roman" w:cs="Times New Roman"/>
          <w:sz w:val="24"/>
          <w:szCs w:val="24"/>
        </w:rPr>
        <w:t xml:space="preserve">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 в</w:t>
      </w:r>
      <w:r w:rsidRPr="00A855DF">
        <w:rPr>
          <w:rFonts w:ascii="Times New Roman" w:hAnsi="Times New Roman" w:cs="Times New Roman"/>
          <w:sz w:val="24"/>
          <w:szCs w:val="24"/>
        </w:rPr>
        <w:t xml:space="preserve"> рамках реализации федерального проекта «Билет в будущее» в 2023-2024 учебном году зарегистрировалось 9 общеобразовательных организаций, что составило 77% - от общего количества учреждений. На платформе проекта «Билет в будущее» зарегистрировано 5 педагогов и 342 обучающийся 6-11 классов школ участников проекта (36% - от общего количества обучающихся 6-11 классов).</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В рамках проекта «Поддержка семей, имеющих детей»</w:t>
      </w:r>
      <w:r>
        <w:rPr>
          <w:rFonts w:ascii="Times New Roman" w:hAnsi="Times New Roman" w:cs="Times New Roman"/>
          <w:sz w:val="24"/>
          <w:szCs w:val="24"/>
        </w:rPr>
        <w:t xml:space="preserve"> реализованы</w:t>
      </w:r>
      <w:r w:rsidRPr="00A855DF">
        <w:rPr>
          <w:rFonts w:ascii="Times New Roman" w:hAnsi="Times New Roman" w:cs="Times New Roman"/>
          <w:sz w:val="24"/>
          <w:szCs w:val="24"/>
        </w:rPr>
        <w:t xml:space="preserve"> следующие мероприятия: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t>- в течение</w:t>
      </w:r>
      <w:r w:rsidRPr="00A855DF">
        <w:rPr>
          <w:rFonts w:ascii="Times New Roman" w:hAnsi="Times New Roman" w:cs="Times New Roman"/>
          <w:sz w:val="24"/>
          <w:szCs w:val="24"/>
        </w:rPr>
        <w:t xml:space="preserve"> года функционировали два консультационных пункта психолого-педагогической, диагностической и консультативной помощи родителям (законным представителям) детей на базе МКДОУ «Детский сад №12 г</w:t>
      </w:r>
      <w:proofErr w:type="gramStart"/>
      <w:r w:rsidRPr="00A855DF">
        <w:rPr>
          <w:rFonts w:ascii="Times New Roman" w:hAnsi="Times New Roman" w:cs="Times New Roman"/>
          <w:sz w:val="24"/>
          <w:szCs w:val="24"/>
        </w:rPr>
        <w:t>.К</w:t>
      </w:r>
      <w:proofErr w:type="gramEnd"/>
      <w:r w:rsidRPr="00A855DF">
        <w:rPr>
          <w:rFonts w:ascii="Times New Roman" w:hAnsi="Times New Roman" w:cs="Times New Roman"/>
          <w:sz w:val="24"/>
          <w:szCs w:val="24"/>
        </w:rPr>
        <w:t>иренска» и МКДОУ «Детский сад №10 г.Киренска». Оказана консультативная помощь 123 родителям, в том числе 8 родит</w:t>
      </w:r>
      <w:r>
        <w:rPr>
          <w:rFonts w:ascii="Times New Roman" w:hAnsi="Times New Roman" w:cs="Times New Roman"/>
          <w:sz w:val="24"/>
          <w:szCs w:val="24"/>
        </w:rPr>
        <w:t>елям детей дошкольного возраста;</w:t>
      </w:r>
    </w:p>
    <w:p w:rsidR="006A5DE2"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p>
    <w:p w:rsidR="00A438B5" w:rsidRPr="00A855DF" w:rsidRDefault="00A438B5" w:rsidP="006A5D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855DF">
        <w:rPr>
          <w:rFonts w:ascii="Times New Roman" w:hAnsi="Times New Roman" w:cs="Times New Roman"/>
          <w:sz w:val="24"/>
          <w:szCs w:val="24"/>
        </w:rPr>
        <w:t>В рамках проекта «Новые возможности для каждого»</w:t>
      </w:r>
      <w:r>
        <w:rPr>
          <w:rFonts w:ascii="Times New Roman" w:hAnsi="Times New Roman" w:cs="Times New Roman"/>
          <w:sz w:val="24"/>
          <w:szCs w:val="24"/>
        </w:rPr>
        <w:t xml:space="preserve"> </w:t>
      </w:r>
      <w:r w:rsidRPr="00A855DF">
        <w:rPr>
          <w:rFonts w:ascii="Times New Roman" w:hAnsi="Times New Roman" w:cs="Times New Roman"/>
          <w:sz w:val="24"/>
          <w:szCs w:val="24"/>
        </w:rPr>
        <w:t xml:space="preserve">73 человека обучены по профессии водитель </w:t>
      </w:r>
      <w:r>
        <w:rPr>
          <w:rFonts w:ascii="Times New Roman" w:hAnsi="Times New Roman" w:cs="Times New Roman"/>
          <w:sz w:val="24"/>
          <w:szCs w:val="24"/>
        </w:rPr>
        <w:t>(</w:t>
      </w:r>
      <w:r w:rsidRPr="00A855DF">
        <w:rPr>
          <w:rFonts w:ascii="Times New Roman" w:hAnsi="Times New Roman" w:cs="Times New Roman"/>
          <w:sz w:val="24"/>
          <w:szCs w:val="24"/>
        </w:rPr>
        <w:t>категории «А»</w:t>
      </w:r>
      <w:proofErr w:type="gramStart"/>
      <w:r w:rsidRPr="00A855DF">
        <w:rPr>
          <w:rFonts w:ascii="Times New Roman" w:hAnsi="Times New Roman" w:cs="Times New Roman"/>
          <w:sz w:val="24"/>
          <w:szCs w:val="24"/>
        </w:rPr>
        <w:t>,«</w:t>
      </w:r>
      <w:proofErr w:type="gramEnd"/>
      <w:r w:rsidRPr="00A855DF">
        <w:rPr>
          <w:rFonts w:ascii="Times New Roman" w:hAnsi="Times New Roman" w:cs="Times New Roman"/>
          <w:sz w:val="24"/>
          <w:szCs w:val="24"/>
        </w:rPr>
        <w:t>В»,«С»</w:t>
      </w:r>
      <w:r>
        <w:rPr>
          <w:rFonts w:ascii="Times New Roman" w:hAnsi="Times New Roman" w:cs="Times New Roman"/>
          <w:sz w:val="24"/>
          <w:szCs w:val="24"/>
        </w:rPr>
        <w:t>)</w:t>
      </w:r>
      <w:r w:rsidRPr="00A855DF">
        <w:rPr>
          <w:rFonts w:ascii="Times New Roman" w:hAnsi="Times New Roman" w:cs="Times New Roman"/>
          <w:sz w:val="24"/>
          <w:szCs w:val="24"/>
        </w:rPr>
        <w:t xml:space="preserve">, тракторист </w:t>
      </w:r>
      <w:r>
        <w:rPr>
          <w:rFonts w:ascii="Times New Roman" w:hAnsi="Times New Roman" w:cs="Times New Roman"/>
          <w:sz w:val="24"/>
          <w:szCs w:val="24"/>
        </w:rPr>
        <w:t>(</w:t>
      </w:r>
      <w:r w:rsidRPr="00A855DF">
        <w:rPr>
          <w:rFonts w:ascii="Times New Roman" w:hAnsi="Times New Roman" w:cs="Times New Roman"/>
          <w:sz w:val="24"/>
          <w:szCs w:val="24"/>
        </w:rPr>
        <w:t>категории «А»,«В»,«С»</w:t>
      </w:r>
      <w:r>
        <w:rPr>
          <w:rFonts w:ascii="Times New Roman" w:hAnsi="Times New Roman" w:cs="Times New Roman"/>
          <w:sz w:val="24"/>
          <w:szCs w:val="24"/>
        </w:rPr>
        <w:t>); в</w:t>
      </w:r>
      <w:r w:rsidRPr="00A855DF">
        <w:rPr>
          <w:rFonts w:ascii="Times New Roman" w:hAnsi="Times New Roman" w:cs="Times New Roman"/>
          <w:sz w:val="24"/>
          <w:szCs w:val="24"/>
        </w:rPr>
        <w:t xml:space="preserve"> ООО «Учебно-информационном центре дополнительного образования» швейному делу по машинной вышивке и вязанию в мастерской «</w:t>
      </w:r>
      <w:proofErr w:type="spellStart"/>
      <w:r w:rsidRPr="00A855DF">
        <w:rPr>
          <w:rFonts w:ascii="Times New Roman" w:hAnsi="Times New Roman" w:cs="Times New Roman"/>
          <w:sz w:val="24"/>
          <w:szCs w:val="24"/>
        </w:rPr>
        <w:t>Макошь</w:t>
      </w:r>
      <w:proofErr w:type="spellEnd"/>
      <w:r w:rsidRPr="00A855DF">
        <w:rPr>
          <w:rFonts w:ascii="Times New Roman" w:hAnsi="Times New Roman" w:cs="Times New Roman"/>
          <w:sz w:val="24"/>
          <w:szCs w:val="24"/>
        </w:rPr>
        <w:t xml:space="preserve">» в рамках социального партнерства обучились </w:t>
      </w:r>
      <w:r>
        <w:rPr>
          <w:rFonts w:ascii="Times New Roman" w:hAnsi="Times New Roman" w:cs="Times New Roman"/>
          <w:sz w:val="24"/>
          <w:szCs w:val="24"/>
        </w:rPr>
        <w:t>16</w:t>
      </w:r>
      <w:r w:rsidRPr="00A855DF">
        <w:rPr>
          <w:rFonts w:ascii="Times New Roman" w:hAnsi="Times New Roman" w:cs="Times New Roman"/>
          <w:sz w:val="24"/>
          <w:szCs w:val="24"/>
        </w:rPr>
        <w:t xml:space="preserve"> обучающихся 9-11 классов из неблагополучных малообеспеченных семей.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ab/>
      </w:r>
      <w:r>
        <w:rPr>
          <w:rFonts w:ascii="Times New Roman" w:hAnsi="Times New Roman" w:cs="Times New Roman"/>
          <w:sz w:val="24"/>
          <w:szCs w:val="24"/>
        </w:rPr>
        <w:t xml:space="preserve"> В </w:t>
      </w:r>
      <w:r w:rsidRPr="00A855DF">
        <w:rPr>
          <w:rFonts w:ascii="Times New Roman" w:hAnsi="Times New Roman" w:cs="Times New Roman"/>
          <w:sz w:val="24"/>
          <w:szCs w:val="24"/>
        </w:rPr>
        <w:t>образовательной системе района сложились прочные, стабильные положительные тенденции и подходы к созданию условий, обеспечивающих качество и доступность образовательных услуг.</w:t>
      </w:r>
      <w:r>
        <w:rPr>
          <w:rFonts w:ascii="Times New Roman" w:hAnsi="Times New Roman" w:cs="Times New Roman"/>
          <w:sz w:val="24"/>
          <w:szCs w:val="24"/>
        </w:rPr>
        <w:t xml:space="preserve"> </w:t>
      </w:r>
      <w:r w:rsidRPr="00A855DF">
        <w:rPr>
          <w:rFonts w:ascii="Times New Roman" w:hAnsi="Times New Roman" w:cs="Times New Roman"/>
          <w:sz w:val="24"/>
          <w:szCs w:val="24"/>
        </w:rPr>
        <w:t>Ежегодно увеличивается доля финансирования на развитие системы образования – и это остается одн</w:t>
      </w:r>
      <w:r>
        <w:rPr>
          <w:rFonts w:ascii="Times New Roman" w:hAnsi="Times New Roman" w:cs="Times New Roman"/>
          <w:sz w:val="24"/>
          <w:szCs w:val="24"/>
        </w:rPr>
        <w:t>им</w:t>
      </w:r>
      <w:r w:rsidRPr="00A855DF">
        <w:rPr>
          <w:rFonts w:ascii="Times New Roman" w:hAnsi="Times New Roman" w:cs="Times New Roman"/>
          <w:sz w:val="24"/>
          <w:szCs w:val="24"/>
        </w:rPr>
        <w:t xml:space="preserve"> из приоритетных направлений деятельности администрации района.</w:t>
      </w:r>
      <w:r>
        <w:rPr>
          <w:rFonts w:ascii="Times New Roman" w:hAnsi="Times New Roman" w:cs="Times New Roman"/>
          <w:sz w:val="24"/>
          <w:szCs w:val="24"/>
        </w:rPr>
        <w:t xml:space="preserve"> </w:t>
      </w:r>
      <w:r w:rsidRPr="00A855DF">
        <w:rPr>
          <w:rFonts w:ascii="Times New Roman" w:hAnsi="Times New Roman" w:cs="Times New Roman"/>
          <w:sz w:val="24"/>
          <w:szCs w:val="24"/>
        </w:rPr>
        <w:t>В районе продолжается рост заработной платы педагогов школ, дошкольн</w:t>
      </w:r>
      <w:r>
        <w:rPr>
          <w:rFonts w:ascii="Times New Roman" w:hAnsi="Times New Roman" w:cs="Times New Roman"/>
          <w:sz w:val="24"/>
          <w:szCs w:val="24"/>
        </w:rPr>
        <w:t>ых</w:t>
      </w:r>
      <w:r w:rsidRPr="00A855DF">
        <w:rPr>
          <w:rFonts w:ascii="Times New Roman" w:hAnsi="Times New Roman" w:cs="Times New Roman"/>
          <w:sz w:val="24"/>
          <w:szCs w:val="24"/>
        </w:rPr>
        <w:t xml:space="preserve"> </w:t>
      </w:r>
      <w:r>
        <w:rPr>
          <w:rFonts w:ascii="Times New Roman" w:hAnsi="Times New Roman" w:cs="Times New Roman"/>
          <w:sz w:val="24"/>
          <w:szCs w:val="24"/>
        </w:rPr>
        <w:t xml:space="preserve">учреждений и </w:t>
      </w:r>
      <w:r w:rsidRPr="00A855DF">
        <w:rPr>
          <w:rFonts w:ascii="Times New Roman" w:hAnsi="Times New Roman" w:cs="Times New Roman"/>
          <w:sz w:val="24"/>
          <w:szCs w:val="24"/>
        </w:rPr>
        <w:t>дополнительного образования.</w:t>
      </w:r>
      <w:r>
        <w:rPr>
          <w:rFonts w:ascii="Times New Roman" w:hAnsi="Times New Roman" w:cs="Times New Roman"/>
          <w:sz w:val="24"/>
          <w:szCs w:val="24"/>
        </w:rPr>
        <w:t xml:space="preserve"> </w:t>
      </w:r>
      <w:r w:rsidRPr="00A855DF">
        <w:rPr>
          <w:rFonts w:ascii="Times New Roman" w:hAnsi="Times New Roman" w:cs="Times New Roman"/>
          <w:sz w:val="24"/>
          <w:szCs w:val="24"/>
        </w:rPr>
        <w:t>Отсутствует очередность на получение мест в образовательные учреждения. Активно внедряется и развивается наставничество.</w:t>
      </w:r>
      <w:r>
        <w:rPr>
          <w:rFonts w:ascii="Times New Roman" w:hAnsi="Times New Roman" w:cs="Times New Roman"/>
          <w:sz w:val="24"/>
          <w:szCs w:val="24"/>
        </w:rPr>
        <w:t xml:space="preserve"> </w:t>
      </w:r>
      <w:r w:rsidRPr="00A855DF">
        <w:rPr>
          <w:rFonts w:ascii="Times New Roman" w:hAnsi="Times New Roman" w:cs="Times New Roman"/>
          <w:sz w:val="24"/>
          <w:szCs w:val="24"/>
        </w:rPr>
        <w:t>Организовано бесплатное 2-х разовое питание детей - инвалидов и детей  с ОВЗ</w:t>
      </w:r>
      <w:r>
        <w:rPr>
          <w:rFonts w:ascii="Times New Roman" w:hAnsi="Times New Roman" w:cs="Times New Roman"/>
          <w:sz w:val="24"/>
          <w:szCs w:val="24"/>
        </w:rPr>
        <w:t xml:space="preserve">, </w:t>
      </w:r>
      <w:r w:rsidRPr="00A855DF">
        <w:rPr>
          <w:rFonts w:ascii="Times New Roman" w:hAnsi="Times New Roman" w:cs="Times New Roman"/>
          <w:sz w:val="24"/>
          <w:szCs w:val="24"/>
        </w:rPr>
        <w:t>бесплатное питание обучающихся 1-4-х классов, а также детей участников СВО.</w:t>
      </w:r>
    </w:p>
    <w:p w:rsidR="006A5DE2"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p>
    <w:p w:rsidR="00A438B5" w:rsidRDefault="00A438B5" w:rsidP="006A5DE2">
      <w:pPr>
        <w:spacing w:after="0" w:line="240" w:lineRule="auto"/>
        <w:ind w:firstLine="708"/>
        <w:jc w:val="both"/>
        <w:rPr>
          <w:rFonts w:ascii="Times New Roman" w:hAnsi="Times New Roman" w:cs="Times New Roman"/>
          <w:sz w:val="24"/>
          <w:szCs w:val="24"/>
        </w:rPr>
      </w:pPr>
      <w:r w:rsidRPr="00A855DF">
        <w:rPr>
          <w:rFonts w:ascii="Times New Roman" w:hAnsi="Times New Roman" w:cs="Times New Roman"/>
          <w:sz w:val="24"/>
          <w:szCs w:val="24"/>
        </w:rPr>
        <w:t>На 2024-2025 учебный год основные цели и задачи дальнейшего совершенствования и развития системы образования  района:</w:t>
      </w:r>
    </w:p>
    <w:p w:rsidR="00A438B5" w:rsidRPr="00A855DF" w:rsidRDefault="00A438B5" w:rsidP="00A43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Организация</w:t>
      </w:r>
      <w:r w:rsidRPr="00A855DF">
        <w:rPr>
          <w:rFonts w:ascii="Times New Roman" w:hAnsi="Times New Roman" w:cs="Times New Roman"/>
          <w:sz w:val="24"/>
          <w:szCs w:val="24"/>
        </w:rPr>
        <w:t xml:space="preserve"> общедоступного дошкольного, начального, основного, среднего общего и дополнительного образования, соответствующего современным потребностям общества и социально ответственной личности, стремящейся к духовному, нравственному, интеллектуальному и физическому совершенству. </w:t>
      </w:r>
    </w:p>
    <w:p w:rsidR="00A438B5" w:rsidRPr="00A855DF" w:rsidRDefault="00A438B5" w:rsidP="00A438B5">
      <w:pPr>
        <w:spacing w:after="0" w:line="240" w:lineRule="auto"/>
        <w:jc w:val="both"/>
        <w:rPr>
          <w:rFonts w:ascii="Times New Roman" w:hAnsi="Times New Roman" w:cs="Times New Roman"/>
          <w:sz w:val="24"/>
          <w:szCs w:val="24"/>
        </w:rPr>
      </w:pPr>
      <w:r w:rsidRPr="00A855DF">
        <w:rPr>
          <w:rFonts w:ascii="Times New Roman" w:hAnsi="Times New Roman" w:cs="Times New Roman"/>
          <w:sz w:val="24"/>
          <w:szCs w:val="24"/>
        </w:rPr>
        <w:t xml:space="preserve">    </w:t>
      </w:r>
      <w:r>
        <w:rPr>
          <w:rFonts w:ascii="Times New Roman" w:hAnsi="Times New Roman" w:cs="Times New Roman"/>
          <w:sz w:val="24"/>
          <w:szCs w:val="24"/>
        </w:rPr>
        <w:tab/>
      </w:r>
      <w:r w:rsidRPr="00A855DF">
        <w:rPr>
          <w:rFonts w:ascii="Times New Roman" w:hAnsi="Times New Roman" w:cs="Times New Roman"/>
          <w:sz w:val="24"/>
          <w:szCs w:val="24"/>
        </w:rPr>
        <w:t>2.  Создание условий для образовательного процесса с целью достижения качественных результатов деятельности, путем совершенствования процессов обучения и воспитания, их соответствия актуальным и перспективным потребностям личности, общества.</w:t>
      </w:r>
    </w:p>
    <w:p w:rsidR="00A438B5" w:rsidRPr="00A855DF" w:rsidRDefault="00A438B5" w:rsidP="00A438B5">
      <w:pPr>
        <w:spacing w:after="0" w:line="240" w:lineRule="auto"/>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3. </w:t>
      </w:r>
      <w:r w:rsidRPr="00A855DF">
        <w:rPr>
          <w:rFonts w:ascii="Times New Roman" w:hAnsi="Times New Roman" w:cs="Times New Roman"/>
          <w:sz w:val="24"/>
          <w:szCs w:val="24"/>
          <w:lang w:bidi="ru-RU"/>
        </w:rPr>
        <w:t xml:space="preserve">Поэтапное достижение целевых показателей Указа Президента РФ в соответствии с параметрами региональной и муниципальной составляющей национальных проектов </w:t>
      </w:r>
      <w:r w:rsidRPr="00A855DF">
        <w:rPr>
          <w:rFonts w:ascii="Times New Roman" w:hAnsi="Times New Roman" w:cs="Times New Roman"/>
          <w:sz w:val="24"/>
          <w:szCs w:val="24"/>
          <w:lang w:bidi="ru-RU"/>
        </w:rPr>
        <w:lastRenderedPageBreak/>
        <w:t>«Образование», «Цифровая экономика», «Демография» в рамках полномочий органов местного самоуправления.</w:t>
      </w:r>
    </w:p>
    <w:p w:rsidR="00A438B5" w:rsidRPr="00A855DF" w:rsidRDefault="00A438B5" w:rsidP="00A438B5">
      <w:pPr>
        <w:spacing w:after="0" w:line="240" w:lineRule="auto"/>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4.</w:t>
      </w:r>
      <w:r w:rsidRPr="00A855DF">
        <w:rPr>
          <w:rFonts w:ascii="Times New Roman" w:hAnsi="Times New Roman" w:cs="Times New Roman"/>
          <w:sz w:val="24"/>
          <w:szCs w:val="24"/>
          <w:lang w:bidi="ru-RU"/>
        </w:rPr>
        <w:t xml:space="preserve"> Развитие инфраструктуры образовательных организаций, в том числе через вхождение в федеральные и областные программы, в </w:t>
      </w:r>
      <w:r>
        <w:rPr>
          <w:rFonts w:ascii="Times New Roman" w:hAnsi="Times New Roman" w:cs="Times New Roman"/>
          <w:sz w:val="24"/>
          <w:szCs w:val="24"/>
          <w:lang w:bidi="ru-RU"/>
        </w:rPr>
        <w:t>р</w:t>
      </w:r>
      <w:r w:rsidRPr="00A855DF">
        <w:rPr>
          <w:rFonts w:ascii="Times New Roman" w:hAnsi="Times New Roman" w:cs="Times New Roman"/>
          <w:sz w:val="24"/>
          <w:szCs w:val="24"/>
          <w:lang w:bidi="ru-RU"/>
        </w:rPr>
        <w:t xml:space="preserve">ейтинг муниципальных образований Иркутской области по планируемым капитальным ремонтам и строительству. Создание универсальной </w:t>
      </w:r>
      <w:proofErr w:type="spellStart"/>
      <w:r w:rsidRPr="00A855DF">
        <w:rPr>
          <w:rFonts w:ascii="Times New Roman" w:hAnsi="Times New Roman" w:cs="Times New Roman"/>
          <w:sz w:val="24"/>
          <w:szCs w:val="24"/>
          <w:lang w:bidi="ru-RU"/>
        </w:rPr>
        <w:t>безбарьерной</w:t>
      </w:r>
      <w:proofErr w:type="spellEnd"/>
      <w:r w:rsidRPr="00A855DF">
        <w:rPr>
          <w:rFonts w:ascii="Times New Roman" w:hAnsi="Times New Roman" w:cs="Times New Roman"/>
          <w:sz w:val="24"/>
          <w:szCs w:val="24"/>
          <w:lang w:bidi="ru-RU"/>
        </w:rPr>
        <w:t xml:space="preserve"> среды для обучающихся с ОВЗ</w:t>
      </w:r>
      <w:r>
        <w:rPr>
          <w:rFonts w:ascii="Times New Roman" w:hAnsi="Times New Roman" w:cs="Times New Roman"/>
          <w:sz w:val="24"/>
          <w:szCs w:val="24"/>
          <w:lang w:bidi="ru-RU"/>
        </w:rPr>
        <w:t xml:space="preserve"> и</w:t>
      </w:r>
      <w:r w:rsidRPr="00A855DF">
        <w:rPr>
          <w:rFonts w:ascii="Times New Roman" w:hAnsi="Times New Roman" w:cs="Times New Roman"/>
          <w:sz w:val="24"/>
          <w:szCs w:val="24"/>
          <w:lang w:bidi="ru-RU"/>
        </w:rPr>
        <w:t xml:space="preserve"> детей-инвалидов.  </w:t>
      </w:r>
    </w:p>
    <w:p w:rsidR="00A438B5" w:rsidRPr="00A855DF" w:rsidRDefault="00A438B5" w:rsidP="00A438B5">
      <w:pPr>
        <w:spacing w:after="0" w:line="240" w:lineRule="auto"/>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5. </w:t>
      </w:r>
      <w:r w:rsidRPr="00A855DF">
        <w:rPr>
          <w:rFonts w:ascii="Times New Roman" w:hAnsi="Times New Roman" w:cs="Times New Roman"/>
          <w:sz w:val="24"/>
          <w:szCs w:val="24"/>
          <w:lang w:bidi="ru-RU"/>
        </w:rPr>
        <w:t>Развитие системы дошкольного образования за счет повышение качества содержания и реализации образовательных программ, в том числе адаптированных.</w:t>
      </w:r>
    </w:p>
    <w:p w:rsidR="00A438B5" w:rsidRPr="00A855DF" w:rsidRDefault="00A438B5" w:rsidP="00A438B5">
      <w:pPr>
        <w:spacing w:after="0" w:line="240" w:lineRule="auto"/>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6. </w:t>
      </w:r>
      <w:r w:rsidRPr="00A855DF">
        <w:rPr>
          <w:rFonts w:ascii="Times New Roman" w:hAnsi="Times New Roman" w:cs="Times New Roman"/>
          <w:sz w:val="24"/>
          <w:szCs w:val="24"/>
          <w:lang w:bidi="ru-RU"/>
        </w:rPr>
        <w:t>Обеспечение мероприятий по организации отдыха и оздоровления детей.</w:t>
      </w:r>
    </w:p>
    <w:p w:rsidR="00A438B5" w:rsidRPr="00A855DF" w:rsidRDefault="00A438B5" w:rsidP="00A438B5">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rPr>
        <w:t xml:space="preserve"> </w:t>
      </w:r>
      <w:r>
        <w:rPr>
          <w:rFonts w:ascii="Times New Roman" w:hAnsi="Times New Roman" w:cs="Times New Roman"/>
          <w:sz w:val="24"/>
          <w:szCs w:val="24"/>
        </w:rPr>
        <w:tab/>
        <w:t xml:space="preserve">7. </w:t>
      </w:r>
      <w:r w:rsidRPr="00A855DF">
        <w:rPr>
          <w:rFonts w:ascii="Times New Roman" w:hAnsi="Times New Roman" w:cs="Times New Roman"/>
          <w:sz w:val="24"/>
          <w:szCs w:val="24"/>
          <w:lang w:bidi="ru-RU"/>
        </w:rPr>
        <w:t xml:space="preserve">Развитие системы раннего выявления и коррекции отклонений у детей путем совершенствования деятельности </w:t>
      </w:r>
      <w:proofErr w:type="spellStart"/>
      <w:r w:rsidRPr="00A855DF">
        <w:rPr>
          <w:rFonts w:ascii="Times New Roman" w:hAnsi="Times New Roman" w:cs="Times New Roman"/>
          <w:sz w:val="24"/>
          <w:szCs w:val="24"/>
          <w:lang w:bidi="ru-RU"/>
        </w:rPr>
        <w:t>психолого-медико-педагогических</w:t>
      </w:r>
      <w:proofErr w:type="spellEnd"/>
      <w:r w:rsidRPr="00A855DF">
        <w:rPr>
          <w:rFonts w:ascii="Times New Roman" w:hAnsi="Times New Roman" w:cs="Times New Roman"/>
          <w:sz w:val="24"/>
          <w:szCs w:val="24"/>
          <w:lang w:bidi="ru-RU"/>
        </w:rPr>
        <w:t xml:space="preserve"> комиссии. </w:t>
      </w:r>
    </w:p>
    <w:p w:rsidR="00B3675A" w:rsidRPr="00AA6A25" w:rsidRDefault="00A438B5" w:rsidP="00A438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A855DF">
        <w:rPr>
          <w:rFonts w:ascii="Times New Roman" w:hAnsi="Times New Roman" w:cs="Times New Roman"/>
          <w:sz w:val="24"/>
          <w:szCs w:val="24"/>
        </w:rPr>
        <w:t xml:space="preserve"> Формирование и развитие эффективной системы дополнительного образования детей, учитывающей их потребности</w:t>
      </w:r>
      <w:r>
        <w:rPr>
          <w:rFonts w:ascii="Times New Roman" w:hAnsi="Times New Roman" w:cs="Times New Roman"/>
          <w:sz w:val="24"/>
          <w:szCs w:val="24"/>
        </w:rPr>
        <w:t>.</w:t>
      </w:r>
    </w:p>
    <w:p w:rsidR="00B3675A" w:rsidRPr="003058A4" w:rsidRDefault="00B3675A" w:rsidP="00B3675A">
      <w:pPr>
        <w:spacing w:after="0" w:line="240" w:lineRule="auto"/>
        <w:jc w:val="both"/>
        <w:rPr>
          <w:rFonts w:ascii="Times New Roman" w:hAnsi="Times New Roman"/>
          <w:b/>
        </w:rPr>
      </w:pPr>
      <w:r w:rsidRPr="003058A4">
        <w:rPr>
          <w:rFonts w:ascii="Times New Roman" w:hAnsi="Times New Roman"/>
          <w:b/>
        </w:rPr>
        <w:t xml:space="preserve"> </w:t>
      </w:r>
    </w:p>
    <w:p w:rsidR="00B3675A" w:rsidRDefault="00B3675A" w:rsidP="00B3675A">
      <w:pPr>
        <w:tabs>
          <w:tab w:val="left" w:pos="-426"/>
        </w:tabs>
        <w:spacing w:after="0"/>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w:t>
      </w:r>
      <w:r>
        <w:rPr>
          <w:rFonts w:ascii="Times New Roman" w:hAnsi="Times New Roman" w:cs="Times New Roman"/>
          <w:b/>
          <w:bCs/>
          <w:i/>
          <w:iCs/>
          <w:sz w:val="28"/>
          <w:szCs w:val="28"/>
        </w:rPr>
        <w:t>2</w:t>
      </w:r>
      <w:r w:rsidRPr="008F2E10">
        <w:rPr>
          <w:rFonts w:ascii="Times New Roman" w:hAnsi="Times New Roman" w:cs="Times New Roman"/>
          <w:b/>
          <w:bCs/>
          <w:i/>
          <w:iCs/>
          <w:sz w:val="28"/>
          <w:szCs w:val="28"/>
        </w:rPr>
        <w:t>. Молодежная политика, культура, физическая культура и спорт</w:t>
      </w:r>
    </w:p>
    <w:p w:rsidR="00B3675A" w:rsidRPr="00A438B5" w:rsidRDefault="00B3675A" w:rsidP="00A438B5">
      <w:pPr>
        <w:tabs>
          <w:tab w:val="left" w:pos="-426"/>
        </w:tabs>
        <w:spacing w:after="0" w:line="240" w:lineRule="auto"/>
        <w:ind w:firstLine="567"/>
        <w:jc w:val="both"/>
        <w:rPr>
          <w:rFonts w:ascii="Times New Roman" w:hAnsi="Times New Roman" w:cs="Times New Roman"/>
          <w:b/>
          <w:bCs/>
          <w:i/>
          <w:iCs/>
          <w:sz w:val="24"/>
          <w:szCs w:val="24"/>
        </w:rPr>
      </w:pPr>
    </w:p>
    <w:p w:rsidR="00A438B5" w:rsidRPr="00A438B5" w:rsidRDefault="00A438B5" w:rsidP="00A438B5">
      <w:pPr>
        <w:spacing w:after="0" w:line="240" w:lineRule="auto"/>
        <w:ind w:firstLine="567"/>
        <w:jc w:val="both"/>
        <w:rPr>
          <w:rFonts w:ascii="Times New Roman" w:hAnsi="Times New Roman" w:cs="Times New Roman"/>
          <w:b/>
          <w:sz w:val="24"/>
          <w:szCs w:val="24"/>
        </w:rPr>
      </w:pPr>
      <w:r w:rsidRPr="00A438B5">
        <w:rPr>
          <w:rFonts w:ascii="Times New Roman" w:hAnsi="Times New Roman" w:cs="Times New Roman"/>
          <w:sz w:val="24"/>
          <w:szCs w:val="24"/>
        </w:rPr>
        <w:t xml:space="preserve">В Киренском районе сеть учреждений культуры составляет 12 единиц со статусом юридического лица, в том числе: 8 интегрированных </w:t>
      </w:r>
      <w:proofErr w:type="spellStart"/>
      <w:r w:rsidRPr="00A438B5">
        <w:rPr>
          <w:rFonts w:ascii="Times New Roman" w:hAnsi="Times New Roman" w:cs="Times New Roman"/>
          <w:sz w:val="24"/>
          <w:szCs w:val="24"/>
        </w:rPr>
        <w:t>культурно-досуговых</w:t>
      </w:r>
      <w:proofErr w:type="spellEnd"/>
      <w:r w:rsidRPr="00A438B5">
        <w:rPr>
          <w:rFonts w:ascii="Times New Roman" w:hAnsi="Times New Roman" w:cs="Times New Roman"/>
          <w:sz w:val="24"/>
          <w:szCs w:val="24"/>
        </w:rPr>
        <w:t xml:space="preserve"> учреждений в поселениях района (16 библиотек и 16 клубов, 1 парк , 1 кинозал); 4 учреждения культуры, которые находятся на уровне района (МКУ «</w:t>
      </w:r>
      <w:proofErr w:type="spellStart"/>
      <w:r w:rsidRPr="00A438B5">
        <w:rPr>
          <w:rFonts w:ascii="Times New Roman" w:hAnsi="Times New Roman" w:cs="Times New Roman"/>
          <w:sz w:val="24"/>
          <w:szCs w:val="24"/>
        </w:rPr>
        <w:t>Межпоселенческая</w:t>
      </w:r>
      <w:proofErr w:type="spellEnd"/>
      <w:r w:rsidRPr="00A438B5">
        <w:rPr>
          <w:rFonts w:ascii="Times New Roman" w:hAnsi="Times New Roman" w:cs="Times New Roman"/>
          <w:sz w:val="24"/>
          <w:szCs w:val="24"/>
        </w:rPr>
        <w:t xml:space="preserve"> библиотека», включая районную библиотеку - отделы по обслуживанию взрослого и детского населения, библиотеку с</w:t>
      </w:r>
      <w:proofErr w:type="gramStart"/>
      <w:r w:rsidRPr="00A438B5">
        <w:rPr>
          <w:rFonts w:ascii="Times New Roman" w:hAnsi="Times New Roman" w:cs="Times New Roman"/>
          <w:sz w:val="24"/>
          <w:szCs w:val="24"/>
        </w:rPr>
        <w:t>.К</w:t>
      </w:r>
      <w:proofErr w:type="gramEnd"/>
      <w:r w:rsidRPr="00A438B5">
        <w:rPr>
          <w:rFonts w:ascii="Times New Roman" w:hAnsi="Times New Roman" w:cs="Times New Roman"/>
          <w:sz w:val="24"/>
          <w:szCs w:val="24"/>
        </w:rPr>
        <w:t xml:space="preserve">расноярово и библиотеку п.Визирный); МКУК «Историко-краеведческий музей»; МКУК «Методический центр народного творчества и досуга «Звезда», включая КДЦ «Звезда», клуб с. Красноярово и клуб п.Визирный; МКОУ ДО   «Детская школа искусств им. </w:t>
      </w:r>
      <w:proofErr w:type="spellStart"/>
      <w:r w:rsidRPr="00A438B5">
        <w:rPr>
          <w:rFonts w:ascii="Times New Roman" w:hAnsi="Times New Roman" w:cs="Times New Roman"/>
          <w:sz w:val="24"/>
          <w:szCs w:val="24"/>
        </w:rPr>
        <w:t>А.В.Кузакова</w:t>
      </w:r>
      <w:proofErr w:type="spellEnd"/>
      <w:r w:rsidRPr="00A438B5">
        <w:rPr>
          <w:rFonts w:ascii="Times New Roman" w:hAnsi="Times New Roman" w:cs="Times New Roman"/>
          <w:sz w:val="24"/>
          <w:szCs w:val="24"/>
        </w:rPr>
        <w:t xml:space="preserve">»).  </w:t>
      </w:r>
    </w:p>
    <w:p w:rsidR="00A438B5" w:rsidRPr="00A438B5" w:rsidRDefault="00A438B5" w:rsidP="00A438B5">
      <w:pPr>
        <w:spacing w:after="0" w:line="240" w:lineRule="auto"/>
        <w:ind w:firstLine="567"/>
        <w:contextualSpacing/>
        <w:jc w:val="both"/>
        <w:rPr>
          <w:rFonts w:ascii="Times New Roman" w:hAnsi="Times New Roman" w:cs="Times New Roman"/>
          <w:b/>
          <w:sz w:val="24"/>
          <w:szCs w:val="24"/>
        </w:rPr>
      </w:pPr>
      <w:r w:rsidRPr="00A438B5">
        <w:rPr>
          <w:rFonts w:ascii="Times New Roman" w:hAnsi="Times New Roman" w:cs="Times New Roman"/>
          <w:sz w:val="24"/>
          <w:szCs w:val="24"/>
        </w:rPr>
        <w:t xml:space="preserve">Сумма расходов на культуру в 2024 году составила  289 394, 3 тыс. руб. и за 10 лет возросла  с 3,3% до 12,4 % бюджета района.  Средняя заработная плата работников отрасли в 2024 году составила   85 753 руб. </w:t>
      </w:r>
    </w:p>
    <w:p w:rsidR="006A5DE2" w:rsidRDefault="006A5DE2" w:rsidP="00A438B5">
      <w:pPr>
        <w:spacing w:after="0" w:line="240" w:lineRule="auto"/>
        <w:ind w:firstLine="567"/>
        <w:contextualSpacing/>
        <w:jc w:val="both"/>
        <w:rPr>
          <w:rFonts w:ascii="Times New Roman" w:hAnsi="Times New Roman" w:cs="Times New Roman"/>
          <w:b/>
          <w:sz w:val="24"/>
          <w:szCs w:val="24"/>
        </w:rPr>
      </w:pPr>
    </w:p>
    <w:p w:rsidR="00A438B5" w:rsidRPr="00A438B5" w:rsidRDefault="00A438B5" w:rsidP="00A438B5">
      <w:pPr>
        <w:spacing w:after="0" w:line="240" w:lineRule="auto"/>
        <w:ind w:firstLine="567"/>
        <w:contextualSpacing/>
        <w:jc w:val="both"/>
        <w:rPr>
          <w:rFonts w:ascii="Times New Roman" w:hAnsi="Times New Roman" w:cs="Times New Roman"/>
          <w:sz w:val="24"/>
          <w:szCs w:val="24"/>
        </w:rPr>
      </w:pPr>
      <w:r w:rsidRPr="00D05314">
        <w:rPr>
          <w:rFonts w:ascii="Times New Roman" w:hAnsi="Times New Roman" w:cs="Times New Roman"/>
          <w:b/>
          <w:sz w:val="24"/>
          <w:szCs w:val="24"/>
        </w:rPr>
        <w:t>МКУ «</w:t>
      </w:r>
      <w:proofErr w:type="spellStart"/>
      <w:r w:rsidRPr="00D05314">
        <w:rPr>
          <w:rFonts w:ascii="Times New Roman" w:hAnsi="Times New Roman" w:cs="Times New Roman"/>
          <w:b/>
          <w:sz w:val="24"/>
          <w:szCs w:val="24"/>
        </w:rPr>
        <w:t>Межпоселенческая</w:t>
      </w:r>
      <w:proofErr w:type="spellEnd"/>
      <w:r w:rsidRPr="00D05314">
        <w:rPr>
          <w:rFonts w:ascii="Times New Roman" w:hAnsi="Times New Roman" w:cs="Times New Roman"/>
          <w:b/>
          <w:sz w:val="24"/>
          <w:szCs w:val="24"/>
        </w:rPr>
        <w:t xml:space="preserve"> библиотека»</w:t>
      </w:r>
      <w:r w:rsidRPr="00A438B5">
        <w:rPr>
          <w:rFonts w:ascii="Times New Roman" w:hAnsi="Times New Roman" w:cs="Times New Roman"/>
          <w:sz w:val="24"/>
          <w:szCs w:val="24"/>
        </w:rPr>
        <w:t xml:space="preserve"> (далее – библиотека) располагается в двух зданиях: отделы обслуживания взрослого и детского населения, охват населения библиотечным обслуживанием в 2024 году составил 64%. Основной вектор деятельности библиотеки - работа в формате центра просвещения, центра развития чтения как социальной практики, центра сборки сообществ. В прошедшем году библиотека продолжила работу: «Туристско-информационный центр», «Каникулы с библиотекой», «Активное долголетие», «Электронная память </w:t>
      </w:r>
      <w:proofErr w:type="spellStart"/>
      <w:r w:rsidRPr="00A438B5">
        <w:rPr>
          <w:rFonts w:ascii="Times New Roman" w:hAnsi="Times New Roman" w:cs="Times New Roman"/>
          <w:sz w:val="24"/>
          <w:szCs w:val="24"/>
        </w:rPr>
        <w:t>Приангарья</w:t>
      </w:r>
      <w:proofErr w:type="spellEnd"/>
      <w:r w:rsidRPr="00A438B5">
        <w:rPr>
          <w:rFonts w:ascii="Times New Roman" w:hAnsi="Times New Roman" w:cs="Times New Roman"/>
          <w:sz w:val="24"/>
          <w:szCs w:val="24"/>
        </w:rPr>
        <w:t>», «</w:t>
      </w:r>
      <w:proofErr w:type="spellStart"/>
      <w:r w:rsidRPr="00A438B5">
        <w:rPr>
          <w:rFonts w:ascii="Times New Roman" w:hAnsi="Times New Roman" w:cs="Times New Roman"/>
          <w:sz w:val="24"/>
          <w:szCs w:val="24"/>
        </w:rPr>
        <w:t>Госуслуги</w:t>
      </w:r>
      <w:proofErr w:type="spellEnd"/>
      <w:r w:rsidRPr="00A438B5">
        <w:rPr>
          <w:rFonts w:ascii="Times New Roman" w:hAnsi="Times New Roman" w:cs="Times New Roman"/>
          <w:sz w:val="24"/>
          <w:szCs w:val="24"/>
        </w:rPr>
        <w:t xml:space="preserve"> – это просто». Завершился проект проведением форума «Живые библиотеки Приангарья-2024», проходившим во всех муниципальных образованиях области. </w:t>
      </w:r>
      <w:proofErr w:type="gramStart"/>
      <w:r w:rsidRPr="00A438B5">
        <w:rPr>
          <w:rFonts w:ascii="Times New Roman" w:hAnsi="Times New Roman" w:cs="Times New Roman"/>
          <w:sz w:val="24"/>
          <w:szCs w:val="24"/>
        </w:rPr>
        <w:t xml:space="preserve">В рамках всероссийской просветительской эстафеты «Мои финансы» для школьников проводились уроки финансовой грамотности  - «Мы и наши финансы», «С налогами на ТЫ», игры, </w:t>
      </w:r>
      <w:proofErr w:type="spellStart"/>
      <w:r w:rsidRPr="00A438B5">
        <w:rPr>
          <w:rFonts w:ascii="Times New Roman" w:hAnsi="Times New Roman" w:cs="Times New Roman"/>
          <w:sz w:val="24"/>
          <w:szCs w:val="24"/>
        </w:rPr>
        <w:t>онлайн-ролики</w:t>
      </w:r>
      <w:proofErr w:type="spellEnd"/>
      <w:r w:rsidRPr="00A438B5">
        <w:rPr>
          <w:rFonts w:ascii="Times New Roman" w:hAnsi="Times New Roman" w:cs="Times New Roman"/>
          <w:sz w:val="24"/>
          <w:szCs w:val="24"/>
        </w:rPr>
        <w:t xml:space="preserve"> и просмотры мультфильмов соответствующей тематики, с целью развить разумное финансовое поведение, коммуникативные навыки, способность работать в команде, проявлять лидерские качества, формулировать и отстаивать свою точку зрения, выделять важное из большого объема информации.</w:t>
      </w:r>
      <w:proofErr w:type="gramEnd"/>
      <w:r w:rsidRPr="00A438B5">
        <w:rPr>
          <w:rFonts w:ascii="Times New Roman" w:hAnsi="Times New Roman" w:cs="Times New Roman"/>
          <w:sz w:val="24"/>
          <w:szCs w:val="24"/>
        </w:rPr>
        <w:t xml:space="preserve"> Проведены  мероприятия для инвалидов и пенсионеров по профилактике финансового мошенничества среди населения: азбука мошенничества «Бесплатный сыр бывает только в мышеловке» с целью  акцентирования внимание проблеме подверженности мошенническим действиям как населения в целом, так и пожилых граждан, в частности. </w:t>
      </w:r>
      <w:proofErr w:type="gramStart"/>
      <w:r w:rsidRPr="00A438B5">
        <w:rPr>
          <w:rFonts w:ascii="Times New Roman" w:hAnsi="Times New Roman" w:cs="Times New Roman"/>
          <w:sz w:val="24"/>
          <w:szCs w:val="24"/>
        </w:rPr>
        <w:t xml:space="preserve">В рамках Года семьи проведены мероприятия, направленные на сплочение и укрепление семей, организацию их досуга, формирование положительных эмоций, сохранение и передачу ценностей семейного воспитания - акции, семейные посиделки, встречи с известными и многодетными семьями, творческие семейные мастер-классы, игровые программы, конкурсы рисунков и поделок, фотоконкурсы, книжные выставки, виртуальные книжные выставки, </w:t>
      </w:r>
      <w:proofErr w:type="spellStart"/>
      <w:r w:rsidRPr="00A438B5">
        <w:rPr>
          <w:rFonts w:ascii="Times New Roman" w:hAnsi="Times New Roman" w:cs="Times New Roman"/>
          <w:sz w:val="24"/>
          <w:szCs w:val="24"/>
        </w:rPr>
        <w:t>онлайн-обзоры</w:t>
      </w:r>
      <w:proofErr w:type="spellEnd"/>
      <w:r w:rsidRPr="00A438B5">
        <w:rPr>
          <w:rFonts w:ascii="Times New Roman" w:hAnsi="Times New Roman" w:cs="Times New Roman"/>
          <w:sz w:val="24"/>
          <w:szCs w:val="24"/>
        </w:rPr>
        <w:t xml:space="preserve"> книг о семье, обзоры книг для семейного чтения, </w:t>
      </w:r>
      <w:proofErr w:type="spellStart"/>
      <w:r w:rsidRPr="00A438B5">
        <w:rPr>
          <w:rFonts w:ascii="Times New Roman" w:hAnsi="Times New Roman" w:cs="Times New Roman"/>
          <w:sz w:val="24"/>
          <w:szCs w:val="24"/>
        </w:rPr>
        <w:t>флешмобы</w:t>
      </w:r>
      <w:proofErr w:type="spellEnd"/>
      <w:r w:rsidRPr="00A438B5">
        <w:rPr>
          <w:rFonts w:ascii="Times New Roman" w:hAnsi="Times New Roman" w:cs="Times New Roman"/>
          <w:sz w:val="24"/>
          <w:szCs w:val="24"/>
        </w:rPr>
        <w:t>, литературные вечера</w:t>
      </w:r>
      <w:proofErr w:type="gramEnd"/>
      <w:r w:rsidRPr="00A438B5">
        <w:rPr>
          <w:rFonts w:ascii="Times New Roman" w:hAnsi="Times New Roman" w:cs="Times New Roman"/>
          <w:sz w:val="24"/>
          <w:szCs w:val="24"/>
        </w:rPr>
        <w:t xml:space="preserve">, литературно-музыкальные гостиные, познавательные программы, викторины, литературные чтения, круглые столы: «Читаем всей семьей», «Семьи – волшебное тепло», «Как читать и что читать - нужно это вам узнать», «Читаем всей семьей», «Путешествие глазами </w:t>
      </w:r>
      <w:r w:rsidRPr="00A438B5">
        <w:rPr>
          <w:rFonts w:ascii="Times New Roman" w:hAnsi="Times New Roman" w:cs="Times New Roman"/>
          <w:sz w:val="24"/>
          <w:szCs w:val="24"/>
        </w:rPr>
        <w:lastRenderedPageBreak/>
        <w:t xml:space="preserve">детей», «Психология семейных отношений». Каждую субботу в отделе обслуживания детского населения проходили часы выходного дня «Всей семьёй в библиотеку», где родители, бабушки и дедушки вместе с детьми приходили на экскурсии, знакомились с  </w:t>
      </w:r>
      <w:proofErr w:type="spellStart"/>
      <w:proofErr w:type="gramStart"/>
      <w:r w:rsidRPr="00A438B5">
        <w:rPr>
          <w:rFonts w:ascii="Times New Roman" w:hAnsi="Times New Roman" w:cs="Times New Roman"/>
          <w:sz w:val="24"/>
          <w:szCs w:val="24"/>
        </w:rPr>
        <w:t>с</w:t>
      </w:r>
      <w:proofErr w:type="spellEnd"/>
      <w:proofErr w:type="gramEnd"/>
      <w:r w:rsidRPr="00A438B5">
        <w:rPr>
          <w:rFonts w:ascii="Times New Roman" w:hAnsi="Times New Roman" w:cs="Times New Roman"/>
          <w:sz w:val="24"/>
          <w:szCs w:val="24"/>
        </w:rPr>
        <w:t xml:space="preserve"> книгами, периодикой. Во время летних каникул библиотека регулярно проводит мероприятия по дорожной безопасности для детей и подростков: «В стране дорожных знаков», «Мы за дорожную безопасность!»,  «Книга! Спорт! Игра!».  </w:t>
      </w:r>
      <w:proofErr w:type="gramStart"/>
      <w:r w:rsidRPr="00A438B5">
        <w:rPr>
          <w:rFonts w:ascii="Times New Roman" w:hAnsi="Times New Roman" w:cs="Times New Roman"/>
          <w:sz w:val="24"/>
          <w:szCs w:val="24"/>
        </w:rPr>
        <w:t>В библиотеке действуют постоянные клубные формирования:  клуб «Краевед», творческая студия «Живое слово», волонтеры книжной культуры «Зеленые», клуб «Сильные духом», клуб «Травинка», клуб «Родословие», школа компьютерной грамотности, клуб для подростков «</w:t>
      </w:r>
      <w:proofErr w:type="spellStart"/>
      <w:r w:rsidRPr="00A438B5">
        <w:rPr>
          <w:rFonts w:ascii="Times New Roman" w:hAnsi="Times New Roman" w:cs="Times New Roman"/>
          <w:sz w:val="24"/>
          <w:szCs w:val="24"/>
        </w:rPr>
        <w:t>Сибирячок</w:t>
      </w:r>
      <w:proofErr w:type="spellEnd"/>
      <w:r w:rsidRPr="00A438B5">
        <w:rPr>
          <w:rFonts w:ascii="Times New Roman" w:hAnsi="Times New Roman" w:cs="Times New Roman"/>
          <w:sz w:val="24"/>
          <w:szCs w:val="24"/>
        </w:rPr>
        <w:t xml:space="preserve">», кружок «Волшебный карандаш», </w:t>
      </w:r>
      <w:proofErr w:type="spellStart"/>
      <w:r w:rsidRPr="00A438B5">
        <w:rPr>
          <w:rFonts w:ascii="Times New Roman" w:hAnsi="Times New Roman" w:cs="Times New Roman"/>
          <w:sz w:val="24"/>
          <w:szCs w:val="24"/>
        </w:rPr>
        <w:t>мультстудия</w:t>
      </w:r>
      <w:proofErr w:type="spellEnd"/>
      <w:r w:rsidRPr="00A438B5">
        <w:rPr>
          <w:rFonts w:ascii="Times New Roman" w:hAnsi="Times New Roman" w:cs="Times New Roman"/>
          <w:sz w:val="24"/>
          <w:szCs w:val="24"/>
        </w:rPr>
        <w:t xml:space="preserve"> «Фантазеры». </w:t>
      </w:r>
      <w:bookmarkStart w:id="4" w:name="_GoBack"/>
      <w:bookmarkEnd w:id="4"/>
      <w:proofErr w:type="gramEnd"/>
    </w:p>
    <w:p w:rsidR="006A5DE2" w:rsidRDefault="006A5DE2" w:rsidP="00A438B5">
      <w:pPr>
        <w:spacing w:after="0" w:line="240" w:lineRule="auto"/>
        <w:ind w:firstLine="567"/>
        <w:contextualSpacing/>
        <w:jc w:val="both"/>
        <w:rPr>
          <w:rFonts w:ascii="Times New Roman" w:hAnsi="Times New Roman" w:cs="Times New Roman"/>
          <w:sz w:val="24"/>
          <w:szCs w:val="24"/>
        </w:rPr>
      </w:pPr>
    </w:p>
    <w:p w:rsidR="00A438B5" w:rsidRPr="00A438B5" w:rsidRDefault="00A438B5" w:rsidP="00A438B5">
      <w:pPr>
        <w:spacing w:after="0" w:line="240" w:lineRule="auto"/>
        <w:ind w:firstLine="567"/>
        <w:contextualSpacing/>
        <w:jc w:val="both"/>
        <w:rPr>
          <w:rFonts w:ascii="Times New Roman" w:hAnsi="Times New Roman" w:cs="Times New Roman"/>
          <w:sz w:val="24"/>
          <w:szCs w:val="24"/>
        </w:rPr>
      </w:pPr>
      <w:r w:rsidRPr="00A438B5">
        <w:rPr>
          <w:rFonts w:ascii="Times New Roman" w:hAnsi="Times New Roman" w:cs="Times New Roman"/>
          <w:sz w:val="24"/>
          <w:szCs w:val="24"/>
        </w:rPr>
        <w:t xml:space="preserve">На базе </w:t>
      </w:r>
      <w:r w:rsidRPr="00D05314">
        <w:rPr>
          <w:rFonts w:ascii="Times New Roman" w:hAnsi="Times New Roman" w:cs="Times New Roman"/>
          <w:b/>
          <w:sz w:val="24"/>
          <w:szCs w:val="24"/>
        </w:rPr>
        <w:t>МКУК МЦНТ и</w:t>
      </w:r>
      <w:proofErr w:type="gramStart"/>
      <w:r w:rsidRPr="00D05314">
        <w:rPr>
          <w:rFonts w:ascii="Times New Roman" w:hAnsi="Times New Roman" w:cs="Times New Roman"/>
          <w:b/>
          <w:sz w:val="24"/>
          <w:szCs w:val="24"/>
        </w:rPr>
        <w:t xml:space="preserve"> Д</w:t>
      </w:r>
      <w:proofErr w:type="gramEnd"/>
      <w:r w:rsidRPr="00D05314">
        <w:rPr>
          <w:rFonts w:ascii="Times New Roman" w:hAnsi="Times New Roman" w:cs="Times New Roman"/>
          <w:b/>
          <w:sz w:val="24"/>
          <w:szCs w:val="24"/>
        </w:rPr>
        <w:t xml:space="preserve">  «Звезда»</w:t>
      </w:r>
      <w:r w:rsidRPr="00A438B5">
        <w:rPr>
          <w:rFonts w:ascii="Times New Roman" w:hAnsi="Times New Roman" w:cs="Times New Roman"/>
          <w:sz w:val="24"/>
          <w:szCs w:val="24"/>
        </w:rPr>
        <w:t xml:space="preserve"> (далее – учреждение) функционирует 29 клубных формирований, в которых  занимается 410 участников. В 2024 году было проведено более 750  мероприятий  (АППГ-569), количество посещений мероприятий составило 41 262 (АППГ - 40 383). Учреждение охватывает  в работе клубных формирований широкий спектр  - танцевальные коллективы  для молодежи и подростков  «Юность» и «Созвездие», а для самых маленьких ребят  - «Звездочки», вокальная студия «Чудесники», « Народный театр им. Ф. Тетерина и театральная студия </w:t>
      </w:r>
      <w:proofErr w:type="gramStart"/>
      <w:r w:rsidRPr="00A438B5">
        <w:rPr>
          <w:rFonts w:ascii="Times New Roman" w:hAnsi="Times New Roman" w:cs="Times New Roman"/>
          <w:sz w:val="24"/>
          <w:szCs w:val="24"/>
        </w:rPr>
        <w:t>–с</w:t>
      </w:r>
      <w:proofErr w:type="gramEnd"/>
      <w:r w:rsidRPr="00A438B5">
        <w:rPr>
          <w:rFonts w:ascii="Times New Roman" w:hAnsi="Times New Roman" w:cs="Times New Roman"/>
          <w:sz w:val="24"/>
          <w:szCs w:val="24"/>
        </w:rPr>
        <w:t>путник  «АРТ», где самородки сцены от 7 до 70 лет зрелищно проявляют свои таланты, народный фолк-дуэт «Оберег» - любимцы публики и ярые пропагандисты  народной песни. Клуб  «</w:t>
      </w:r>
      <w:proofErr w:type="gramStart"/>
      <w:r w:rsidRPr="00A438B5">
        <w:rPr>
          <w:rFonts w:ascii="Times New Roman" w:hAnsi="Times New Roman" w:cs="Times New Roman"/>
          <w:sz w:val="24"/>
          <w:szCs w:val="24"/>
        </w:rPr>
        <w:t>Молодая</w:t>
      </w:r>
      <w:proofErr w:type="gramEnd"/>
      <w:r w:rsidRPr="00A438B5">
        <w:rPr>
          <w:rFonts w:ascii="Times New Roman" w:hAnsi="Times New Roman" w:cs="Times New Roman"/>
          <w:sz w:val="24"/>
          <w:szCs w:val="24"/>
        </w:rPr>
        <w:t xml:space="preserve">  </w:t>
      </w:r>
      <w:proofErr w:type="spellStart"/>
      <w:r w:rsidRPr="00A438B5">
        <w:rPr>
          <w:rFonts w:ascii="Times New Roman" w:hAnsi="Times New Roman" w:cs="Times New Roman"/>
          <w:sz w:val="24"/>
          <w:szCs w:val="24"/>
        </w:rPr>
        <w:t>семьЯ</w:t>
      </w:r>
      <w:proofErr w:type="spellEnd"/>
      <w:r w:rsidRPr="00A438B5">
        <w:rPr>
          <w:rFonts w:ascii="Times New Roman" w:hAnsi="Times New Roman" w:cs="Times New Roman"/>
          <w:sz w:val="24"/>
          <w:szCs w:val="24"/>
        </w:rPr>
        <w:t>» - один из немногих клубов в Иркутской области, который активно привлекает семьи к общему культурному досугу (спортивные соревнования, конкурсные программы, праздники и т.п.). В 2024 году к этому направлению добавились семьи, в которых воспитываются дети с О</w:t>
      </w:r>
      <w:r w:rsidR="00633005">
        <w:rPr>
          <w:rFonts w:ascii="Times New Roman" w:hAnsi="Times New Roman" w:cs="Times New Roman"/>
          <w:sz w:val="24"/>
          <w:szCs w:val="24"/>
        </w:rPr>
        <w:t xml:space="preserve">граниченными </w:t>
      </w:r>
      <w:r w:rsidRPr="00A438B5">
        <w:rPr>
          <w:rFonts w:ascii="Times New Roman" w:hAnsi="Times New Roman" w:cs="Times New Roman"/>
          <w:sz w:val="24"/>
          <w:szCs w:val="24"/>
        </w:rPr>
        <w:t>В</w:t>
      </w:r>
      <w:r w:rsidR="00633005">
        <w:rPr>
          <w:rFonts w:ascii="Times New Roman" w:hAnsi="Times New Roman" w:cs="Times New Roman"/>
          <w:sz w:val="24"/>
          <w:szCs w:val="24"/>
        </w:rPr>
        <w:t xml:space="preserve">озможностями </w:t>
      </w:r>
      <w:r w:rsidRPr="00A438B5">
        <w:rPr>
          <w:rFonts w:ascii="Times New Roman" w:hAnsi="Times New Roman" w:cs="Times New Roman"/>
          <w:sz w:val="24"/>
          <w:szCs w:val="24"/>
        </w:rPr>
        <w:t>З</w:t>
      </w:r>
      <w:r w:rsidR="00633005">
        <w:rPr>
          <w:rFonts w:ascii="Times New Roman" w:hAnsi="Times New Roman" w:cs="Times New Roman"/>
          <w:sz w:val="24"/>
          <w:szCs w:val="24"/>
        </w:rPr>
        <w:t>доровья</w:t>
      </w:r>
      <w:r w:rsidRPr="00A438B5">
        <w:rPr>
          <w:rFonts w:ascii="Times New Roman" w:hAnsi="Times New Roman" w:cs="Times New Roman"/>
          <w:sz w:val="24"/>
          <w:szCs w:val="24"/>
        </w:rPr>
        <w:t xml:space="preserve">. Клубы «Ветеран», «Вера», «Венеция», «Черный кот» - все это клубы по интересам и клубы отдыха для разного возрастного контингента. </w:t>
      </w:r>
    </w:p>
    <w:p w:rsidR="006A5DE2" w:rsidRDefault="006A5DE2" w:rsidP="00A438B5">
      <w:pPr>
        <w:pStyle w:val="a9"/>
        <w:shd w:val="clear" w:color="auto" w:fill="FFFFFF"/>
        <w:spacing w:before="0" w:beforeAutospacing="0" w:after="0"/>
        <w:ind w:firstLine="567"/>
        <w:contextualSpacing/>
        <w:jc w:val="both"/>
        <w:rPr>
          <w:rFonts w:ascii="Times New Roman" w:hAnsi="Times New Roman"/>
        </w:rPr>
      </w:pPr>
    </w:p>
    <w:p w:rsidR="00A438B5" w:rsidRPr="00A438B5" w:rsidRDefault="00A438B5" w:rsidP="00A438B5">
      <w:pPr>
        <w:pStyle w:val="a9"/>
        <w:shd w:val="clear" w:color="auto" w:fill="FFFFFF"/>
        <w:spacing w:before="0" w:beforeAutospacing="0" w:after="0"/>
        <w:ind w:firstLine="567"/>
        <w:contextualSpacing/>
        <w:jc w:val="both"/>
        <w:rPr>
          <w:rFonts w:ascii="Times New Roman" w:hAnsi="Times New Roman"/>
          <w:color w:val="1A1A1A"/>
        </w:rPr>
      </w:pPr>
      <w:r w:rsidRPr="00A438B5">
        <w:rPr>
          <w:rFonts w:ascii="Times New Roman" w:hAnsi="Times New Roman"/>
        </w:rPr>
        <w:t xml:space="preserve">Число посещений </w:t>
      </w:r>
      <w:r w:rsidRPr="00D05314">
        <w:rPr>
          <w:rFonts w:ascii="Times New Roman" w:hAnsi="Times New Roman"/>
          <w:b/>
        </w:rPr>
        <w:t>МКУК «Историко-краеведческий музей»</w:t>
      </w:r>
      <w:r w:rsidRPr="00A438B5">
        <w:rPr>
          <w:rFonts w:ascii="Times New Roman" w:hAnsi="Times New Roman"/>
        </w:rPr>
        <w:t xml:space="preserve"> (далее – музей)</w:t>
      </w:r>
      <w:r w:rsidRPr="00A438B5">
        <w:rPr>
          <w:rFonts w:ascii="Times New Roman" w:hAnsi="Times New Roman"/>
          <w:color w:val="1A1A1A"/>
        </w:rPr>
        <w:t xml:space="preserve"> составило в 2024 году 93800 посещений. Музейный фонд составляет  22 909 единиц (основной – 12000, вспомогательный – 10909). В залах музея расположено 6 экспозиций  с различными  разделами и  выставочный зал, в котором проводятся выставки работ художников и мастеров народных промыслов. На базе музея работает народный клуб ремесел «Светлица», в состав которого входят различные объединения: студии </w:t>
      </w:r>
      <w:proofErr w:type="spellStart"/>
      <w:r w:rsidRPr="00A438B5">
        <w:rPr>
          <w:rFonts w:ascii="Times New Roman" w:hAnsi="Times New Roman"/>
          <w:color w:val="1A1A1A"/>
        </w:rPr>
        <w:t>бисероплетения</w:t>
      </w:r>
      <w:proofErr w:type="spellEnd"/>
      <w:r w:rsidRPr="00A438B5">
        <w:rPr>
          <w:rFonts w:ascii="Times New Roman" w:hAnsi="Times New Roman"/>
          <w:color w:val="1A1A1A"/>
        </w:rPr>
        <w:t xml:space="preserve"> и вязания, </w:t>
      </w:r>
      <w:proofErr w:type="spellStart"/>
      <w:r w:rsidRPr="00A438B5">
        <w:rPr>
          <w:rFonts w:ascii="Times New Roman" w:hAnsi="Times New Roman"/>
          <w:color w:val="1A1A1A"/>
        </w:rPr>
        <w:t>тестопластика</w:t>
      </w:r>
      <w:proofErr w:type="spellEnd"/>
      <w:r w:rsidRPr="00A438B5">
        <w:rPr>
          <w:rFonts w:ascii="Times New Roman" w:hAnsi="Times New Roman"/>
          <w:color w:val="1A1A1A"/>
        </w:rPr>
        <w:t>, гончарная мастерская, кружки творчества для детей «</w:t>
      </w:r>
      <w:proofErr w:type="spellStart"/>
      <w:r w:rsidRPr="00A438B5">
        <w:rPr>
          <w:rFonts w:ascii="Times New Roman" w:hAnsi="Times New Roman"/>
          <w:color w:val="1A1A1A"/>
        </w:rPr>
        <w:t>Рукотворушка</w:t>
      </w:r>
      <w:proofErr w:type="spellEnd"/>
      <w:r w:rsidRPr="00A438B5">
        <w:rPr>
          <w:rFonts w:ascii="Times New Roman" w:hAnsi="Times New Roman"/>
          <w:color w:val="1A1A1A"/>
        </w:rPr>
        <w:t xml:space="preserve">» и «Школа рукоделия», кружок для взрослого населения «Шью для семьи» и объединение творческих волонтеров «Мастер».  </w:t>
      </w:r>
    </w:p>
    <w:p w:rsidR="006A5DE2" w:rsidRDefault="006A5DE2" w:rsidP="00A438B5">
      <w:pPr>
        <w:pStyle w:val="a9"/>
        <w:shd w:val="clear" w:color="auto" w:fill="FFFFFF"/>
        <w:spacing w:before="0" w:beforeAutospacing="0" w:after="0"/>
        <w:ind w:firstLine="567"/>
        <w:contextualSpacing/>
        <w:jc w:val="both"/>
        <w:rPr>
          <w:rFonts w:ascii="Times New Roman" w:hAnsi="Times New Roman"/>
          <w:b/>
        </w:rPr>
      </w:pPr>
    </w:p>
    <w:p w:rsidR="00A438B5" w:rsidRPr="00A438B5" w:rsidRDefault="00A438B5" w:rsidP="00A438B5">
      <w:pPr>
        <w:pStyle w:val="a9"/>
        <w:shd w:val="clear" w:color="auto" w:fill="FFFFFF"/>
        <w:spacing w:before="0" w:beforeAutospacing="0" w:after="0"/>
        <w:ind w:firstLine="567"/>
        <w:contextualSpacing/>
        <w:jc w:val="both"/>
        <w:rPr>
          <w:rFonts w:ascii="Times New Roman" w:hAnsi="Times New Roman"/>
          <w:color w:val="1A1A1A"/>
        </w:rPr>
      </w:pPr>
      <w:proofErr w:type="gramStart"/>
      <w:r w:rsidRPr="00D05314">
        <w:rPr>
          <w:rFonts w:ascii="Times New Roman" w:hAnsi="Times New Roman"/>
          <w:b/>
        </w:rPr>
        <w:t xml:space="preserve">МКОУ ДО «ДШИ  им. </w:t>
      </w:r>
      <w:proofErr w:type="spellStart"/>
      <w:r w:rsidRPr="00D05314">
        <w:rPr>
          <w:rFonts w:ascii="Times New Roman" w:hAnsi="Times New Roman"/>
          <w:b/>
        </w:rPr>
        <w:t>А.В.Кузакова</w:t>
      </w:r>
      <w:proofErr w:type="spellEnd"/>
      <w:r w:rsidRPr="00D05314">
        <w:rPr>
          <w:rFonts w:ascii="Times New Roman" w:hAnsi="Times New Roman"/>
          <w:b/>
        </w:rPr>
        <w:t xml:space="preserve"> г. Киренска»</w:t>
      </w:r>
      <w:r w:rsidRPr="00A438B5">
        <w:rPr>
          <w:rFonts w:ascii="Times New Roman" w:hAnsi="Times New Roman"/>
        </w:rPr>
        <w:t xml:space="preserve"> (далее – ДШИ) оказывает образовательные услуги для детей (от 6,5 до 18 лет), реализуя программы в области изобразительного, декоративно-прикладного, музыкального и хореографического искусств по направлениям - фортепиано, фольклор, струнные и духовые инструменты, изобразительное искусство, декоративно-прикладное искусство, хореография.</w:t>
      </w:r>
      <w:proofErr w:type="gramEnd"/>
      <w:r w:rsidRPr="00A438B5">
        <w:rPr>
          <w:rFonts w:ascii="Times New Roman" w:hAnsi="Times New Roman"/>
        </w:rPr>
        <w:t xml:space="preserve"> Контингент ДШИ в 2024 году составил 170 учащихся. Охват детей составляет 11 %  (на уровне АППГ). Коллектив ДШИ успешно выполняет  показатель по обучению детей по  дополнительным </w:t>
      </w:r>
      <w:proofErr w:type="spellStart"/>
      <w:r w:rsidRPr="00A438B5">
        <w:rPr>
          <w:rFonts w:ascii="Times New Roman" w:hAnsi="Times New Roman"/>
        </w:rPr>
        <w:t>предпрофессиональным</w:t>
      </w:r>
      <w:proofErr w:type="spellEnd"/>
      <w:r w:rsidRPr="00A438B5">
        <w:rPr>
          <w:rFonts w:ascii="Times New Roman" w:hAnsi="Times New Roman"/>
        </w:rPr>
        <w:t xml:space="preserve"> программам - 69,1% (при </w:t>
      </w:r>
      <w:proofErr w:type="gramStart"/>
      <w:r w:rsidRPr="00A438B5">
        <w:rPr>
          <w:rFonts w:ascii="Times New Roman" w:hAnsi="Times New Roman"/>
        </w:rPr>
        <w:t>областном</w:t>
      </w:r>
      <w:proofErr w:type="gramEnd"/>
      <w:r w:rsidRPr="00A438B5">
        <w:rPr>
          <w:rFonts w:ascii="Times New Roman" w:hAnsi="Times New Roman"/>
        </w:rPr>
        <w:t xml:space="preserve">  69%). Выпускники ДШИ продолжают обучение в организациях СПО и ВПО в сфере культуры. В 2024 году 4 выпускника (12,5%) поступили в организации СПО по специальностям «Дизайн», «Академическое пение», «Сольное и хоровое народное пение».  В ДШИ 62% педагогического состава  являются ее выпускники, 46% преподавательского состава имеют высшую квалификационную категорию. В школе работают </w:t>
      </w:r>
      <w:r w:rsidRPr="00A438B5">
        <w:rPr>
          <w:rFonts w:ascii="Times New Roman" w:hAnsi="Times New Roman"/>
          <w:color w:val="1A1A1A"/>
        </w:rPr>
        <w:t xml:space="preserve">13 преподавателей, в т.ч. 1 внешний совместитель. </w:t>
      </w:r>
      <w:r w:rsidRPr="00A438B5">
        <w:rPr>
          <w:rFonts w:ascii="Times New Roman" w:hAnsi="Times New Roman"/>
        </w:rPr>
        <w:t xml:space="preserve">Проводится системная работа по развитию творческой одарённости детей. Более 50% учащихся ежегодно становятся победителями конкурсов и выставок международного и федерального уровней. Учащиеся ДШИ в течение года участвовали в 30 конкурсах различного уровня. На базе ДШИ функционируют  </w:t>
      </w:r>
      <w:r w:rsidRPr="00A438B5">
        <w:rPr>
          <w:rFonts w:ascii="Times New Roman" w:hAnsi="Times New Roman"/>
          <w:color w:val="1A1A1A"/>
        </w:rPr>
        <w:t xml:space="preserve">фольклорный ансамбль «Дуняша» и хореографический  ансамбль «Радость», которым присвоены звания «Образцовый». </w:t>
      </w:r>
      <w:r w:rsidRPr="00A438B5">
        <w:rPr>
          <w:rFonts w:ascii="Times New Roman" w:hAnsi="Times New Roman"/>
        </w:rPr>
        <w:t>В рамках сетевого взаимодействия налажено эффективное сотрудничество с образовательными организациями и учреждениями культуры района.</w:t>
      </w:r>
      <w:r w:rsidRPr="00A438B5">
        <w:rPr>
          <w:rFonts w:ascii="Times New Roman" w:hAnsi="Times New Roman"/>
          <w:color w:val="1A1A1A"/>
        </w:rPr>
        <w:t xml:space="preserve"> </w:t>
      </w:r>
      <w:r w:rsidRPr="00A438B5">
        <w:rPr>
          <w:rFonts w:ascii="Times New Roman" w:hAnsi="Times New Roman"/>
        </w:rPr>
        <w:t xml:space="preserve">В 2024 году проведены мероприятия, посвящённые «Дню славянской письменности и культуры», «Пасхальной неделе»,  </w:t>
      </w:r>
      <w:r w:rsidRPr="00A438B5">
        <w:rPr>
          <w:rFonts w:ascii="Times New Roman" w:hAnsi="Times New Roman"/>
        </w:rPr>
        <w:lastRenderedPageBreak/>
        <w:t>«Дням русской духовности и культуры «Сияние России», муниципальный районный конкурс «Музыкальная весна», межрайонный хореографический конкурс «Танцевальная волна».</w:t>
      </w:r>
    </w:p>
    <w:p w:rsidR="006A5DE2" w:rsidRDefault="006A5DE2" w:rsidP="00A438B5">
      <w:pPr>
        <w:pStyle w:val="a9"/>
        <w:spacing w:before="0" w:beforeAutospacing="0" w:after="0"/>
        <w:ind w:right="-1" w:firstLine="567"/>
        <w:contextualSpacing/>
        <w:jc w:val="both"/>
        <w:rPr>
          <w:rFonts w:ascii="Times New Roman" w:hAnsi="Times New Roman"/>
        </w:rPr>
      </w:pPr>
    </w:p>
    <w:p w:rsidR="00A438B5" w:rsidRPr="00A438B5" w:rsidRDefault="00A438B5" w:rsidP="00A438B5">
      <w:pPr>
        <w:pStyle w:val="a9"/>
        <w:spacing w:before="0" w:beforeAutospacing="0" w:after="0"/>
        <w:ind w:right="-1" w:firstLine="567"/>
        <w:contextualSpacing/>
        <w:jc w:val="both"/>
        <w:rPr>
          <w:rFonts w:ascii="Times New Roman" w:hAnsi="Times New Roman"/>
        </w:rPr>
      </w:pPr>
      <w:proofErr w:type="gramStart"/>
      <w:r w:rsidRPr="00A438B5">
        <w:rPr>
          <w:rFonts w:ascii="Times New Roman" w:hAnsi="Times New Roman"/>
        </w:rPr>
        <w:t xml:space="preserve">В  течение года учреждениями культуры района  совместно с учреждениями культуры поселений, общественными организациями и объединениями, «Движением первых»,                                 ВПК «Десантник», отделом ЗАГС, районным Советом ветеранов были проведены праздничные мероприятия в </w:t>
      </w:r>
      <w:proofErr w:type="spellStart"/>
      <w:r w:rsidRPr="00A438B5">
        <w:rPr>
          <w:rFonts w:ascii="Times New Roman" w:hAnsi="Times New Roman"/>
        </w:rPr>
        <w:t>онлайн</w:t>
      </w:r>
      <w:proofErr w:type="spellEnd"/>
      <w:r w:rsidRPr="00A438B5">
        <w:rPr>
          <w:rFonts w:ascii="Times New Roman" w:hAnsi="Times New Roman"/>
        </w:rPr>
        <w:t xml:space="preserve"> и </w:t>
      </w:r>
      <w:proofErr w:type="spellStart"/>
      <w:r w:rsidRPr="00A438B5">
        <w:rPr>
          <w:rFonts w:ascii="Times New Roman" w:hAnsi="Times New Roman"/>
        </w:rPr>
        <w:t>офлайн</w:t>
      </w:r>
      <w:proofErr w:type="spellEnd"/>
      <w:r w:rsidRPr="00A438B5">
        <w:rPr>
          <w:rFonts w:ascii="Times New Roman" w:hAnsi="Times New Roman"/>
        </w:rPr>
        <w:t xml:space="preserve"> форматах (концерты, акции, конкурсы и т.п.) в рамках Года семьи,  95-летию Киренского района, 35-лети вывода войск из Республики Афганистан и др. Организованы  благотворительные концерты, ярмарки, выставки, мастер-классы</w:t>
      </w:r>
      <w:proofErr w:type="gramEnd"/>
      <w:r w:rsidRPr="00A438B5">
        <w:rPr>
          <w:rFonts w:ascii="Times New Roman" w:hAnsi="Times New Roman"/>
        </w:rPr>
        <w:t xml:space="preserve"> в помощь участникам СВО и их семьям, а также волонтерским группам района, помогающим участникам СВО. В рамках празднования юбилея района организовали выезд творческого десанта  киренских поэтов, прозаиков и музыкантов «В объятьях </w:t>
      </w:r>
      <w:proofErr w:type="spellStart"/>
      <w:r w:rsidRPr="00A438B5">
        <w:rPr>
          <w:rFonts w:ascii="Times New Roman" w:hAnsi="Times New Roman"/>
        </w:rPr>
        <w:t>Киренги</w:t>
      </w:r>
      <w:proofErr w:type="spellEnd"/>
      <w:r w:rsidRPr="00A438B5">
        <w:rPr>
          <w:rFonts w:ascii="Times New Roman" w:hAnsi="Times New Roman"/>
        </w:rPr>
        <w:t xml:space="preserve"> и Лены» в областную библиотеку </w:t>
      </w:r>
      <w:proofErr w:type="spellStart"/>
      <w:r w:rsidRPr="00A438B5">
        <w:rPr>
          <w:rFonts w:ascii="Times New Roman" w:hAnsi="Times New Roman"/>
        </w:rPr>
        <w:t>им.И.И.</w:t>
      </w:r>
      <w:proofErr w:type="gramStart"/>
      <w:r w:rsidRPr="00A438B5">
        <w:rPr>
          <w:rFonts w:ascii="Times New Roman" w:hAnsi="Times New Roman"/>
        </w:rPr>
        <w:t>Молчанова-Сибирского</w:t>
      </w:r>
      <w:proofErr w:type="spellEnd"/>
      <w:proofErr w:type="gramEnd"/>
      <w:r w:rsidRPr="00A438B5">
        <w:rPr>
          <w:rFonts w:ascii="Times New Roman" w:hAnsi="Times New Roman"/>
        </w:rPr>
        <w:t xml:space="preserve">, где с успехом провели мероприятие, в котором приняли участие более 200 зрителей, в т.ч. </w:t>
      </w:r>
      <w:proofErr w:type="spellStart"/>
      <w:r w:rsidRPr="00A438B5">
        <w:rPr>
          <w:rFonts w:ascii="Times New Roman" w:hAnsi="Times New Roman"/>
        </w:rPr>
        <w:t>киренчан</w:t>
      </w:r>
      <w:proofErr w:type="spellEnd"/>
      <w:r w:rsidRPr="00A438B5">
        <w:rPr>
          <w:rFonts w:ascii="Times New Roman" w:hAnsi="Times New Roman"/>
        </w:rPr>
        <w:t>, проживающих в г. Иркутске. Приняли активное участие в областном  форуме-выставке «Мир семьи. Страна Детства» в «</w:t>
      </w:r>
      <w:proofErr w:type="spellStart"/>
      <w:r w:rsidRPr="00A438B5">
        <w:rPr>
          <w:rFonts w:ascii="Times New Roman" w:hAnsi="Times New Roman"/>
        </w:rPr>
        <w:t>Сибэкспоцентре</w:t>
      </w:r>
      <w:proofErr w:type="spellEnd"/>
      <w:r w:rsidRPr="00A438B5">
        <w:rPr>
          <w:rFonts w:ascii="Times New Roman" w:hAnsi="Times New Roman"/>
        </w:rPr>
        <w:t>» г</w:t>
      </w:r>
      <w:proofErr w:type="gramStart"/>
      <w:r w:rsidRPr="00A438B5">
        <w:rPr>
          <w:rFonts w:ascii="Times New Roman" w:hAnsi="Times New Roman"/>
        </w:rPr>
        <w:t>.И</w:t>
      </w:r>
      <w:proofErr w:type="gramEnd"/>
      <w:r w:rsidRPr="00A438B5">
        <w:rPr>
          <w:rFonts w:ascii="Times New Roman" w:hAnsi="Times New Roman"/>
        </w:rPr>
        <w:t xml:space="preserve">ркутска. Приняли в районе творческий десант областного Дома народного творчества с проектом «Киренские </w:t>
      </w:r>
      <w:proofErr w:type="spellStart"/>
      <w:r w:rsidRPr="00A438B5">
        <w:rPr>
          <w:rFonts w:ascii="Times New Roman" w:hAnsi="Times New Roman"/>
        </w:rPr>
        <w:t>вечоры</w:t>
      </w:r>
      <w:proofErr w:type="spellEnd"/>
      <w:r w:rsidRPr="00A438B5">
        <w:rPr>
          <w:rFonts w:ascii="Times New Roman" w:hAnsi="Times New Roman"/>
        </w:rPr>
        <w:t xml:space="preserve">» в рамках программы «Деятели культуры и искусства – жителям Иркутской области». Участвовали в мероприятиях разного уровня, представляя район на достойном уровне: </w:t>
      </w:r>
      <w:r w:rsidRPr="00A438B5">
        <w:rPr>
          <w:rFonts w:ascii="Times New Roman" w:hAnsi="Times New Roman"/>
          <w:lang w:val="en-US"/>
        </w:rPr>
        <w:t>II</w:t>
      </w:r>
      <w:r w:rsidRPr="00A438B5">
        <w:rPr>
          <w:rFonts w:ascii="Times New Roman" w:hAnsi="Times New Roman"/>
        </w:rPr>
        <w:t xml:space="preserve"> Всероссийский конкурс «Вяжу фантазию» (диплом </w:t>
      </w:r>
      <w:r w:rsidRPr="00A438B5">
        <w:rPr>
          <w:rFonts w:ascii="Times New Roman" w:hAnsi="Times New Roman"/>
          <w:lang w:val="en-US"/>
        </w:rPr>
        <w:t>I</w:t>
      </w:r>
      <w:r w:rsidRPr="00A438B5">
        <w:rPr>
          <w:rFonts w:ascii="Times New Roman" w:hAnsi="Times New Roman"/>
        </w:rPr>
        <w:t xml:space="preserve">степени в номинации «Лучшая мастерица России»), X Международный фольклорный фестиваль «Сохраняем традиции» в г.Санкт-Петербурге (диплом Лауреата II степени), VI Байкальский </w:t>
      </w:r>
      <w:proofErr w:type="gramStart"/>
      <w:r w:rsidRPr="00A438B5">
        <w:rPr>
          <w:rFonts w:ascii="Times New Roman" w:hAnsi="Times New Roman"/>
        </w:rPr>
        <w:t>международный  ART</w:t>
      </w:r>
      <w:proofErr w:type="gramEnd"/>
      <w:r w:rsidRPr="00A438B5">
        <w:rPr>
          <w:rFonts w:ascii="Times New Roman" w:hAnsi="Times New Roman"/>
        </w:rPr>
        <w:t xml:space="preserve"> фестиваль «</w:t>
      </w:r>
      <w:proofErr w:type="spellStart"/>
      <w:r w:rsidRPr="00A438B5">
        <w:rPr>
          <w:rFonts w:ascii="Times New Roman" w:hAnsi="Times New Roman"/>
        </w:rPr>
        <w:t>Vivat</w:t>
      </w:r>
      <w:proofErr w:type="spellEnd"/>
      <w:r w:rsidRPr="00A438B5">
        <w:rPr>
          <w:rFonts w:ascii="Times New Roman" w:hAnsi="Times New Roman"/>
        </w:rPr>
        <w:t xml:space="preserve">, талант!», Всероссийский </w:t>
      </w:r>
      <w:proofErr w:type="spellStart"/>
      <w:r w:rsidRPr="00A438B5">
        <w:rPr>
          <w:rFonts w:ascii="Times New Roman" w:hAnsi="Times New Roman"/>
        </w:rPr>
        <w:t>этнофестиваль</w:t>
      </w:r>
      <w:proofErr w:type="spellEnd"/>
      <w:r w:rsidRPr="00A438B5">
        <w:rPr>
          <w:rFonts w:ascii="Times New Roman" w:hAnsi="Times New Roman"/>
        </w:rPr>
        <w:t xml:space="preserve"> «Мы разные. Мы вместе!» (дипломы лауреатов 1 и 2 степени) и др.</w:t>
      </w:r>
    </w:p>
    <w:p w:rsidR="006A5DE2" w:rsidRDefault="006A5DE2" w:rsidP="00A438B5">
      <w:pPr>
        <w:autoSpaceDE w:val="0"/>
        <w:autoSpaceDN w:val="0"/>
        <w:adjustRightInd w:val="0"/>
        <w:spacing w:after="0" w:line="240" w:lineRule="auto"/>
        <w:ind w:firstLine="567"/>
        <w:contextualSpacing/>
        <w:jc w:val="both"/>
        <w:rPr>
          <w:rFonts w:ascii="Times New Roman" w:hAnsi="Times New Roman" w:cs="Times New Roman"/>
          <w:sz w:val="24"/>
          <w:szCs w:val="24"/>
        </w:rPr>
      </w:pPr>
    </w:p>
    <w:p w:rsidR="00B3675A" w:rsidRPr="00A438B5" w:rsidRDefault="00A438B5" w:rsidP="00A438B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438B5">
        <w:rPr>
          <w:rFonts w:ascii="Times New Roman" w:hAnsi="Times New Roman" w:cs="Times New Roman"/>
          <w:sz w:val="24"/>
          <w:szCs w:val="24"/>
        </w:rPr>
        <w:t xml:space="preserve">Отделом по культуре, делам молодежи и спорта администрации (далее – отдел) проводится работа по подготовке соглашений  и отчетов в системе «Электронный бюджет»  с Министерством культуры Иркутской области - комплектование книжных фондов, оснащение современным оборудованием. В 2024 году в рамках проекта  «Развитие культуры на 2024-2030 гг.» получены средства на комплектование книжных фондов для библиотеки на сумму </w:t>
      </w:r>
      <w:r w:rsidRPr="00A438B5">
        <w:rPr>
          <w:rFonts w:ascii="Times New Roman" w:eastAsia="Calibri" w:hAnsi="Times New Roman" w:cs="Times New Roman"/>
          <w:sz w:val="24"/>
          <w:szCs w:val="24"/>
          <w:lang w:bidi="en-US"/>
        </w:rPr>
        <w:t>156,2  тыс.руб.</w:t>
      </w:r>
      <w:r w:rsidRPr="00A438B5">
        <w:rPr>
          <w:rFonts w:ascii="Times New Roman" w:hAnsi="Times New Roman" w:cs="Times New Roman"/>
          <w:sz w:val="24"/>
          <w:szCs w:val="24"/>
        </w:rPr>
        <w:t xml:space="preserve">. а также осуществлен текущий ремонт клуба </w:t>
      </w:r>
      <w:proofErr w:type="spellStart"/>
      <w:r w:rsidRPr="00A438B5">
        <w:rPr>
          <w:rFonts w:ascii="Times New Roman" w:hAnsi="Times New Roman" w:cs="Times New Roman"/>
          <w:sz w:val="24"/>
          <w:szCs w:val="24"/>
        </w:rPr>
        <w:t>с</w:t>
      </w:r>
      <w:proofErr w:type="gramStart"/>
      <w:r w:rsidRPr="00A438B5">
        <w:rPr>
          <w:rFonts w:ascii="Times New Roman" w:hAnsi="Times New Roman" w:cs="Times New Roman"/>
          <w:sz w:val="24"/>
          <w:szCs w:val="24"/>
        </w:rPr>
        <w:t>.К</w:t>
      </w:r>
      <w:proofErr w:type="gramEnd"/>
      <w:r w:rsidRPr="00A438B5">
        <w:rPr>
          <w:rFonts w:ascii="Times New Roman" w:hAnsi="Times New Roman" w:cs="Times New Roman"/>
          <w:sz w:val="24"/>
          <w:szCs w:val="24"/>
        </w:rPr>
        <w:t>раснояро</w:t>
      </w:r>
      <w:proofErr w:type="spellEnd"/>
      <w:r w:rsidRPr="00A438B5">
        <w:rPr>
          <w:rFonts w:ascii="Times New Roman" w:hAnsi="Times New Roman" w:cs="Times New Roman"/>
          <w:sz w:val="24"/>
          <w:szCs w:val="24"/>
        </w:rPr>
        <w:t xml:space="preserve">. </w:t>
      </w:r>
      <w:r w:rsidRPr="00A438B5">
        <w:rPr>
          <w:rFonts w:ascii="Times New Roman" w:eastAsia="Calibri" w:hAnsi="Times New Roman" w:cs="Times New Roman"/>
          <w:sz w:val="24"/>
          <w:szCs w:val="24"/>
          <w:lang w:bidi="en-US"/>
        </w:rPr>
        <w:t xml:space="preserve"> Благодаря участию в</w:t>
      </w:r>
      <w:r w:rsidRPr="00A438B5">
        <w:rPr>
          <w:rFonts w:ascii="Times New Roman" w:hAnsi="Times New Roman" w:cs="Times New Roman"/>
          <w:sz w:val="24"/>
          <w:szCs w:val="24"/>
        </w:rPr>
        <w:t xml:space="preserve"> конкурсе инициативных проектов «Есть решение», был реализован проект «Книжный дворик  детства» - территория детской библиотеки  преобразилась, стала привлекательным местом отдыха и досуга маленьких </w:t>
      </w:r>
      <w:proofErr w:type="spellStart"/>
      <w:r w:rsidRPr="00A438B5">
        <w:rPr>
          <w:rFonts w:ascii="Times New Roman" w:hAnsi="Times New Roman" w:cs="Times New Roman"/>
          <w:sz w:val="24"/>
          <w:szCs w:val="24"/>
        </w:rPr>
        <w:t>киренчан</w:t>
      </w:r>
      <w:proofErr w:type="spellEnd"/>
      <w:r w:rsidRPr="00A438B5">
        <w:rPr>
          <w:rFonts w:ascii="Times New Roman" w:hAnsi="Times New Roman" w:cs="Times New Roman"/>
          <w:sz w:val="24"/>
          <w:szCs w:val="24"/>
        </w:rPr>
        <w:t xml:space="preserve"> (2 </w:t>
      </w:r>
      <w:proofErr w:type="spellStart"/>
      <w:r w:rsidRPr="00A438B5">
        <w:rPr>
          <w:rFonts w:ascii="Times New Roman" w:hAnsi="Times New Roman" w:cs="Times New Roman"/>
          <w:sz w:val="24"/>
          <w:szCs w:val="24"/>
        </w:rPr>
        <w:t>млн</w:t>
      </w:r>
      <w:proofErr w:type="gramStart"/>
      <w:r w:rsidRPr="00A438B5">
        <w:rPr>
          <w:rFonts w:ascii="Times New Roman" w:hAnsi="Times New Roman" w:cs="Times New Roman"/>
          <w:sz w:val="24"/>
          <w:szCs w:val="24"/>
        </w:rPr>
        <w:t>.р</w:t>
      </w:r>
      <w:proofErr w:type="gramEnd"/>
      <w:r w:rsidRPr="00A438B5">
        <w:rPr>
          <w:rFonts w:ascii="Times New Roman" w:hAnsi="Times New Roman" w:cs="Times New Roman"/>
          <w:sz w:val="24"/>
          <w:szCs w:val="24"/>
        </w:rPr>
        <w:t>уб</w:t>
      </w:r>
      <w:proofErr w:type="spellEnd"/>
      <w:r w:rsidRPr="00A438B5">
        <w:rPr>
          <w:rFonts w:ascii="Times New Roman" w:hAnsi="Times New Roman" w:cs="Times New Roman"/>
          <w:sz w:val="24"/>
          <w:szCs w:val="24"/>
        </w:rPr>
        <w:t>). В 2025 году планируется продолжить благоустройство «Книжного дворика детства» за счет нового инициативного проекта (установка кованого ограждения). В прошедшее году в рамках национального проекта «Культура» произведен капитальный ремонт здания ДШИ (87,9 млн. руб.). В МКУК МЦНТ и</w:t>
      </w:r>
      <w:proofErr w:type="gramStart"/>
      <w:r w:rsidRPr="00A438B5">
        <w:rPr>
          <w:rFonts w:ascii="Times New Roman" w:hAnsi="Times New Roman" w:cs="Times New Roman"/>
          <w:sz w:val="24"/>
          <w:szCs w:val="24"/>
        </w:rPr>
        <w:t xml:space="preserve"> Д</w:t>
      </w:r>
      <w:proofErr w:type="gramEnd"/>
      <w:r w:rsidRPr="00A438B5">
        <w:rPr>
          <w:rFonts w:ascii="Times New Roman" w:hAnsi="Times New Roman" w:cs="Times New Roman"/>
          <w:sz w:val="24"/>
          <w:szCs w:val="24"/>
        </w:rPr>
        <w:t xml:space="preserve"> «Звезда»  за счет платных услуг установлена  система навигации для незрячих и слабовидящих (таблички со шрифтом Брайля). Кроме того, </w:t>
      </w:r>
      <w:r w:rsidRPr="00A438B5">
        <w:rPr>
          <w:rFonts w:ascii="Times New Roman" w:hAnsi="Times New Roman" w:cs="Times New Roman"/>
          <w:color w:val="1A1A1A"/>
          <w:sz w:val="24"/>
          <w:szCs w:val="24"/>
        </w:rPr>
        <w:t>закончено строительство архитектурно-этнографического комплекса «Крестьянская усадьба» на территории музея. Таким образом, появились новые перспективные культурно-исторические и туристские объекты, объединившие в себе музейно-образовательное, военно-патриотическое и сельскохозяйственное направления  музейной деятельности</w:t>
      </w:r>
      <w:r w:rsidR="00B3675A" w:rsidRPr="00A438B5">
        <w:rPr>
          <w:rFonts w:ascii="Times New Roman" w:hAnsi="Times New Roman" w:cs="Times New Roman"/>
          <w:sz w:val="24"/>
          <w:szCs w:val="24"/>
        </w:rPr>
        <w:t xml:space="preserve">. </w:t>
      </w:r>
    </w:p>
    <w:p w:rsidR="00B3675A" w:rsidRPr="003058A4" w:rsidRDefault="00B3675A" w:rsidP="00B3675A">
      <w:pPr>
        <w:jc w:val="center"/>
        <w:rPr>
          <w:rFonts w:ascii="Times New Roman" w:hAnsi="Times New Roman" w:cs="Times New Roman"/>
          <w:b/>
          <w:sz w:val="24"/>
          <w:szCs w:val="24"/>
        </w:rPr>
      </w:pPr>
      <w:r w:rsidRPr="003058A4">
        <w:rPr>
          <w:rFonts w:ascii="Times New Roman" w:hAnsi="Times New Roman" w:cs="Times New Roman"/>
          <w:b/>
          <w:sz w:val="24"/>
          <w:szCs w:val="24"/>
        </w:rPr>
        <w:t>Физкультура и спорт.</w:t>
      </w:r>
    </w:p>
    <w:p w:rsidR="00A438B5" w:rsidRPr="00A438B5" w:rsidRDefault="00B3675A" w:rsidP="00A438B5">
      <w:pPr>
        <w:spacing w:after="0" w:line="240" w:lineRule="auto"/>
        <w:ind w:firstLine="709"/>
        <w:contextualSpacing/>
        <w:jc w:val="both"/>
        <w:rPr>
          <w:rFonts w:ascii="Times New Roman" w:hAnsi="Times New Roman" w:cs="Times New Roman"/>
          <w:sz w:val="24"/>
          <w:szCs w:val="24"/>
        </w:rPr>
      </w:pPr>
      <w:r w:rsidRPr="003058A4">
        <w:rPr>
          <w:rFonts w:ascii="Times New Roman" w:hAnsi="Times New Roman"/>
          <w:b/>
        </w:rPr>
        <w:t xml:space="preserve"> </w:t>
      </w:r>
      <w:r w:rsidRPr="00A438B5">
        <w:rPr>
          <w:rFonts w:ascii="Times New Roman" w:hAnsi="Times New Roman" w:cs="Times New Roman"/>
          <w:b/>
        </w:rPr>
        <w:t xml:space="preserve">    </w:t>
      </w:r>
      <w:r w:rsidR="00A438B5" w:rsidRPr="00A438B5">
        <w:rPr>
          <w:rFonts w:ascii="Times New Roman" w:hAnsi="Times New Roman" w:cs="Times New Roman"/>
          <w:sz w:val="24"/>
          <w:szCs w:val="24"/>
        </w:rPr>
        <w:t>Развитие физической  культуры и спорта среди населения  района  реализуется в рамках  муниципальной программы  «Развитие физической культуры и спорта в  Киренском районе на 2022-2027г.г.», включающей в себя  подпрограммы: «Развитие физической культуры и спорта в Киренском районе», «Развитие спортивной инфраструктуры  и материально-технической базы в Киренском районе». Объем финансирования мероприятий, направленных на поддержку здорового образа жизни населения, пропаганду здорового образа жизни, с целью увеличение количества занимающихся  физкультурой и спортом, развитие спортивной инфраструктуры  и материально-технической базы в 2024 году составил  9,5 млн. руб., из  которых  местный  бюджет – 3,755 млн</w:t>
      </w:r>
      <w:proofErr w:type="gramStart"/>
      <w:r w:rsidR="00A438B5" w:rsidRPr="00A438B5">
        <w:rPr>
          <w:rFonts w:ascii="Times New Roman" w:hAnsi="Times New Roman" w:cs="Times New Roman"/>
          <w:sz w:val="24"/>
          <w:szCs w:val="24"/>
        </w:rPr>
        <w:t>.р</w:t>
      </w:r>
      <w:proofErr w:type="gramEnd"/>
      <w:r w:rsidR="00A438B5" w:rsidRPr="00A438B5">
        <w:rPr>
          <w:rFonts w:ascii="Times New Roman" w:hAnsi="Times New Roman" w:cs="Times New Roman"/>
          <w:sz w:val="24"/>
          <w:szCs w:val="24"/>
        </w:rPr>
        <w:t xml:space="preserve">уб. Денежные средства направлены на финансирование проведения  спортивных мероприятий, поездок на областные соревнования по различным видам </w:t>
      </w:r>
      <w:r w:rsidR="00A438B5" w:rsidRPr="00A438B5">
        <w:rPr>
          <w:rFonts w:ascii="Times New Roman" w:hAnsi="Times New Roman" w:cs="Times New Roman"/>
          <w:sz w:val="24"/>
          <w:szCs w:val="24"/>
        </w:rPr>
        <w:lastRenderedPageBreak/>
        <w:t xml:space="preserve">спорта районных команд, </w:t>
      </w:r>
      <w:proofErr w:type="spellStart"/>
      <w:r w:rsidR="00A438B5" w:rsidRPr="00A438B5">
        <w:rPr>
          <w:rFonts w:ascii="Times New Roman" w:hAnsi="Times New Roman" w:cs="Times New Roman"/>
          <w:sz w:val="24"/>
          <w:szCs w:val="24"/>
        </w:rPr>
        <w:t>софинансирование</w:t>
      </w:r>
      <w:proofErr w:type="spellEnd"/>
      <w:r w:rsidR="00A438B5" w:rsidRPr="00A438B5">
        <w:rPr>
          <w:rFonts w:ascii="Times New Roman" w:hAnsi="Times New Roman" w:cs="Times New Roman"/>
          <w:sz w:val="24"/>
          <w:szCs w:val="24"/>
        </w:rPr>
        <w:t xml:space="preserve">  расходных обязательств в  рамках соглашения на  приобретение спортивного  оборудования и инвентаря.</w:t>
      </w:r>
    </w:p>
    <w:p w:rsidR="006A5DE2" w:rsidRDefault="006A5DE2" w:rsidP="00A438B5">
      <w:pPr>
        <w:spacing w:after="0" w:line="240" w:lineRule="auto"/>
        <w:ind w:firstLine="709"/>
        <w:contextualSpacing/>
        <w:jc w:val="both"/>
        <w:rPr>
          <w:rFonts w:ascii="Times New Roman" w:hAnsi="Times New Roman" w:cs="Times New Roman"/>
          <w:sz w:val="24"/>
          <w:szCs w:val="24"/>
        </w:rPr>
      </w:pPr>
    </w:p>
    <w:p w:rsidR="00A438B5" w:rsidRPr="00A438B5" w:rsidRDefault="00A438B5" w:rsidP="00A438B5">
      <w:pPr>
        <w:spacing w:after="0" w:line="240" w:lineRule="auto"/>
        <w:ind w:firstLine="709"/>
        <w:contextualSpacing/>
        <w:jc w:val="both"/>
        <w:rPr>
          <w:rFonts w:ascii="Times New Roman" w:hAnsi="Times New Roman" w:cs="Times New Roman"/>
          <w:sz w:val="24"/>
          <w:szCs w:val="24"/>
        </w:rPr>
      </w:pPr>
      <w:r w:rsidRPr="00A438B5">
        <w:rPr>
          <w:rFonts w:ascii="Times New Roman" w:hAnsi="Times New Roman" w:cs="Times New Roman"/>
          <w:sz w:val="24"/>
          <w:szCs w:val="24"/>
        </w:rPr>
        <w:t xml:space="preserve">Численность населения района, принявших участие в 2024 году в спортивных мероприятиях, составила 10 116 человек  (АППГ - 9 305, 2022 год - 8 890,   2021 год - 8 528). Численность населения района, постоянно занимающихся физической культурой и спортом  в 2024 году составила 6 971 человек (АППГ – 6520, 2022 год – 6 130, 2022 год – 5 590).    </w:t>
      </w:r>
    </w:p>
    <w:p w:rsidR="00A438B5" w:rsidRPr="00A438B5" w:rsidRDefault="00A438B5" w:rsidP="00A438B5">
      <w:pPr>
        <w:spacing w:after="0" w:line="240" w:lineRule="auto"/>
        <w:ind w:firstLine="709"/>
        <w:contextualSpacing/>
        <w:jc w:val="both"/>
        <w:rPr>
          <w:rFonts w:ascii="Times New Roman" w:hAnsi="Times New Roman" w:cs="Times New Roman"/>
          <w:b/>
          <w:sz w:val="24"/>
          <w:szCs w:val="24"/>
        </w:rPr>
      </w:pPr>
      <w:r w:rsidRPr="00A438B5">
        <w:rPr>
          <w:rFonts w:ascii="Times New Roman" w:hAnsi="Times New Roman" w:cs="Times New Roman"/>
          <w:sz w:val="24"/>
          <w:szCs w:val="24"/>
        </w:rPr>
        <w:t xml:space="preserve">Всего на территории района функционирует 67 объектов спорта, из которых 37 -  муниципальных (многофункциональные площадки, детские игровые площадки, спортивные залы, стадионы, спортивный  комплекс, каток, площадки с  тренажерами, корты) и  30 – спортивных объектов городской  и рекреационной  инфраструктуры, приспособленные для  занятий  физкультурой  и спортом, проведения  спортивных соревнований. </w:t>
      </w:r>
      <w:r w:rsidRPr="00A438B5">
        <w:rPr>
          <w:rFonts w:ascii="Times New Roman" w:hAnsi="Times New Roman" w:cs="Times New Roman"/>
          <w:color w:val="020C22"/>
          <w:sz w:val="24"/>
          <w:szCs w:val="24"/>
        </w:rPr>
        <w:t xml:space="preserve">За  период  2017-2024 гг.  все  муниципальные  образования района  оснащены   спортивными  многофункциональными    площадками,  на  которых проводятся спортивные  соревнования  по видам спорта: волейбол, баскетбол, мини-футбол. Кроме того, на указанных площадках установлены  уличные  тренажеры.  На  территории  города Киренска с 2019 по 2024 годы     построены следующие  спортивные объекты: площадка в  городском  парке с антивандальными  тренажерами, спортивные детские площадки (6),  многофункциональные спортивные площадки(3), физкультурно-оздоровительный комплекс на базе СОШ № 5, ФОК для занятий универсальным  рукопашным боем на стадионе «Водник».   </w:t>
      </w:r>
    </w:p>
    <w:p w:rsidR="006A5DE2" w:rsidRDefault="006A5DE2" w:rsidP="00A438B5">
      <w:pPr>
        <w:pStyle w:val="ConsPlusCell"/>
        <w:ind w:firstLine="709"/>
        <w:contextualSpacing/>
        <w:jc w:val="both"/>
        <w:rPr>
          <w:rFonts w:ascii="Times New Roman" w:hAnsi="Times New Roman" w:cs="Times New Roman"/>
          <w:sz w:val="24"/>
          <w:szCs w:val="24"/>
        </w:rPr>
      </w:pPr>
    </w:p>
    <w:p w:rsidR="00A438B5" w:rsidRPr="00A438B5" w:rsidRDefault="00A438B5" w:rsidP="00A438B5">
      <w:pPr>
        <w:pStyle w:val="ConsPlusCell"/>
        <w:ind w:firstLine="709"/>
        <w:contextualSpacing/>
        <w:jc w:val="both"/>
        <w:rPr>
          <w:rFonts w:ascii="Times New Roman" w:hAnsi="Times New Roman" w:cs="Times New Roman"/>
          <w:color w:val="000000"/>
          <w:sz w:val="24"/>
          <w:szCs w:val="24"/>
          <w:lang w:eastAsia="en-US"/>
        </w:rPr>
      </w:pPr>
      <w:r w:rsidRPr="00A438B5">
        <w:rPr>
          <w:rFonts w:ascii="Times New Roman" w:hAnsi="Times New Roman" w:cs="Times New Roman"/>
          <w:sz w:val="24"/>
          <w:szCs w:val="24"/>
        </w:rPr>
        <w:t xml:space="preserve">Увеличилось число </w:t>
      </w:r>
      <w:r w:rsidRPr="00A438B5">
        <w:rPr>
          <w:rFonts w:ascii="Times New Roman" w:hAnsi="Times New Roman" w:cs="Times New Roman"/>
          <w:bCs/>
          <w:color w:val="000000"/>
          <w:sz w:val="24"/>
          <w:szCs w:val="24"/>
        </w:rPr>
        <w:t xml:space="preserve">граждан с ОВЗ и инвалидов, в том числе детей с ОВЗ и детей инвалидов, </w:t>
      </w:r>
      <w:r w:rsidRPr="00A438B5">
        <w:rPr>
          <w:rFonts w:ascii="Times New Roman" w:hAnsi="Times New Roman" w:cs="Times New Roman"/>
          <w:sz w:val="24"/>
          <w:szCs w:val="24"/>
        </w:rPr>
        <w:t xml:space="preserve">  занимающихся АФК и</w:t>
      </w:r>
      <w:proofErr w:type="gramStart"/>
      <w:r w:rsidRPr="00A438B5">
        <w:rPr>
          <w:rFonts w:ascii="Times New Roman" w:hAnsi="Times New Roman" w:cs="Times New Roman"/>
          <w:sz w:val="24"/>
          <w:szCs w:val="24"/>
        </w:rPr>
        <w:t xml:space="preserve"> С</w:t>
      </w:r>
      <w:proofErr w:type="gramEnd"/>
      <w:r w:rsidRPr="00A438B5">
        <w:rPr>
          <w:rFonts w:ascii="Times New Roman" w:hAnsi="Times New Roman" w:cs="Times New Roman"/>
          <w:sz w:val="24"/>
          <w:szCs w:val="24"/>
        </w:rPr>
        <w:t xml:space="preserve"> (адаптивной физкультурой)  с 388 в 2022 году до 431 в 2024 году. Это  связано с интересом  к  спортивным играм: </w:t>
      </w:r>
      <w:proofErr w:type="spellStart"/>
      <w:proofErr w:type="gramStart"/>
      <w:r w:rsidRPr="00A438B5">
        <w:rPr>
          <w:rFonts w:ascii="Times New Roman" w:hAnsi="Times New Roman" w:cs="Times New Roman"/>
          <w:sz w:val="24"/>
          <w:szCs w:val="24"/>
        </w:rPr>
        <w:t>Кульбутто</w:t>
      </w:r>
      <w:proofErr w:type="spellEnd"/>
      <w:r w:rsidRPr="00A438B5">
        <w:rPr>
          <w:rFonts w:ascii="Times New Roman" w:hAnsi="Times New Roman" w:cs="Times New Roman"/>
          <w:sz w:val="24"/>
          <w:szCs w:val="24"/>
        </w:rPr>
        <w:t xml:space="preserve"> спорт, </w:t>
      </w:r>
      <w:proofErr w:type="spellStart"/>
      <w:r w:rsidRPr="00A438B5">
        <w:rPr>
          <w:rFonts w:ascii="Times New Roman" w:hAnsi="Times New Roman" w:cs="Times New Roman"/>
          <w:sz w:val="24"/>
          <w:szCs w:val="24"/>
        </w:rPr>
        <w:t>Новус</w:t>
      </w:r>
      <w:proofErr w:type="spellEnd"/>
      <w:r w:rsidRPr="00A438B5">
        <w:rPr>
          <w:rFonts w:ascii="Times New Roman" w:hAnsi="Times New Roman" w:cs="Times New Roman"/>
          <w:sz w:val="24"/>
          <w:szCs w:val="24"/>
        </w:rPr>
        <w:t xml:space="preserve"> стандарт, </w:t>
      </w:r>
      <w:proofErr w:type="spellStart"/>
      <w:r w:rsidRPr="00A438B5">
        <w:rPr>
          <w:rFonts w:ascii="Times New Roman" w:hAnsi="Times New Roman" w:cs="Times New Roman"/>
          <w:sz w:val="24"/>
          <w:szCs w:val="24"/>
        </w:rPr>
        <w:t>Шаффлборд</w:t>
      </w:r>
      <w:proofErr w:type="spellEnd"/>
      <w:r w:rsidRPr="00A438B5">
        <w:rPr>
          <w:rFonts w:ascii="Times New Roman" w:hAnsi="Times New Roman" w:cs="Times New Roman"/>
          <w:sz w:val="24"/>
          <w:szCs w:val="24"/>
        </w:rPr>
        <w:t xml:space="preserve"> спорт, </w:t>
      </w:r>
      <w:proofErr w:type="spellStart"/>
      <w:r w:rsidRPr="00A438B5">
        <w:rPr>
          <w:rFonts w:ascii="Times New Roman" w:hAnsi="Times New Roman" w:cs="Times New Roman"/>
          <w:sz w:val="24"/>
          <w:szCs w:val="24"/>
        </w:rPr>
        <w:t>Джаколло</w:t>
      </w:r>
      <w:proofErr w:type="spellEnd"/>
      <w:r w:rsidRPr="00A438B5">
        <w:rPr>
          <w:rFonts w:ascii="Times New Roman" w:hAnsi="Times New Roman" w:cs="Times New Roman"/>
          <w:sz w:val="24"/>
          <w:szCs w:val="24"/>
        </w:rPr>
        <w:t xml:space="preserve">, </w:t>
      </w:r>
      <w:proofErr w:type="spellStart"/>
      <w:r w:rsidRPr="00A438B5">
        <w:rPr>
          <w:rFonts w:ascii="Times New Roman" w:hAnsi="Times New Roman" w:cs="Times New Roman"/>
          <w:sz w:val="24"/>
          <w:szCs w:val="24"/>
        </w:rPr>
        <w:t>Корнхол</w:t>
      </w:r>
      <w:proofErr w:type="spellEnd"/>
      <w:r w:rsidRPr="00A438B5">
        <w:rPr>
          <w:rFonts w:ascii="Times New Roman" w:hAnsi="Times New Roman" w:cs="Times New Roman"/>
          <w:sz w:val="24"/>
          <w:szCs w:val="24"/>
        </w:rPr>
        <w:t xml:space="preserve"> спорт,  используемых  на  спортивных мероприятиях  для  данной  категории населения района.</w:t>
      </w:r>
      <w:proofErr w:type="gramEnd"/>
      <w:r w:rsidRPr="00A438B5">
        <w:rPr>
          <w:rFonts w:ascii="Times New Roman" w:hAnsi="Times New Roman" w:cs="Times New Roman"/>
          <w:sz w:val="24"/>
          <w:szCs w:val="24"/>
        </w:rPr>
        <w:t xml:space="preserve">  Также, растет число участников Всероссийской Специальной  олимпиады </w:t>
      </w:r>
      <w:r w:rsidRPr="00A438B5">
        <w:rPr>
          <w:rFonts w:ascii="Times New Roman" w:hAnsi="Times New Roman" w:cs="Times New Roman"/>
          <w:color w:val="000000"/>
          <w:sz w:val="24"/>
          <w:szCs w:val="24"/>
        </w:rPr>
        <w:t xml:space="preserve">по видам спорта:  баскетбол,  лыжные  гонки,  боулинг    среди  детей-инвалидов, в прошедшем году – 23.  </w:t>
      </w:r>
    </w:p>
    <w:p w:rsidR="006A5DE2" w:rsidRDefault="006A5DE2" w:rsidP="00A438B5">
      <w:pPr>
        <w:pStyle w:val="a9"/>
        <w:spacing w:before="0" w:beforeAutospacing="0" w:after="0"/>
        <w:ind w:firstLine="709"/>
        <w:contextualSpacing/>
        <w:jc w:val="both"/>
        <w:rPr>
          <w:rFonts w:ascii="Times New Roman" w:hAnsi="Times New Roman"/>
        </w:rPr>
      </w:pPr>
    </w:p>
    <w:p w:rsidR="00A438B5" w:rsidRPr="00A438B5" w:rsidRDefault="00A438B5" w:rsidP="00A438B5">
      <w:pPr>
        <w:pStyle w:val="a9"/>
        <w:spacing w:before="0" w:beforeAutospacing="0" w:after="0"/>
        <w:ind w:firstLine="709"/>
        <w:contextualSpacing/>
        <w:jc w:val="both"/>
        <w:rPr>
          <w:rFonts w:ascii="Times New Roman" w:hAnsi="Times New Roman"/>
        </w:rPr>
      </w:pPr>
      <w:r w:rsidRPr="00A438B5">
        <w:rPr>
          <w:rFonts w:ascii="Times New Roman" w:hAnsi="Times New Roman"/>
        </w:rPr>
        <w:t>В 2024 году команды района (взрослые, учащиеся образовательных организаций, дополнительного образования и коррекционной школы, воспитанники  спортивных  клубов «Десантник» и «</w:t>
      </w:r>
      <w:proofErr w:type="spellStart"/>
      <w:r w:rsidRPr="00A438B5">
        <w:rPr>
          <w:rFonts w:ascii="Times New Roman" w:hAnsi="Times New Roman"/>
        </w:rPr>
        <w:t>Стафф</w:t>
      </w:r>
      <w:proofErr w:type="spellEnd"/>
      <w:r w:rsidRPr="00A438B5">
        <w:rPr>
          <w:rFonts w:ascii="Times New Roman" w:hAnsi="Times New Roman"/>
        </w:rPr>
        <w:t>») и в личном зачете приняли участие в областных и межрегиональных соревнованиях 460 участников (53 поездки), АППГ - 440 (39 поездок). Регулярно принимают участие в мероприятиях - спартакиада общеобразовательных организаций области по волейболу (юноши в г</w:t>
      </w:r>
      <w:proofErr w:type="gramStart"/>
      <w:r w:rsidRPr="00A438B5">
        <w:rPr>
          <w:rFonts w:ascii="Times New Roman" w:hAnsi="Times New Roman"/>
        </w:rPr>
        <w:t>.С</w:t>
      </w:r>
      <w:proofErr w:type="gramEnd"/>
      <w:r w:rsidRPr="00A438B5">
        <w:rPr>
          <w:rFonts w:ascii="Times New Roman" w:hAnsi="Times New Roman"/>
        </w:rPr>
        <w:t xml:space="preserve">аянск), первенство по лыжным гонкам в г. Братске, турнир  по мини-футболу им. Л.Н. </w:t>
      </w:r>
      <w:proofErr w:type="spellStart"/>
      <w:r w:rsidRPr="00A438B5">
        <w:rPr>
          <w:rFonts w:ascii="Times New Roman" w:hAnsi="Times New Roman"/>
        </w:rPr>
        <w:t>Перминова</w:t>
      </w:r>
      <w:proofErr w:type="spellEnd"/>
      <w:r w:rsidRPr="00A438B5">
        <w:rPr>
          <w:rFonts w:ascii="Times New Roman" w:hAnsi="Times New Roman"/>
        </w:rPr>
        <w:t xml:space="preserve">, лыжные гонки памяти И.И. </w:t>
      </w:r>
      <w:proofErr w:type="spellStart"/>
      <w:r w:rsidRPr="00A438B5">
        <w:rPr>
          <w:rFonts w:ascii="Times New Roman" w:hAnsi="Times New Roman"/>
        </w:rPr>
        <w:t>Наймушина</w:t>
      </w:r>
      <w:proofErr w:type="spellEnd"/>
      <w:r w:rsidRPr="00A438B5">
        <w:rPr>
          <w:rFonts w:ascii="Times New Roman" w:hAnsi="Times New Roman"/>
        </w:rPr>
        <w:t xml:space="preserve"> в г.Братске; всероссийская специальная  олимпиада  (по  лыжным  гонкам, боулингу, легкой атлетике) в г. Иркутске и г</w:t>
      </w:r>
      <w:proofErr w:type="gramStart"/>
      <w:r w:rsidRPr="00A438B5">
        <w:rPr>
          <w:rFonts w:ascii="Times New Roman" w:hAnsi="Times New Roman"/>
        </w:rPr>
        <w:t>.Т</w:t>
      </w:r>
      <w:proofErr w:type="gramEnd"/>
      <w:r w:rsidRPr="00A438B5">
        <w:rPr>
          <w:rFonts w:ascii="Times New Roman" w:hAnsi="Times New Roman"/>
        </w:rPr>
        <w:t xml:space="preserve">айшете, спартакиада  спортивных  клубов по мини-футболу в г. Саянске; соревнования среди  юношей образовательных учреждений по  пауэрлифтингу в г.Иркутске; чемпионаты  и  первенства по универсальному бою в г.Иркутск, </w:t>
      </w:r>
      <w:proofErr w:type="spellStart"/>
      <w:r w:rsidRPr="00A438B5">
        <w:rPr>
          <w:rFonts w:ascii="Times New Roman" w:hAnsi="Times New Roman"/>
        </w:rPr>
        <w:t>г.Шелехов</w:t>
      </w:r>
      <w:r>
        <w:rPr>
          <w:rFonts w:ascii="Times New Roman" w:hAnsi="Times New Roman"/>
        </w:rPr>
        <w:t>о</w:t>
      </w:r>
      <w:proofErr w:type="spellEnd"/>
      <w:r w:rsidRPr="00A438B5">
        <w:rPr>
          <w:rFonts w:ascii="Times New Roman" w:hAnsi="Times New Roman"/>
        </w:rPr>
        <w:t xml:space="preserve">, г. Железногорск, г.Донецк. </w:t>
      </w:r>
      <w:r>
        <w:rPr>
          <w:rFonts w:ascii="Times New Roman" w:hAnsi="Times New Roman"/>
        </w:rPr>
        <w:t>С</w:t>
      </w:r>
      <w:r w:rsidRPr="00A438B5">
        <w:rPr>
          <w:rFonts w:ascii="Times New Roman" w:hAnsi="Times New Roman"/>
        </w:rPr>
        <w:t xml:space="preserve">партакиада общеобразовательных организаций области по баскетболу (юноши в </w:t>
      </w:r>
      <w:proofErr w:type="spellStart"/>
      <w:r w:rsidRPr="00A438B5">
        <w:rPr>
          <w:rFonts w:ascii="Times New Roman" w:hAnsi="Times New Roman"/>
        </w:rPr>
        <w:t>г</w:t>
      </w:r>
      <w:proofErr w:type="gramStart"/>
      <w:r w:rsidRPr="00A438B5">
        <w:rPr>
          <w:rFonts w:ascii="Times New Roman" w:hAnsi="Times New Roman"/>
        </w:rPr>
        <w:t>.У</w:t>
      </w:r>
      <w:proofErr w:type="gramEnd"/>
      <w:r w:rsidRPr="00A438B5">
        <w:rPr>
          <w:rFonts w:ascii="Times New Roman" w:hAnsi="Times New Roman"/>
        </w:rPr>
        <w:t>солье-Сибирское</w:t>
      </w:r>
      <w:proofErr w:type="spellEnd"/>
      <w:r w:rsidRPr="00A438B5">
        <w:rPr>
          <w:rFonts w:ascii="Times New Roman" w:hAnsi="Times New Roman"/>
        </w:rPr>
        <w:t>)  и  др. Проезд профинансирован за счет средств местного бюджета в размере 1, 810 млн.руб. (АППГ – 1,2 млн. руб.).</w:t>
      </w:r>
    </w:p>
    <w:p w:rsidR="006A5DE2" w:rsidRDefault="006A5DE2" w:rsidP="00A438B5">
      <w:pPr>
        <w:pStyle w:val="person1"/>
        <w:spacing w:before="0" w:beforeAutospacing="0" w:after="0" w:afterAutospacing="0"/>
        <w:ind w:firstLine="709"/>
        <w:jc w:val="both"/>
      </w:pPr>
    </w:p>
    <w:p w:rsidR="00A438B5" w:rsidRPr="00A438B5" w:rsidRDefault="00A438B5" w:rsidP="00A438B5">
      <w:pPr>
        <w:pStyle w:val="person1"/>
        <w:spacing w:before="0" w:beforeAutospacing="0" w:after="0" w:afterAutospacing="0"/>
        <w:ind w:firstLine="709"/>
        <w:jc w:val="both"/>
      </w:pPr>
      <w:r w:rsidRPr="00A438B5">
        <w:t xml:space="preserve">В районе активно развиваются клубы  здоровья  по месту  жительства населения, их количество увеличилось с 8 в 2019 году до 15 в  2024 году. В указанных клубах  проходят  занятия ЛФК, «часы  здоровья» и занятия  на тренажерах, также работают школьные  спортивные  клубы  в образовательных учреждениях района. Кроме того, для  населения  организованы  и  проводятся   занятия по  фитнесу, шейпингу, </w:t>
      </w:r>
      <w:proofErr w:type="spellStart"/>
      <w:r w:rsidRPr="00A438B5">
        <w:t>джампинг-фитнесу</w:t>
      </w:r>
      <w:proofErr w:type="spellEnd"/>
      <w:r w:rsidRPr="00A438B5">
        <w:t xml:space="preserve">, йоге  (частные лица). Для  пожилых  людей организованы клубы  здоровья, клубы активного долголетия, кружок по скандинавской ходьбе при библиотеке района. </w:t>
      </w:r>
      <w:proofErr w:type="gramStart"/>
      <w:r w:rsidRPr="00A438B5">
        <w:t xml:space="preserve">На базе спортивного комплекса «Путеец» для населения организованы занятия по видам спорта: настольный теннис, тренажерный зал, мини-футбол, волейбол, баскетбол, </w:t>
      </w:r>
      <w:proofErr w:type="spellStart"/>
      <w:r w:rsidRPr="00A438B5">
        <w:t>кардиотренажеры</w:t>
      </w:r>
      <w:proofErr w:type="spellEnd"/>
      <w:r w:rsidRPr="00A438B5">
        <w:t>, пауэрлифтинг (тренеры – преподаватели МАУ  ДО ДЮЦ «Гармония»).</w:t>
      </w:r>
      <w:proofErr w:type="gramEnd"/>
      <w:r w:rsidRPr="00A438B5">
        <w:t xml:space="preserve"> Предоставлена возможность заниматься спортом ветеранам СВО на </w:t>
      </w:r>
      <w:r w:rsidRPr="00A438B5">
        <w:lastRenderedPageBreak/>
        <w:t xml:space="preserve">безвозмездной основе. В течение 2024 года в спортивном комплексе «Путеец» проведено 115 спортивных мероприятий (соревнования и турниры) по различным видам спорта, впервые проведен  турнир по армрестлингу и </w:t>
      </w:r>
      <w:proofErr w:type="spellStart"/>
      <w:r w:rsidRPr="00A438B5">
        <w:t>мастреслингу</w:t>
      </w:r>
      <w:proofErr w:type="spellEnd"/>
      <w:r w:rsidRPr="00A438B5">
        <w:t xml:space="preserve"> среди юношей и взрослого населения района.</w:t>
      </w:r>
    </w:p>
    <w:p w:rsidR="006A5DE2" w:rsidRDefault="00A438B5" w:rsidP="00A438B5">
      <w:pPr>
        <w:spacing w:after="0" w:line="240" w:lineRule="auto"/>
        <w:ind w:firstLine="709"/>
        <w:contextualSpacing/>
        <w:jc w:val="both"/>
        <w:rPr>
          <w:rFonts w:ascii="Times New Roman" w:hAnsi="Times New Roman" w:cs="Times New Roman"/>
          <w:sz w:val="24"/>
          <w:szCs w:val="24"/>
        </w:rPr>
      </w:pPr>
      <w:r w:rsidRPr="00A438B5">
        <w:rPr>
          <w:rFonts w:ascii="Times New Roman" w:hAnsi="Times New Roman" w:cs="Times New Roman"/>
          <w:sz w:val="24"/>
          <w:szCs w:val="24"/>
        </w:rPr>
        <w:t xml:space="preserve"> </w:t>
      </w:r>
    </w:p>
    <w:p w:rsidR="00A438B5" w:rsidRPr="00A438B5" w:rsidRDefault="00A438B5" w:rsidP="00A438B5">
      <w:pPr>
        <w:spacing w:after="0" w:line="240" w:lineRule="auto"/>
        <w:ind w:firstLine="709"/>
        <w:contextualSpacing/>
        <w:jc w:val="both"/>
        <w:rPr>
          <w:rFonts w:ascii="Times New Roman" w:hAnsi="Times New Roman" w:cs="Times New Roman"/>
          <w:sz w:val="24"/>
          <w:szCs w:val="24"/>
        </w:rPr>
      </w:pPr>
      <w:r w:rsidRPr="00A438B5">
        <w:rPr>
          <w:rFonts w:ascii="Times New Roman" w:hAnsi="Times New Roman" w:cs="Times New Roman"/>
          <w:sz w:val="24"/>
          <w:szCs w:val="24"/>
        </w:rPr>
        <w:t>Одним  из  рычагов</w:t>
      </w:r>
      <w:r w:rsidRPr="00A438B5">
        <w:rPr>
          <w:rFonts w:ascii="Times New Roman" w:hAnsi="Times New Roman" w:cs="Times New Roman"/>
          <w:b/>
          <w:sz w:val="24"/>
          <w:szCs w:val="24"/>
        </w:rPr>
        <w:t xml:space="preserve"> </w:t>
      </w:r>
      <w:r w:rsidRPr="00A438B5">
        <w:rPr>
          <w:rFonts w:ascii="Times New Roman" w:hAnsi="Times New Roman" w:cs="Times New Roman"/>
          <w:sz w:val="24"/>
          <w:szCs w:val="24"/>
        </w:rPr>
        <w:t xml:space="preserve">привлечения населения к массовым занятиям физкультурой                                      и спортом является  возрождение физкультурно-спортивного комплекса ГТО «Готов к труду и обороне» (далее – ГТО). В районе создан  муниципальный центр тестирования по выполнению норм ГТО, действует межведомственный план мероприятий по поэтапному внедрению ГТО в районе. В 2024 году  зарегистрировались в  системе ГТО 1323 человека, 189 из которых сдали  нормативы на знаки отличия (АППГ - 169 человек, 2022 год - 158 человек, 2021 год –74).  Проведено 12 мероприятий  ГТО, в  т.ч. 2 выездных. Также организовано тестирование ГТО в рамках проведения различных спортивных мероприятия.                            </w:t>
      </w:r>
    </w:p>
    <w:p w:rsidR="006A5DE2" w:rsidRDefault="006A5DE2" w:rsidP="00A438B5">
      <w:pPr>
        <w:spacing w:after="0" w:line="240" w:lineRule="auto"/>
        <w:ind w:firstLine="709"/>
        <w:contextualSpacing/>
        <w:jc w:val="both"/>
        <w:rPr>
          <w:rFonts w:ascii="Times New Roman" w:hAnsi="Times New Roman" w:cs="Times New Roman"/>
          <w:sz w:val="24"/>
          <w:szCs w:val="24"/>
        </w:rPr>
      </w:pPr>
    </w:p>
    <w:p w:rsidR="00B3675A" w:rsidRPr="00A438B5" w:rsidRDefault="00A438B5" w:rsidP="00A438B5">
      <w:pPr>
        <w:spacing w:after="0" w:line="240" w:lineRule="auto"/>
        <w:ind w:firstLine="709"/>
        <w:contextualSpacing/>
        <w:jc w:val="both"/>
        <w:rPr>
          <w:rFonts w:ascii="Times New Roman" w:hAnsi="Times New Roman" w:cs="Times New Roman"/>
          <w:sz w:val="24"/>
          <w:szCs w:val="24"/>
        </w:rPr>
      </w:pPr>
      <w:r w:rsidRPr="00A438B5">
        <w:rPr>
          <w:rFonts w:ascii="Times New Roman" w:hAnsi="Times New Roman" w:cs="Times New Roman"/>
          <w:sz w:val="24"/>
          <w:szCs w:val="24"/>
        </w:rPr>
        <w:t>С целью развития системы физической культуры и спорта, популяризации физической  культуры и спорта среди различных групп населения на территории района функционирует  Общественный координационный совет по развитию физической культуры и спорта при  администрации района (далее – совет). Совет  является  общественным  консультативным органом, на заседаниях которого рассматриваются общественно  значимые проекты и программы в области  спорта, обсуждаются  и  решаются  вопросы о вовлечении населения  в  занятия  физической  культурой  и спортом, укрепления материально-технической базы учреждений. В течение 2024 года проведено  6 заседаний, на которых в том числе: утвержден годовой план  мероприятий в  сфере физической  культуры  и спорта  среди учащихся, молодежи  и взрослого  населения: перечень  наименований спортивного инвентаря, приобретаемого за счет средств областного бюджета  субсидии  на  Спортинвентарь; участие команд района  в  областных спортивных соревнованиях.  Члены совета активно принимают участие в проведении спортивных мероприятий районного масштаба, подготовке информационных материалов, популяризации здорового образа жизни, занятию физкультурой и спортом, благодаря чему растет интерес населения района к городошному спорту,  лапте, скандинавской  ходьбе, шахматам и др</w:t>
      </w:r>
      <w:r w:rsidR="00B3675A" w:rsidRPr="00A438B5">
        <w:rPr>
          <w:rFonts w:ascii="Times New Roman" w:hAnsi="Times New Roman" w:cs="Times New Roman"/>
          <w:sz w:val="24"/>
          <w:szCs w:val="24"/>
        </w:rPr>
        <w:t xml:space="preserve">.  </w:t>
      </w:r>
    </w:p>
    <w:p w:rsidR="00B3675A" w:rsidRPr="00C2190E" w:rsidRDefault="00B3675A" w:rsidP="00B3675A">
      <w:pPr>
        <w:jc w:val="center"/>
        <w:rPr>
          <w:rFonts w:ascii="Times New Roman" w:hAnsi="Times New Roman" w:cs="Times New Roman"/>
          <w:b/>
          <w:sz w:val="24"/>
          <w:szCs w:val="24"/>
        </w:rPr>
      </w:pPr>
      <w:r w:rsidRPr="00C2190E">
        <w:rPr>
          <w:rFonts w:ascii="Times New Roman" w:hAnsi="Times New Roman" w:cs="Times New Roman"/>
          <w:b/>
          <w:sz w:val="24"/>
          <w:szCs w:val="24"/>
        </w:rPr>
        <w:t>Молодежная политика.</w:t>
      </w:r>
    </w:p>
    <w:p w:rsidR="00A438B5" w:rsidRPr="00A438B5" w:rsidRDefault="00B3675A" w:rsidP="00A438B5">
      <w:pPr>
        <w:pStyle w:val="a9"/>
        <w:spacing w:before="0" w:beforeAutospacing="0" w:after="0"/>
        <w:ind w:firstLine="709"/>
        <w:contextualSpacing/>
        <w:jc w:val="both"/>
        <w:rPr>
          <w:rFonts w:ascii="Times New Roman" w:hAnsi="Times New Roman"/>
        </w:rPr>
      </w:pPr>
      <w:r w:rsidRPr="00AA6A25">
        <w:rPr>
          <w:b/>
        </w:rPr>
        <w:t xml:space="preserve">      </w:t>
      </w:r>
      <w:r w:rsidR="00A438B5" w:rsidRPr="00A438B5">
        <w:rPr>
          <w:rFonts w:ascii="Times New Roman" w:hAnsi="Times New Roman"/>
        </w:rPr>
        <w:t>На территории района действует муниципальная программа «Молодежная политика Киренского района на 2022-2027 годы», включающая подпрограммы «Патриотическое воспитание граждан и допризывная подготовка молодежи Киренского района», «Комплексные меры профилактики наркомании и других социально-негативных явлений в Киренском районе», «Качественное развитие потенциала и воспитание молодежи Киренского района». Мероприятия, реализуемые в рамках указанной программы, направлены на реальное достижение целей и задач, выполнение индикативных показателей. Наработанная за последние годы система методов и механизмов реализации молодёжных мероприятий позволяет не только ежегодно увеличивать количество проводимых мероприятий, но и повышать их качество, а также вводить новые формы работы с молодёжью – актуальные, востребованные, современные. Участники мероприятий поощряются дипломами и подарочными сертификатами  в соответствии  с «Положением о  поощрении победителей и призеров конкурсных мероприятий в сфере молодежной политике на территории Киренского района». Всего в 2024 году мероприятиями программы охвачено 3487 человек, финансирование составило 3,808 млн. руб.</w:t>
      </w:r>
    </w:p>
    <w:p w:rsidR="006A5DE2" w:rsidRDefault="00A438B5" w:rsidP="00A438B5">
      <w:pPr>
        <w:pStyle w:val="a9"/>
        <w:spacing w:before="0" w:beforeAutospacing="0" w:after="0"/>
        <w:ind w:firstLine="709"/>
        <w:contextualSpacing/>
        <w:jc w:val="both"/>
        <w:rPr>
          <w:rFonts w:ascii="Times New Roman" w:hAnsi="Times New Roman"/>
        </w:rPr>
      </w:pPr>
      <w:r w:rsidRPr="00A438B5">
        <w:rPr>
          <w:rFonts w:ascii="Times New Roman" w:hAnsi="Times New Roman"/>
        </w:rPr>
        <w:t xml:space="preserve">     </w:t>
      </w:r>
    </w:p>
    <w:p w:rsidR="00A438B5" w:rsidRPr="00A438B5" w:rsidRDefault="00A438B5" w:rsidP="00A438B5">
      <w:pPr>
        <w:pStyle w:val="a9"/>
        <w:spacing w:before="0" w:beforeAutospacing="0" w:after="0"/>
        <w:ind w:firstLine="709"/>
        <w:contextualSpacing/>
        <w:jc w:val="both"/>
        <w:rPr>
          <w:rFonts w:ascii="Times New Roman" w:hAnsi="Times New Roman"/>
        </w:rPr>
      </w:pPr>
      <w:r w:rsidRPr="00A438B5">
        <w:rPr>
          <w:rFonts w:ascii="Times New Roman" w:hAnsi="Times New Roman"/>
        </w:rPr>
        <w:t xml:space="preserve">На подпрограмму «Качественное развитие потенциала и воспитание молодежи Киренского района» в 2024 году  израсходовано  2,125 млн. руб.  Выявление и поощрение одаренной молодежи стало традиционным, поощрено 3 человека. В целях поддержки инициативной и талантливой молодежи реализуется Положение о молодежной Доске Почета (занесение производится ко Дню молодежи). Ежегодно проводится новогодний прием лучших учащихся на «Елке Мэра». При проведении мероприятия были поощрены   школьники и студенты  колледжа района за активную жизненную позицию и успехи в учебе. Кроме того, </w:t>
      </w:r>
      <w:r w:rsidRPr="00A438B5">
        <w:rPr>
          <w:rFonts w:ascii="Times New Roman" w:hAnsi="Times New Roman"/>
        </w:rPr>
        <w:lastRenderedPageBreak/>
        <w:t>традиционно проводится награждение лучших студентов колледжа в рамках празднования Дня студента.</w:t>
      </w:r>
    </w:p>
    <w:p w:rsidR="00A438B5" w:rsidRPr="00A438B5" w:rsidRDefault="00A438B5" w:rsidP="00A438B5">
      <w:pPr>
        <w:pStyle w:val="a9"/>
        <w:spacing w:before="0" w:beforeAutospacing="0" w:after="0"/>
        <w:ind w:firstLine="709"/>
        <w:contextualSpacing/>
        <w:jc w:val="both"/>
        <w:rPr>
          <w:rFonts w:ascii="Times New Roman" w:hAnsi="Times New Roman"/>
        </w:rPr>
      </w:pPr>
      <w:r w:rsidRPr="00A438B5">
        <w:rPr>
          <w:rFonts w:ascii="Times New Roman" w:hAnsi="Times New Roman"/>
        </w:rPr>
        <w:t xml:space="preserve">Согласно  разработанному   порядку  о  предоставлении  денежной выплаты за счет средств бюджета Киренского  района  студентам, обучающимся по программам </w:t>
      </w:r>
      <w:proofErr w:type="spellStart"/>
      <w:r w:rsidRPr="00A438B5">
        <w:rPr>
          <w:rFonts w:ascii="Times New Roman" w:hAnsi="Times New Roman"/>
        </w:rPr>
        <w:t>средне-специального</w:t>
      </w:r>
      <w:proofErr w:type="spellEnd"/>
      <w:r w:rsidRPr="00A438B5">
        <w:rPr>
          <w:rFonts w:ascii="Times New Roman" w:hAnsi="Times New Roman"/>
        </w:rPr>
        <w:t xml:space="preserve"> и высшего профессионального   образования  учреждений  РФ  в  области  культуры   и  искусства -  выпускникам ДШИ производятся денежные выплаты. Планомерно проводится  работа по проведению </w:t>
      </w:r>
      <w:proofErr w:type="spellStart"/>
      <w:r w:rsidRPr="00A438B5">
        <w:rPr>
          <w:rFonts w:ascii="Times New Roman" w:hAnsi="Times New Roman"/>
        </w:rPr>
        <w:t>профориентационных</w:t>
      </w:r>
      <w:proofErr w:type="spellEnd"/>
      <w:r w:rsidRPr="00A438B5">
        <w:rPr>
          <w:rFonts w:ascii="Times New Roman" w:hAnsi="Times New Roman"/>
        </w:rPr>
        <w:t xml:space="preserve"> мероприятий - участие в областных конкурсах «Карьерный день» и «Профессия в кадре», районном фотоконкурсе «Открытый взгляд».  </w:t>
      </w:r>
      <w:proofErr w:type="gramStart"/>
      <w:r w:rsidRPr="00A438B5">
        <w:rPr>
          <w:rFonts w:ascii="Times New Roman" w:hAnsi="Times New Roman"/>
        </w:rPr>
        <w:t>Кроме того,  в рамках  из муниципальной программы финансируется проезд молодежи района (32 человека) для участия в областных мероприятиях: фестиваль «Байкальская Звезда», интеллектуальные турниры на кубок Губернатора среди школьников и среди студентов, молодежный форум «Байкал», форум сельской молодежи, школа КВН, конкурс «Моя карьера», фестиваль  Лучших добровольцев (всего 200тыс.  руб.).</w:t>
      </w:r>
      <w:proofErr w:type="gramEnd"/>
      <w:r w:rsidRPr="00A438B5">
        <w:rPr>
          <w:rFonts w:ascii="Times New Roman" w:hAnsi="Times New Roman"/>
        </w:rPr>
        <w:t xml:space="preserve"> Всего охвачено мероприятиями  подпрограммы 1172 человека.</w:t>
      </w:r>
    </w:p>
    <w:p w:rsidR="006A5DE2" w:rsidRDefault="00A438B5" w:rsidP="00A438B5">
      <w:pPr>
        <w:pStyle w:val="a9"/>
        <w:spacing w:before="0" w:beforeAutospacing="0" w:after="0"/>
        <w:ind w:firstLine="709"/>
        <w:contextualSpacing/>
        <w:jc w:val="both"/>
        <w:rPr>
          <w:rFonts w:ascii="Times New Roman" w:hAnsi="Times New Roman"/>
        </w:rPr>
      </w:pPr>
      <w:r w:rsidRPr="00A438B5">
        <w:rPr>
          <w:rFonts w:ascii="Times New Roman" w:hAnsi="Times New Roman"/>
        </w:rPr>
        <w:t xml:space="preserve"> </w:t>
      </w:r>
    </w:p>
    <w:p w:rsidR="00A438B5" w:rsidRPr="00A438B5" w:rsidRDefault="00A438B5" w:rsidP="00A438B5">
      <w:pPr>
        <w:pStyle w:val="a9"/>
        <w:spacing w:before="0" w:beforeAutospacing="0" w:after="0"/>
        <w:ind w:firstLine="709"/>
        <w:contextualSpacing/>
        <w:jc w:val="both"/>
        <w:rPr>
          <w:rFonts w:ascii="Times New Roman" w:hAnsi="Times New Roman"/>
        </w:rPr>
      </w:pPr>
      <w:r w:rsidRPr="00A438B5">
        <w:rPr>
          <w:rFonts w:ascii="Times New Roman" w:hAnsi="Times New Roman"/>
        </w:rPr>
        <w:t>На подпрограмму  «Комплексные меры профилактики наркомании и других социально-негативных явлений в Киренском районе» в 2024  году израсходовано 200 тыс. руб.</w:t>
      </w:r>
      <w:r w:rsidRPr="00A438B5">
        <w:rPr>
          <w:rFonts w:ascii="Times New Roman" w:hAnsi="Times New Roman"/>
          <w:color w:val="000000"/>
        </w:rPr>
        <w:t xml:space="preserve"> </w:t>
      </w:r>
      <w:r w:rsidRPr="00A438B5">
        <w:rPr>
          <w:rFonts w:ascii="Times New Roman" w:hAnsi="Times New Roman"/>
        </w:rPr>
        <w:t xml:space="preserve">В рамках  соглашений  в колледже с 2019 года  действует Центр волонтерского движения «Открытое сердце»,  одним  из направлений деятельности которого, является движение «За ЗОЖ». В </w:t>
      </w:r>
      <w:proofErr w:type="gramStart"/>
      <w:r w:rsidRPr="00A438B5">
        <w:rPr>
          <w:rFonts w:ascii="Times New Roman" w:hAnsi="Times New Roman"/>
        </w:rPr>
        <w:t>рамках</w:t>
      </w:r>
      <w:proofErr w:type="gramEnd"/>
      <w:r w:rsidRPr="00A438B5">
        <w:rPr>
          <w:rFonts w:ascii="Times New Roman" w:hAnsi="Times New Roman"/>
        </w:rPr>
        <w:t xml:space="preserve"> которого волонтеры проходят обучение по темам: «Юридическая ответственность за действия с  наркотиками и ПАВ», «Последствия употребления наркотиков, алкоголя, курения</w:t>
      </w:r>
      <w:proofErr w:type="gramStart"/>
      <w:r w:rsidRPr="00A438B5">
        <w:rPr>
          <w:rFonts w:ascii="Times New Roman" w:hAnsi="Times New Roman"/>
        </w:rPr>
        <w:t>.», «</w:t>
      </w:r>
      <w:proofErr w:type="gramEnd"/>
      <w:r w:rsidRPr="00A438B5">
        <w:rPr>
          <w:rFonts w:ascii="Times New Roman" w:hAnsi="Times New Roman"/>
        </w:rPr>
        <w:t>Профилактика ВИЧ/</w:t>
      </w:r>
      <w:proofErr w:type="spellStart"/>
      <w:r w:rsidRPr="00A438B5">
        <w:rPr>
          <w:rFonts w:ascii="Times New Roman" w:hAnsi="Times New Roman"/>
        </w:rPr>
        <w:t>СПИДа</w:t>
      </w:r>
      <w:proofErr w:type="spellEnd"/>
      <w:r w:rsidRPr="00A438B5">
        <w:rPr>
          <w:rFonts w:ascii="Times New Roman" w:hAnsi="Times New Roman"/>
        </w:rPr>
        <w:t xml:space="preserve"> и ЗППП», «Интернет и безопасность»,  «Социальное здоровье». </w:t>
      </w:r>
      <w:proofErr w:type="gramStart"/>
      <w:r w:rsidRPr="00A438B5">
        <w:rPr>
          <w:rFonts w:ascii="Times New Roman" w:hAnsi="Times New Roman"/>
        </w:rPr>
        <w:t xml:space="preserve">Также </w:t>
      </w:r>
      <w:r w:rsidRPr="00A438B5">
        <w:rPr>
          <w:rFonts w:ascii="Times New Roman" w:hAnsi="Times New Roman"/>
          <w:bCs/>
          <w:color w:val="000000"/>
        </w:rPr>
        <w:t xml:space="preserve">совместно с колледжем  проведены: </w:t>
      </w:r>
      <w:proofErr w:type="spellStart"/>
      <w:r w:rsidRPr="00A438B5">
        <w:rPr>
          <w:rFonts w:ascii="Times New Roman" w:hAnsi="Times New Roman"/>
          <w:bCs/>
          <w:color w:val="000000"/>
        </w:rPr>
        <w:t>антинаркотический</w:t>
      </w:r>
      <w:proofErr w:type="spellEnd"/>
      <w:r w:rsidRPr="00A438B5">
        <w:rPr>
          <w:rFonts w:ascii="Times New Roman" w:hAnsi="Times New Roman"/>
          <w:bCs/>
          <w:color w:val="000000"/>
        </w:rPr>
        <w:t xml:space="preserve"> межрайонный диктант «Профилактика наркомании и других социально – негативных явлений среди молодежи», </w:t>
      </w:r>
      <w:r w:rsidRPr="00A438B5">
        <w:rPr>
          <w:rFonts w:ascii="Times New Roman" w:hAnsi="Times New Roman"/>
        </w:rPr>
        <w:t>социологический  опрос «Социальное представление о здоровье»  среди студентов; ежегодный  районный  круглый  стол в новом формате  «Социальное здоровье: взгляд молодых», в</w:t>
      </w:r>
      <w:r w:rsidRPr="00A438B5">
        <w:rPr>
          <w:rFonts w:ascii="Times New Roman" w:hAnsi="Times New Roman"/>
          <w:color w:val="000000"/>
        </w:rPr>
        <w:t xml:space="preserve">сероссийская </w:t>
      </w:r>
      <w:proofErr w:type="spellStart"/>
      <w:r w:rsidRPr="00A438B5">
        <w:rPr>
          <w:rFonts w:ascii="Times New Roman" w:hAnsi="Times New Roman"/>
          <w:color w:val="000000"/>
        </w:rPr>
        <w:t>антинаркотическая</w:t>
      </w:r>
      <w:proofErr w:type="spellEnd"/>
      <w:r w:rsidRPr="00A438B5">
        <w:rPr>
          <w:rFonts w:ascii="Times New Roman" w:hAnsi="Times New Roman"/>
          <w:color w:val="000000"/>
        </w:rPr>
        <w:t xml:space="preserve"> акции  «Чистое поколение – 2024»; </w:t>
      </w:r>
      <w:r w:rsidRPr="00A438B5">
        <w:rPr>
          <w:rFonts w:ascii="Times New Roman" w:hAnsi="Times New Roman"/>
        </w:rPr>
        <w:t>районный семейный ЗОЖ – марафон «В жизни главное – здоровье»;</w:t>
      </w:r>
      <w:proofErr w:type="gramEnd"/>
      <w:r w:rsidRPr="00A438B5">
        <w:rPr>
          <w:rFonts w:ascii="Times New Roman" w:hAnsi="Times New Roman"/>
        </w:rPr>
        <w:t xml:space="preserve"> районный фестиваль «Семейный переполох: все краски творчества против наркотиков»; районный творческий конкурс «Я выбираю жизнь»; </w:t>
      </w:r>
      <w:r w:rsidRPr="00A438B5">
        <w:rPr>
          <w:rStyle w:val="C4"/>
          <w:rFonts w:ascii="Times New Roman" w:hAnsi="Times New Roman"/>
        </w:rPr>
        <w:t>профилактические акции «Молодежь против курения!», «За ЗОЖ»,</w:t>
      </w:r>
      <w:r w:rsidRPr="00A438B5">
        <w:rPr>
          <w:rFonts w:ascii="Times New Roman" w:hAnsi="Times New Roman"/>
          <w:spacing w:val="1"/>
        </w:rPr>
        <w:t xml:space="preserve"> «Сообщи, где торгуют смертью». </w:t>
      </w:r>
      <w:r w:rsidRPr="00A438B5">
        <w:rPr>
          <w:rFonts w:ascii="Times New Roman" w:hAnsi="Times New Roman"/>
        </w:rPr>
        <w:t xml:space="preserve">В рамках указанной подпрограммы осуществляется   ежегодная поддержка деятельности общественных </w:t>
      </w:r>
      <w:proofErr w:type="spellStart"/>
      <w:r w:rsidRPr="00A438B5">
        <w:rPr>
          <w:rFonts w:ascii="Times New Roman" w:hAnsi="Times New Roman"/>
        </w:rPr>
        <w:t>наркопостов</w:t>
      </w:r>
      <w:proofErr w:type="spellEnd"/>
      <w:r w:rsidRPr="00A438B5">
        <w:rPr>
          <w:rFonts w:ascii="Times New Roman" w:hAnsi="Times New Roman"/>
        </w:rPr>
        <w:t xml:space="preserve"> </w:t>
      </w:r>
      <w:r w:rsidRPr="00A438B5">
        <w:rPr>
          <w:rFonts w:ascii="Times New Roman" w:hAnsi="Times New Roman"/>
          <w:color w:val="000000"/>
        </w:rPr>
        <w:t>«</w:t>
      </w:r>
      <w:proofErr w:type="spellStart"/>
      <w:r w:rsidRPr="00A438B5">
        <w:rPr>
          <w:rFonts w:ascii="Times New Roman" w:hAnsi="Times New Roman"/>
          <w:color w:val="000000"/>
        </w:rPr>
        <w:t>Здоровье+</w:t>
      </w:r>
      <w:proofErr w:type="spellEnd"/>
      <w:r w:rsidRPr="00A438B5">
        <w:rPr>
          <w:rFonts w:ascii="Times New Roman" w:hAnsi="Times New Roman"/>
          <w:color w:val="000000"/>
        </w:rPr>
        <w:t>»</w:t>
      </w:r>
      <w:r w:rsidRPr="00A438B5">
        <w:rPr>
          <w:rFonts w:ascii="Times New Roman" w:hAnsi="Times New Roman"/>
        </w:rPr>
        <w:t xml:space="preserve"> в общеобразовательных организациях района (14 тыс</w:t>
      </w:r>
      <w:proofErr w:type="gramStart"/>
      <w:r w:rsidRPr="00A438B5">
        <w:rPr>
          <w:rFonts w:ascii="Times New Roman" w:hAnsi="Times New Roman"/>
        </w:rPr>
        <w:t>.р</w:t>
      </w:r>
      <w:proofErr w:type="gramEnd"/>
      <w:r w:rsidRPr="00A438B5">
        <w:rPr>
          <w:rFonts w:ascii="Times New Roman" w:hAnsi="Times New Roman"/>
        </w:rPr>
        <w:t xml:space="preserve">уб.). </w:t>
      </w:r>
      <w:r w:rsidRPr="00A438B5">
        <w:rPr>
          <w:rFonts w:ascii="Times New Roman" w:hAnsi="Times New Roman"/>
          <w:color w:val="000000"/>
        </w:rPr>
        <w:t xml:space="preserve"> </w:t>
      </w:r>
      <w:r w:rsidRPr="00A438B5">
        <w:rPr>
          <w:rFonts w:ascii="Times New Roman" w:hAnsi="Times New Roman"/>
        </w:rPr>
        <w:t>Всего за 2024 год мероприятиями подпрограммы охвачено 1200  человек.</w:t>
      </w:r>
    </w:p>
    <w:p w:rsidR="006A5DE2" w:rsidRDefault="006A5DE2" w:rsidP="00A438B5">
      <w:pPr>
        <w:pStyle w:val="a9"/>
        <w:spacing w:before="0" w:beforeAutospacing="0" w:after="0"/>
        <w:ind w:firstLine="709"/>
        <w:contextualSpacing/>
        <w:jc w:val="both"/>
        <w:rPr>
          <w:rFonts w:ascii="Times New Roman" w:hAnsi="Times New Roman"/>
        </w:rPr>
      </w:pPr>
    </w:p>
    <w:p w:rsidR="00A438B5" w:rsidRPr="00A438B5" w:rsidRDefault="00A438B5" w:rsidP="00A438B5">
      <w:pPr>
        <w:pStyle w:val="a9"/>
        <w:spacing w:before="0" w:beforeAutospacing="0" w:after="0"/>
        <w:ind w:firstLine="709"/>
        <w:contextualSpacing/>
        <w:jc w:val="both"/>
        <w:rPr>
          <w:rFonts w:ascii="Times New Roman" w:hAnsi="Times New Roman"/>
        </w:rPr>
      </w:pPr>
      <w:r w:rsidRPr="00A438B5">
        <w:rPr>
          <w:rFonts w:ascii="Times New Roman" w:hAnsi="Times New Roman"/>
        </w:rPr>
        <w:t>На подпрограмму «Патриотическое воспитание граждан и допризывная подготовка молодежи  Киренского района» в 2024 году было  почти 1,5 млн. руб. (приобретен БЛАП  для МКОУ СОШ п</w:t>
      </w:r>
      <w:proofErr w:type="gramStart"/>
      <w:r w:rsidRPr="00A438B5">
        <w:rPr>
          <w:rFonts w:ascii="Times New Roman" w:hAnsi="Times New Roman"/>
        </w:rPr>
        <w:t>.А</w:t>
      </w:r>
      <w:proofErr w:type="gramEnd"/>
      <w:r w:rsidRPr="00A438B5">
        <w:rPr>
          <w:rFonts w:ascii="Times New Roman" w:hAnsi="Times New Roman"/>
        </w:rPr>
        <w:t xml:space="preserve">лексеевск  на сумму 400 тыс. руб.). В рамках указанной подпрограммы молодежь района приняла активное участие в мероприятиях: акции «Окна России», День России, посадка деревьев в городском парке, «Свеча памяти»; </w:t>
      </w:r>
      <w:proofErr w:type="gramStart"/>
      <w:r w:rsidRPr="00A438B5">
        <w:rPr>
          <w:rFonts w:ascii="Times New Roman" w:hAnsi="Times New Roman"/>
        </w:rPr>
        <w:t>мастер-класс «Костерок в кармане», игровая программа «День защиты детей», «Ромашковое настроение», акция «Добра и уважения», «День отца», творческий конкурс «Дорогую добра»,  открытый диалог с участниками боевых действий «Время героев», мастер-класс «Я люблю Россию», информационное мероприятие «Здравствуй безопасное лето»;</w:t>
      </w:r>
      <w:proofErr w:type="gramEnd"/>
      <w:r w:rsidRPr="00A438B5">
        <w:rPr>
          <w:rFonts w:ascii="Times New Roman" w:hAnsi="Times New Roman"/>
        </w:rPr>
        <w:t xml:space="preserve"> </w:t>
      </w:r>
      <w:proofErr w:type="gramStart"/>
      <w:r w:rsidRPr="00A438B5">
        <w:rPr>
          <w:rFonts w:ascii="Times New Roman" w:hAnsi="Times New Roman"/>
        </w:rPr>
        <w:t xml:space="preserve">встреча «Служу России» с участниками СВО, их родными и близкими, районное спортивное мероприятие – гонка на самокатах «Веселый самокат» (в рамках празднования Дня Российского флага), акция поддержки населения – детей и граждан, проживающих в Курской области – «Курск, мы с вами!», патриотическая акция «Окопная свеча», праздничная программа «Счастье детям», познавательно-патриотический час «Российский гордый </w:t>
      </w:r>
      <w:proofErr w:type="spellStart"/>
      <w:r w:rsidRPr="00A438B5">
        <w:rPr>
          <w:rFonts w:ascii="Times New Roman" w:hAnsi="Times New Roman"/>
        </w:rPr>
        <w:t>триколор</w:t>
      </w:r>
      <w:proofErr w:type="spellEnd"/>
      <w:r w:rsidRPr="00A438B5">
        <w:rPr>
          <w:rFonts w:ascii="Times New Roman" w:hAnsi="Times New Roman"/>
        </w:rPr>
        <w:t xml:space="preserve">», </w:t>
      </w:r>
      <w:proofErr w:type="spellStart"/>
      <w:r w:rsidRPr="00A438B5">
        <w:rPr>
          <w:rFonts w:ascii="Times New Roman" w:hAnsi="Times New Roman"/>
        </w:rPr>
        <w:t>флаер-акция</w:t>
      </w:r>
      <w:proofErr w:type="spellEnd"/>
      <w:r w:rsidRPr="00A438B5">
        <w:rPr>
          <w:rFonts w:ascii="Times New Roman" w:hAnsi="Times New Roman"/>
        </w:rPr>
        <w:t xml:space="preserve"> «Наш российский гордый флаг», кинолектории «Кадры Победы», фильмы</w:t>
      </w:r>
      <w:proofErr w:type="gramEnd"/>
      <w:r w:rsidRPr="00A438B5">
        <w:rPr>
          <w:rFonts w:ascii="Times New Roman" w:hAnsi="Times New Roman"/>
        </w:rPr>
        <w:t xml:space="preserve"> из цикла «Тыловики», патриотический конкурс «Горжусь тобой, солдат!».</w:t>
      </w:r>
    </w:p>
    <w:p w:rsidR="006A5DE2" w:rsidRDefault="006A5DE2" w:rsidP="00A438B5">
      <w:pPr>
        <w:spacing w:after="0" w:line="240" w:lineRule="auto"/>
        <w:ind w:firstLine="709"/>
        <w:contextualSpacing/>
        <w:jc w:val="both"/>
        <w:rPr>
          <w:rFonts w:ascii="Times New Roman" w:hAnsi="Times New Roman" w:cs="Times New Roman"/>
          <w:color w:val="000000"/>
          <w:sz w:val="24"/>
          <w:szCs w:val="24"/>
        </w:rPr>
      </w:pPr>
    </w:p>
    <w:p w:rsidR="00A438B5" w:rsidRPr="00A438B5" w:rsidRDefault="00A438B5" w:rsidP="00A438B5">
      <w:pPr>
        <w:spacing w:after="0" w:line="240" w:lineRule="auto"/>
        <w:ind w:firstLine="709"/>
        <w:contextualSpacing/>
        <w:jc w:val="both"/>
        <w:rPr>
          <w:rFonts w:ascii="Times New Roman" w:hAnsi="Times New Roman" w:cs="Times New Roman"/>
          <w:color w:val="000000"/>
          <w:sz w:val="24"/>
          <w:szCs w:val="24"/>
        </w:rPr>
      </w:pPr>
      <w:r w:rsidRPr="00A438B5">
        <w:rPr>
          <w:rFonts w:ascii="Times New Roman" w:hAnsi="Times New Roman" w:cs="Times New Roman"/>
          <w:color w:val="000000"/>
          <w:sz w:val="24"/>
          <w:szCs w:val="24"/>
        </w:rPr>
        <w:t xml:space="preserve">Молодежь района и волонтерские движения принимают активное участие в различных акциях: помощь ветеранам, пожилым людям (трудовые десанты), в патриотических акциях: </w:t>
      </w:r>
      <w:proofErr w:type="gramStart"/>
      <w:r w:rsidRPr="00A438B5">
        <w:rPr>
          <w:rFonts w:ascii="Times New Roman" w:hAnsi="Times New Roman" w:cs="Times New Roman"/>
          <w:color w:val="000000"/>
          <w:sz w:val="24"/>
          <w:szCs w:val="24"/>
        </w:rPr>
        <w:t xml:space="preserve">«Блокадный хлеб», «Георгиевская ленточка», </w:t>
      </w:r>
      <w:r w:rsidRPr="00A438B5">
        <w:rPr>
          <w:rFonts w:ascii="Times New Roman" w:hAnsi="Times New Roman" w:cs="Times New Roman"/>
          <w:sz w:val="24"/>
          <w:szCs w:val="24"/>
        </w:rPr>
        <w:t xml:space="preserve"> «Капля жизни»;</w:t>
      </w:r>
      <w:r w:rsidRPr="00A438B5">
        <w:rPr>
          <w:rFonts w:ascii="Times New Roman" w:hAnsi="Times New Roman" w:cs="Times New Roman"/>
          <w:color w:val="000000"/>
          <w:sz w:val="24"/>
          <w:szCs w:val="24"/>
        </w:rPr>
        <w:t xml:space="preserve"> «Мы вместе», «День героев России»,  </w:t>
      </w:r>
      <w:r w:rsidRPr="00A438B5">
        <w:rPr>
          <w:rFonts w:ascii="Times New Roman" w:hAnsi="Times New Roman" w:cs="Times New Roman"/>
          <w:color w:val="333333"/>
          <w:sz w:val="24"/>
          <w:szCs w:val="24"/>
          <w:shd w:val="clear" w:color="auto" w:fill="FFFFFF"/>
        </w:rPr>
        <w:t xml:space="preserve"> «Для Вас, любимые», </w:t>
      </w:r>
      <w:r w:rsidRPr="00A438B5">
        <w:rPr>
          <w:rFonts w:ascii="Times New Roman" w:hAnsi="Times New Roman" w:cs="Times New Roman"/>
          <w:sz w:val="24"/>
          <w:szCs w:val="24"/>
        </w:rPr>
        <w:t xml:space="preserve">«Дарю тепло», </w:t>
      </w:r>
      <w:r w:rsidRPr="00A438B5">
        <w:rPr>
          <w:rFonts w:ascii="Times New Roman" w:hAnsi="Times New Roman" w:cs="Times New Roman"/>
          <w:color w:val="000000"/>
          <w:sz w:val="24"/>
          <w:szCs w:val="24"/>
        </w:rPr>
        <w:t xml:space="preserve">День семьи, День России. </w:t>
      </w:r>
      <w:proofErr w:type="gramEnd"/>
    </w:p>
    <w:p w:rsidR="00A438B5" w:rsidRPr="00A438B5" w:rsidRDefault="00A438B5" w:rsidP="00A438B5">
      <w:pPr>
        <w:spacing w:after="0" w:line="240" w:lineRule="auto"/>
        <w:ind w:firstLine="709"/>
        <w:contextualSpacing/>
        <w:jc w:val="both"/>
        <w:rPr>
          <w:rFonts w:ascii="Times New Roman" w:hAnsi="Times New Roman" w:cs="Times New Roman"/>
          <w:b/>
          <w:color w:val="000000"/>
          <w:sz w:val="24"/>
          <w:szCs w:val="24"/>
          <w:lang w:bidi="ru-RU"/>
        </w:rPr>
      </w:pPr>
      <w:r w:rsidRPr="00A438B5">
        <w:rPr>
          <w:rFonts w:ascii="Times New Roman" w:hAnsi="Times New Roman" w:cs="Times New Roman"/>
          <w:sz w:val="24"/>
          <w:szCs w:val="24"/>
        </w:rPr>
        <w:lastRenderedPageBreak/>
        <w:t xml:space="preserve">  Отделом проводилась</w:t>
      </w:r>
      <w:r w:rsidRPr="00A438B5">
        <w:rPr>
          <w:rFonts w:ascii="Times New Roman" w:hAnsi="Times New Roman" w:cs="Times New Roman"/>
          <w:color w:val="000000"/>
          <w:sz w:val="24"/>
          <w:szCs w:val="24"/>
          <w:shd w:val="clear" w:color="auto" w:fill="FFFFFF"/>
        </w:rPr>
        <w:t xml:space="preserve"> работа по вовлечению</w:t>
      </w:r>
      <w:r w:rsidRPr="00A438B5">
        <w:rPr>
          <w:rFonts w:ascii="Times New Roman" w:hAnsi="Times New Roman" w:cs="Times New Roman"/>
          <w:color w:val="1A1A1A"/>
          <w:sz w:val="24"/>
          <w:szCs w:val="24"/>
          <w:shd w:val="clear" w:color="auto" w:fill="FFFFFF"/>
        </w:rPr>
        <w:t> детей, состоящих на различных профилактических учетах, в общественно значимые мероприятия, в том числе, в добровольческую и волонтерскую деятельность.  Кроме того, создали  два волонтерских отряда из воспитанников  специальной (коррекционной) школы, находящихся в зоне риска.</w:t>
      </w:r>
      <w:r w:rsidRPr="00A438B5">
        <w:rPr>
          <w:rFonts w:ascii="Times New Roman" w:hAnsi="Times New Roman" w:cs="Times New Roman"/>
          <w:color w:val="000000"/>
          <w:sz w:val="24"/>
          <w:szCs w:val="24"/>
          <w:shd w:val="clear" w:color="auto" w:fill="FFFFFF"/>
        </w:rPr>
        <w:t xml:space="preserve">  В течение года  несовершеннолетние из «группы риска» принимали участие в  мероприятиях: всероссийская уличная акция «Дарю тепло», «За ЗОЖ», «Сообщи, где торгуют смертью», «#Мы вместе» и др. Всего в 2024 году </w:t>
      </w:r>
      <w:r w:rsidRPr="00A438B5">
        <w:rPr>
          <w:rFonts w:ascii="Times New Roman" w:hAnsi="Times New Roman" w:cs="Times New Roman"/>
          <w:sz w:val="24"/>
          <w:szCs w:val="24"/>
        </w:rPr>
        <w:t>мероприятиями</w:t>
      </w:r>
      <w:r w:rsidRPr="00A438B5">
        <w:rPr>
          <w:rFonts w:ascii="Times New Roman" w:hAnsi="Times New Roman" w:cs="Times New Roman"/>
          <w:b/>
          <w:sz w:val="24"/>
          <w:szCs w:val="24"/>
        </w:rPr>
        <w:t xml:space="preserve"> </w:t>
      </w:r>
      <w:r w:rsidRPr="00A438B5">
        <w:rPr>
          <w:rFonts w:ascii="Times New Roman" w:hAnsi="Times New Roman" w:cs="Times New Roman"/>
          <w:sz w:val="24"/>
          <w:szCs w:val="24"/>
        </w:rPr>
        <w:t>подпрограммы охвачено 1115  человек.</w:t>
      </w:r>
      <w:r w:rsidRPr="00A438B5">
        <w:rPr>
          <w:rFonts w:ascii="Times New Roman" w:hAnsi="Times New Roman" w:cs="Times New Roman"/>
          <w:b/>
          <w:color w:val="000000"/>
          <w:sz w:val="24"/>
          <w:szCs w:val="24"/>
          <w:lang w:bidi="ru-RU"/>
        </w:rPr>
        <w:t xml:space="preserve"> </w:t>
      </w:r>
    </w:p>
    <w:p w:rsidR="006A5DE2" w:rsidRDefault="006A5DE2" w:rsidP="00A438B5">
      <w:pPr>
        <w:spacing w:after="0" w:line="240" w:lineRule="auto"/>
        <w:ind w:firstLine="709"/>
        <w:contextualSpacing/>
        <w:jc w:val="both"/>
        <w:rPr>
          <w:rFonts w:ascii="Times New Roman" w:hAnsi="Times New Roman" w:cs="Times New Roman"/>
          <w:sz w:val="24"/>
          <w:szCs w:val="24"/>
        </w:rPr>
      </w:pPr>
    </w:p>
    <w:p w:rsidR="00A438B5" w:rsidRPr="00A438B5" w:rsidRDefault="00A438B5" w:rsidP="00A438B5">
      <w:pPr>
        <w:spacing w:after="0" w:line="240" w:lineRule="auto"/>
        <w:ind w:firstLine="709"/>
        <w:contextualSpacing/>
        <w:jc w:val="both"/>
        <w:rPr>
          <w:rFonts w:ascii="Times New Roman" w:hAnsi="Times New Roman" w:cs="Times New Roman"/>
          <w:sz w:val="24"/>
          <w:szCs w:val="24"/>
        </w:rPr>
      </w:pPr>
      <w:r w:rsidRPr="00A438B5">
        <w:rPr>
          <w:rFonts w:ascii="Times New Roman" w:hAnsi="Times New Roman" w:cs="Times New Roman"/>
          <w:sz w:val="24"/>
          <w:szCs w:val="24"/>
        </w:rPr>
        <w:t>В 2024 году</w:t>
      </w:r>
      <w:r w:rsidRPr="00A438B5">
        <w:rPr>
          <w:rFonts w:ascii="Times New Roman" w:hAnsi="Times New Roman" w:cs="Times New Roman"/>
          <w:b/>
          <w:sz w:val="24"/>
          <w:szCs w:val="24"/>
        </w:rPr>
        <w:t xml:space="preserve"> </w:t>
      </w:r>
      <w:r w:rsidRPr="00A438B5">
        <w:rPr>
          <w:rFonts w:ascii="Times New Roman" w:hAnsi="Times New Roman" w:cs="Times New Roman"/>
          <w:sz w:val="24"/>
          <w:szCs w:val="24"/>
        </w:rPr>
        <w:t xml:space="preserve">в рамках программы «Молодым  семьям  доступное  жилье  на  2014-2027 годы» 22 семьи (АППГ- 15), в том числе 6 многодетных, получили свидетельства на социальную выплату для приобретения жилья на общую сумму 41,5 млн. руб. (местный бюджет </w:t>
      </w:r>
      <w:r w:rsidRPr="00A438B5">
        <w:rPr>
          <w:rFonts w:ascii="Times New Roman" w:hAnsi="Times New Roman" w:cs="Times New Roman"/>
          <w:color w:val="000000"/>
          <w:sz w:val="24"/>
          <w:szCs w:val="24"/>
        </w:rPr>
        <w:t xml:space="preserve">– </w:t>
      </w:r>
      <w:r w:rsidRPr="00A438B5">
        <w:rPr>
          <w:rFonts w:ascii="Times New Roman" w:hAnsi="Times New Roman" w:cs="Times New Roman"/>
          <w:sz w:val="24"/>
          <w:szCs w:val="24"/>
        </w:rPr>
        <w:t>14, 9 млн</w:t>
      </w:r>
      <w:r w:rsidRPr="00A438B5">
        <w:rPr>
          <w:rFonts w:ascii="Times New Roman" w:hAnsi="Times New Roman" w:cs="Times New Roman"/>
          <w:color w:val="000000"/>
          <w:sz w:val="24"/>
          <w:szCs w:val="24"/>
        </w:rPr>
        <w:t xml:space="preserve">. руб., областной бюджет – </w:t>
      </w:r>
      <w:r w:rsidRPr="00A438B5">
        <w:rPr>
          <w:rFonts w:ascii="Times New Roman" w:hAnsi="Times New Roman" w:cs="Times New Roman"/>
          <w:sz w:val="24"/>
          <w:szCs w:val="24"/>
        </w:rPr>
        <w:t>21,3 млн</w:t>
      </w:r>
      <w:proofErr w:type="gramStart"/>
      <w:r w:rsidRPr="00A438B5">
        <w:rPr>
          <w:rFonts w:ascii="Times New Roman" w:hAnsi="Times New Roman" w:cs="Times New Roman"/>
          <w:color w:val="000000"/>
          <w:sz w:val="24"/>
          <w:szCs w:val="24"/>
        </w:rPr>
        <w:t>.р</w:t>
      </w:r>
      <w:proofErr w:type="gramEnd"/>
      <w:r w:rsidRPr="00A438B5">
        <w:rPr>
          <w:rFonts w:ascii="Times New Roman" w:hAnsi="Times New Roman" w:cs="Times New Roman"/>
          <w:color w:val="000000"/>
          <w:sz w:val="24"/>
          <w:szCs w:val="24"/>
        </w:rPr>
        <w:t xml:space="preserve">уб., федеральный бюджет – </w:t>
      </w:r>
      <w:r w:rsidRPr="00A438B5">
        <w:rPr>
          <w:rFonts w:ascii="Times New Roman" w:hAnsi="Times New Roman" w:cs="Times New Roman"/>
          <w:sz w:val="24"/>
          <w:szCs w:val="24"/>
        </w:rPr>
        <w:t>5,3 млн</w:t>
      </w:r>
      <w:r w:rsidRPr="00A438B5">
        <w:rPr>
          <w:rFonts w:ascii="Times New Roman" w:hAnsi="Times New Roman" w:cs="Times New Roman"/>
          <w:color w:val="000000"/>
          <w:sz w:val="24"/>
          <w:szCs w:val="24"/>
        </w:rPr>
        <w:t xml:space="preserve">.руб.). На 2025 год запланировано </w:t>
      </w:r>
      <w:r w:rsidRPr="00A438B5">
        <w:rPr>
          <w:rFonts w:ascii="Times New Roman" w:hAnsi="Times New Roman" w:cs="Times New Roman"/>
          <w:sz w:val="24"/>
          <w:szCs w:val="24"/>
        </w:rPr>
        <w:t xml:space="preserve">          - 24 семьи. </w:t>
      </w:r>
    </w:p>
    <w:p w:rsidR="006A5DE2" w:rsidRDefault="006A5DE2" w:rsidP="00A438B5">
      <w:pPr>
        <w:pStyle w:val="person1"/>
        <w:tabs>
          <w:tab w:val="left" w:pos="709"/>
        </w:tabs>
        <w:spacing w:before="0" w:beforeAutospacing="0" w:after="0" w:afterAutospacing="0"/>
        <w:ind w:firstLine="709"/>
        <w:jc w:val="both"/>
      </w:pPr>
    </w:p>
    <w:p w:rsidR="00B3675A" w:rsidRPr="00A438B5" w:rsidRDefault="00A438B5" w:rsidP="00A438B5">
      <w:pPr>
        <w:pStyle w:val="person1"/>
        <w:tabs>
          <w:tab w:val="left" w:pos="709"/>
        </w:tabs>
        <w:spacing w:before="0" w:beforeAutospacing="0" w:after="0" w:afterAutospacing="0"/>
        <w:ind w:firstLine="709"/>
        <w:jc w:val="both"/>
        <w:rPr>
          <w:bCs/>
          <w:caps/>
          <w:color w:val="2A2A2A"/>
          <w:kern w:val="36"/>
        </w:rPr>
      </w:pPr>
      <w:r w:rsidRPr="00A438B5">
        <w:t xml:space="preserve">В рамках программы ««Создание условий для оказания услуг медицинского характера населению  Киренского муниципального района на 2018-2025 годы», финансирование которой составило </w:t>
      </w:r>
      <w:r w:rsidRPr="00A438B5">
        <w:rPr>
          <w:color w:val="000000"/>
        </w:rPr>
        <w:t>3,5 млн</w:t>
      </w:r>
      <w:proofErr w:type="gramStart"/>
      <w:r w:rsidRPr="00A438B5">
        <w:rPr>
          <w:color w:val="000000"/>
        </w:rPr>
        <w:t>.р</w:t>
      </w:r>
      <w:proofErr w:type="gramEnd"/>
      <w:r w:rsidRPr="00A438B5">
        <w:rPr>
          <w:color w:val="000000"/>
        </w:rPr>
        <w:t xml:space="preserve">уб. (АППГ – 2,7 млн.руб.), </w:t>
      </w:r>
      <w:r w:rsidRPr="00A438B5">
        <w:t xml:space="preserve">проведено финансирование </w:t>
      </w:r>
      <w:r w:rsidRPr="00A438B5">
        <w:rPr>
          <w:color w:val="000000"/>
        </w:rPr>
        <w:t xml:space="preserve">мероприятий по обеспечению дежурств парома в ночное время для переправы машин «Скорой помощи» - 2,65 млн.руб., выплачена </w:t>
      </w:r>
      <w:r w:rsidRPr="00A438B5">
        <w:t xml:space="preserve">единовременная денежная выплата  9 специалистам-медикам </w:t>
      </w:r>
      <w:r w:rsidRPr="00A438B5">
        <w:rPr>
          <w:color w:val="000000"/>
        </w:rPr>
        <w:t>на общую сумму  850,0 тыс.руб</w:t>
      </w:r>
      <w:r w:rsidR="00B3675A" w:rsidRPr="00A438B5">
        <w:rPr>
          <w:color w:val="000000"/>
        </w:rPr>
        <w:t>.</w:t>
      </w:r>
    </w:p>
    <w:p w:rsidR="00FB3E97" w:rsidRDefault="00FB3E97" w:rsidP="00FB3E97">
      <w:pPr>
        <w:spacing w:after="0"/>
        <w:rPr>
          <w:rFonts w:ascii="Times New Roman" w:hAnsi="Times New Roman" w:cs="Times New Roman"/>
          <w:bCs/>
          <w:sz w:val="28"/>
          <w:szCs w:val="28"/>
        </w:rPr>
      </w:pPr>
    </w:p>
    <w:p w:rsidR="00FB3E97" w:rsidRPr="008B3CA8" w:rsidRDefault="00FB3E97" w:rsidP="00FB3E97">
      <w:pPr>
        <w:spacing w:line="240" w:lineRule="auto"/>
        <w:jc w:val="center"/>
        <w:rPr>
          <w:rFonts w:ascii="Times New Roman" w:hAnsi="Times New Roman" w:cs="Times New Roman"/>
          <w:b/>
          <w:bCs/>
          <w:i/>
          <w:iCs/>
          <w:sz w:val="28"/>
          <w:szCs w:val="28"/>
        </w:rPr>
      </w:pPr>
      <w:r w:rsidRPr="008B3CA8">
        <w:rPr>
          <w:rFonts w:ascii="Times New Roman" w:hAnsi="Times New Roman" w:cs="Times New Roman"/>
          <w:b/>
          <w:bCs/>
          <w:i/>
          <w:iCs/>
          <w:sz w:val="28"/>
          <w:szCs w:val="28"/>
        </w:rPr>
        <w:t xml:space="preserve">13.  Обеспечение населения лекарственными средствами, деятельность </w:t>
      </w:r>
      <w:r w:rsidR="00501415">
        <w:rPr>
          <w:rFonts w:ascii="Times New Roman" w:hAnsi="Times New Roman" w:cs="Times New Roman"/>
          <w:b/>
          <w:bCs/>
          <w:i/>
          <w:iCs/>
          <w:sz w:val="28"/>
          <w:szCs w:val="28"/>
        </w:rPr>
        <w:t xml:space="preserve">  </w:t>
      </w:r>
      <w:r w:rsidRPr="008B3CA8">
        <w:rPr>
          <w:rFonts w:ascii="Times New Roman" w:hAnsi="Times New Roman" w:cs="Times New Roman"/>
          <w:b/>
          <w:bCs/>
          <w:i/>
          <w:iCs/>
          <w:sz w:val="28"/>
          <w:szCs w:val="28"/>
        </w:rPr>
        <w:t>МУПП «Киренская районная аптека»</w:t>
      </w:r>
    </w:p>
    <w:p w:rsidR="00A438B5" w:rsidRPr="00A438B5" w:rsidRDefault="00A438B5" w:rsidP="00A438B5">
      <w:pPr>
        <w:pStyle w:val="afa"/>
        <w:ind w:firstLine="567"/>
        <w:jc w:val="both"/>
        <w:rPr>
          <w:rFonts w:ascii="Times New Roman" w:hAnsi="Times New Roman" w:cs="Times New Roman"/>
          <w:sz w:val="24"/>
          <w:szCs w:val="24"/>
        </w:rPr>
      </w:pPr>
      <w:proofErr w:type="gramStart"/>
      <w:r w:rsidRPr="00A438B5">
        <w:rPr>
          <w:rFonts w:ascii="Times New Roman" w:hAnsi="Times New Roman" w:cs="Times New Roman"/>
          <w:sz w:val="24"/>
          <w:szCs w:val="24"/>
        </w:rPr>
        <w:t>Муниципальное унитарное производственное предприятие «Киренская районная аптека» (далее:</w:t>
      </w:r>
      <w:proofErr w:type="gramEnd"/>
      <w:r w:rsidRPr="00A438B5">
        <w:rPr>
          <w:rFonts w:ascii="Times New Roman" w:hAnsi="Times New Roman" w:cs="Times New Roman"/>
          <w:sz w:val="24"/>
          <w:szCs w:val="24"/>
        </w:rPr>
        <w:t xml:space="preserve"> </w:t>
      </w:r>
      <w:proofErr w:type="gramStart"/>
      <w:r w:rsidRPr="00A438B5">
        <w:rPr>
          <w:rFonts w:ascii="Times New Roman" w:hAnsi="Times New Roman" w:cs="Times New Roman"/>
          <w:sz w:val="24"/>
          <w:szCs w:val="24"/>
        </w:rPr>
        <w:t>МУПП «Киренская районная аптека») является унитарным предприятием, основанным на праве хозяйственного ведения.</w:t>
      </w:r>
      <w:proofErr w:type="gramEnd"/>
      <w:r w:rsidRPr="00A438B5">
        <w:rPr>
          <w:rFonts w:ascii="Times New Roman" w:hAnsi="Times New Roman" w:cs="Times New Roman"/>
          <w:sz w:val="24"/>
          <w:szCs w:val="24"/>
        </w:rPr>
        <w:t xml:space="preserve"> Учредителем является Администрация Киренского муниципального района.  Предприятие является коммерческой организацией, не наделенной правом собственности на переданное по договору имущество. Имеет самостоятельный баланс, круглую печать.</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Лицензируемые виды деятельности:</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регистрационный номер лицензии Л042-01108-38/00168851 от  23.08.2019  на осуществление фармацевтической деятельности;</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регистрационный номер лицензии  Л017-01108-38/00391075 от 09.04.2015  на деятельность по обороту наркотических средств, психотропных веществ и их </w:t>
      </w:r>
      <w:proofErr w:type="spellStart"/>
      <w:r w:rsidRPr="00A438B5">
        <w:rPr>
          <w:rFonts w:ascii="Times New Roman" w:hAnsi="Times New Roman" w:cs="Times New Roman"/>
          <w:sz w:val="24"/>
          <w:szCs w:val="24"/>
        </w:rPr>
        <w:t>прекурсоров</w:t>
      </w:r>
      <w:proofErr w:type="spellEnd"/>
      <w:r w:rsidRPr="00A438B5">
        <w:rPr>
          <w:rFonts w:ascii="Times New Roman" w:hAnsi="Times New Roman" w:cs="Times New Roman"/>
          <w:sz w:val="24"/>
          <w:szCs w:val="24"/>
        </w:rPr>
        <w:t xml:space="preserve">, культивированию </w:t>
      </w:r>
      <w:proofErr w:type="spellStart"/>
      <w:r w:rsidRPr="00A438B5">
        <w:rPr>
          <w:rFonts w:ascii="Times New Roman" w:hAnsi="Times New Roman" w:cs="Times New Roman"/>
          <w:sz w:val="24"/>
          <w:szCs w:val="24"/>
        </w:rPr>
        <w:t>наркосодержащих</w:t>
      </w:r>
      <w:proofErr w:type="spellEnd"/>
      <w:r w:rsidRPr="00A438B5">
        <w:rPr>
          <w:rFonts w:ascii="Times New Roman" w:hAnsi="Times New Roman" w:cs="Times New Roman"/>
          <w:sz w:val="24"/>
          <w:szCs w:val="24"/>
        </w:rPr>
        <w:t xml:space="preserve"> растений.</w:t>
      </w:r>
    </w:p>
    <w:p w:rsidR="006A5DE2"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w:t>
      </w:r>
    </w:p>
    <w:p w:rsidR="00A438B5" w:rsidRPr="00A438B5" w:rsidRDefault="00A438B5" w:rsidP="00A438B5">
      <w:pPr>
        <w:pStyle w:val="afa"/>
        <w:ind w:firstLine="567"/>
        <w:jc w:val="both"/>
        <w:rPr>
          <w:rFonts w:ascii="Times New Roman" w:hAnsi="Times New Roman" w:cs="Times New Roman"/>
          <w:sz w:val="24"/>
          <w:szCs w:val="24"/>
        </w:rPr>
      </w:pPr>
      <w:proofErr w:type="gramStart"/>
      <w:r w:rsidRPr="00A438B5">
        <w:rPr>
          <w:rFonts w:ascii="Times New Roman" w:hAnsi="Times New Roman" w:cs="Times New Roman"/>
          <w:sz w:val="24"/>
          <w:szCs w:val="24"/>
        </w:rPr>
        <w:t xml:space="preserve">Основным видом деятельности предприятия является приобретение, хранение, розничная продажа лекарственных препаратов, (в том числе находящихся на предметно-количественном учете, содержащих наркотические средства и психотропные вещества и их </w:t>
      </w:r>
      <w:proofErr w:type="spellStart"/>
      <w:r w:rsidRPr="00A438B5">
        <w:rPr>
          <w:rFonts w:ascii="Times New Roman" w:hAnsi="Times New Roman" w:cs="Times New Roman"/>
          <w:sz w:val="24"/>
          <w:szCs w:val="24"/>
        </w:rPr>
        <w:t>прекурсоры</w:t>
      </w:r>
      <w:proofErr w:type="spellEnd"/>
      <w:r w:rsidRPr="00A438B5">
        <w:rPr>
          <w:rFonts w:ascii="Times New Roman" w:hAnsi="Times New Roman" w:cs="Times New Roman"/>
          <w:sz w:val="24"/>
          <w:szCs w:val="24"/>
        </w:rPr>
        <w:t>, сильнодействующие вещества),  изделий медицинского назначения, дезинфицирующих средств, предметов и средств личной гигиены, предметов и средств, предназначенных для ухода за больными, новорожденными и детьми, не достигшими возраста трех лет, очковой оптики и средств ухода</w:t>
      </w:r>
      <w:proofErr w:type="gramEnd"/>
      <w:r w:rsidRPr="00A438B5">
        <w:rPr>
          <w:rFonts w:ascii="Times New Roman" w:hAnsi="Times New Roman" w:cs="Times New Roman"/>
          <w:sz w:val="24"/>
          <w:szCs w:val="24"/>
        </w:rPr>
        <w:t xml:space="preserve"> за ней, минеральных вод, продуктов лечебного, детского и диетического питания, биологически активных добавок, парфюмерных и косметических средств. </w:t>
      </w:r>
    </w:p>
    <w:p w:rsidR="006A5DE2"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МУПП «Киренская районная аптека»  оказывает услуги по предоставлению льготного лекарственного обеспечения отдельных категорий граждан:</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w:t>
      </w:r>
      <w:proofErr w:type="gramStart"/>
      <w:r w:rsidRPr="00A438B5">
        <w:rPr>
          <w:rFonts w:ascii="Times New Roman" w:hAnsi="Times New Roman" w:cs="Times New Roman"/>
          <w:sz w:val="24"/>
          <w:szCs w:val="24"/>
        </w:rPr>
        <w:t>имеющих</w:t>
      </w:r>
      <w:proofErr w:type="gramEnd"/>
      <w:r w:rsidRPr="00A438B5">
        <w:rPr>
          <w:rFonts w:ascii="Times New Roman" w:hAnsi="Times New Roman" w:cs="Times New Roman"/>
          <w:sz w:val="24"/>
          <w:szCs w:val="24"/>
        </w:rPr>
        <w:t xml:space="preserve"> право на получение государственной социальной помощи в соответствии </w:t>
      </w:r>
      <w:r w:rsidRPr="00A438B5">
        <w:rPr>
          <w:rFonts w:ascii="Times New Roman" w:hAnsi="Times New Roman" w:cs="Times New Roman"/>
          <w:color w:val="1A1A1A"/>
          <w:sz w:val="24"/>
          <w:szCs w:val="24"/>
        </w:rPr>
        <w:t>с главой 2 Федерального закона от 17.07.1999 № 178-ФЗ «</w:t>
      </w:r>
      <w:r w:rsidRPr="00A438B5">
        <w:rPr>
          <w:rFonts w:ascii="Times New Roman" w:hAnsi="Times New Roman" w:cs="Times New Roman"/>
          <w:color w:val="000000"/>
          <w:sz w:val="24"/>
          <w:szCs w:val="24"/>
          <w:shd w:val="clear" w:color="auto" w:fill="FFFFFF"/>
        </w:rPr>
        <w:t>О государственной социальной помощи»</w:t>
      </w:r>
      <w:r w:rsidRPr="00A438B5">
        <w:rPr>
          <w:rFonts w:ascii="Times New Roman" w:hAnsi="Times New Roman" w:cs="Times New Roman"/>
          <w:color w:val="1A1A1A"/>
          <w:sz w:val="24"/>
          <w:szCs w:val="24"/>
        </w:rPr>
        <w:t xml:space="preserve"> (в редакции Федерального закона от 22.08.04 № 122-ФЗ);</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имеющих  право на социальную поддержку в соответствии с Законом Иркутской области от 17.12.2008 г. №120-оз «О мерах социальной поддержки реабилитированных лиц и лиц, признанных пострадавшими от политических репрессий в Иркутской области» и </w:t>
      </w:r>
      <w:r w:rsidRPr="00A438B5">
        <w:rPr>
          <w:rFonts w:ascii="Times New Roman" w:hAnsi="Times New Roman" w:cs="Times New Roman"/>
          <w:sz w:val="24"/>
          <w:szCs w:val="24"/>
        </w:rPr>
        <w:br/>
      </w:r>
      <w:r w:rsidRPr="00A438B5">
        <w:rPr>
          <w:rFonts w:ascii="Times New Roman" w:hAnsi="Times New Roman" w:cs="Times New Roman"/>
          <w:sz w:val="24"/>
          <w:szCs w:val="24"/>
        </w:rPr>
        <w:lastRenderedPageBreak/>
        <w:t>Законом Иркутской области от 17.12.2008 г. № 105-оз «О мерах социальной поддержки отдельных категорий ветеранов в Иркутской области»</w:t>
      </w:r>
    </w:p>
    <w:p w:rsidR="00A438B5" w:rsidRPr="00A438B5" w:rsidRDefault="00A438B5" w:rsidP="00A438B5">
      <w:pPr>
        <w:pStyle w:val="afa"/>
        <w:ind w:firstLine="567"/>
        <w:jc w:val="both"/>
        <w:rPr>
          <w:rFonts w:ascii="Times New Roman" w:hAnsi="Times New Roman" w:cs="Times New Roman"/>
          <w:color w:val="1A1A1A"/>
          <w:sz w:val="24"/>
          <w:szCs w:val="24"/>
        </w:rPr>
      </w:pPr>
      <w:r w:rsidRPr="00A438B5">
        <w:rPr>
          <w:rFonts w:ascii="Times New Roman" w:hAnsi="Times New Roman" w:cs="Times New Roman"/>
          <w:sz w:val="24"/>
          <w:szCs w:val="24"/>
        </w:rPr>
        <w:t xml:space="preserve">- </w:t>
      </w:r>
      <w:r w:rsidRPr="00A438B5">
        <w:rPr>
          <w:rFonts w:ascii="Times New Roman" w:hAnsi="Times New Roman" w:cs="Times New Roman"/>
          <w:color w:val="1A1A1A"/>
          <w:sz w:val="24"/>
          <w:szCs w:val="24"/>
        </w:rPr>
        <w:t xml:space="preserve">региональных </w:t>
      </w:r>
      <w:proofErr w:type="spellStart"/>
      <w:r w:rsidRPr="00A438B5">
        <w:rPr>
          <w:rFonts w:ascii="Times New Roman" w:hAnsi="Times New Roman" w:cs="Times New Roman"/>
          <w:color w:val="1A1A1A"/>
          <w:sz w:val="24"/>
          <w:szCs w:val="24"/>
        </w:rPr>
        <w:t>льготополучателей</w:t>
      </w:r>
      <w:proofErr w:type="spellEnd"/>
      <w:r w:rsidRPr="00A438B5">
        <w:rPr>
          <w:rFonts w:ascii="Times New Roman" w:hAnsi="Times New Roman" w:cs="Times New Roman"/>
          <w:color w:val="1A1A1A"/>
          <w:sz w:val="24"/>
          <w:szCs w:val="24"/>
        </w:rPr>
        <w:t>, имеющих право в соответствии с Законом  Иркутской области от 17.12.2008 года  106-оз «О социальной поддержке отдельных групп населения в оказании медицинской помощи в Иркутской области»;</w:t>
      </w:r>
    </w:p>
    <w:p w:rsidR="00A438B5" w:rsidRPr="00A438B5" w:rsidRDefault="00A438B5" w:rsidP="00A438B5">
      <w:pPr>
        <w:pStyle w:val="afa"/>
        <w:ind w:firstLine="567"/>
        <w:jc w:val="both"/>
        <w:rPr>
          <w:rFonts w:ascii="Times New Roman" w:hAnsi="Times New Roman" w:cs="Times New Roman"/>
          <w:sz w:val="24"/>
          <w:szCs w:val="24"/>
        </w:rPr>
      </w:pPr>
      <w:proofErr w:type="gramStart"/>
      <w:r w:rsidRPr="00A438B5">
        <w:rPr>
          <w:rFonts w:ascii="Times New Roman" w:hAnsi="Times New Roman" w:cs="Times New Roman"/>
          <w:sz w:val="24"/>
          <w:szCs w:val="24"/>
        </w:rPr>
        <w:t>- детей первых трех лет жизни из малоимущих семей,  и семей одиноких родителей и детей в возрасте до шести лет из многодетных семей в соответствии с  постановлением Правительства Иркутской области от 12.02.2009 г. № 28-пп  «Об утверждении Положения о порядке и условиях предоставления в Иркутской области мер социальной поддержки по бесплатному обеспечению лекарственными препаратами для медицинского применения, отпускаемыми по рецептам на лекарственные</w:t>
      </w:r>
      <w:proofErr w:type="gramEnd"/>
      <w:r w:rsidRPr="00A438B5">
        <w:rPr>
          <w:rFonts w:ascii="Times New Roman" w:hAnsi="Times New Roman" w:cs="Times New Roman"/>
          <w:sz w:val="24"/>
          <w:szCs w:val="24"/>
        </w:rPr>
        <w:t xml:space="preserve"> препараты, при амбулаторном лечении для детей первых трех лет жизни из малоимущих семей,  и семей одиноких родителей и для детей в возрасте до шести лет из многодетных семей, и возмещения расходов в связи с их предоставлением».</w:t>
      </w:r>
    </w:p>
    <w:p w:rsidR="006A5DE2"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В 2024 году выявилось резкое снижение выписки  детских льготных рецептов для лечения детей в амбулаторных условиях, а так же для взрослых </w:t>
      </w:r>
      <w:proofErr w:type="spellStart"/>
      <w:r w:rsidRPr="00A438B5">
        <w:rPr>
          <w:rFonts w:ascii="Times New Roman" w:hAnsi="Times New Roman" w:cs="Times New Roman"/>
          <w:sz w:val="24"/>
          <w:szCs w:val="24"/>
        </w:rPr>
        <w:t>льготополучателей</w:t>
      </w:r>
      <w:proofErr w:type="spellEnd"/>
      <w:r w:rsidRPr="00A438B5">
        <w:rPr>
          <w:rFonts w:ascii="Times New Roman" w:hAnsi="Times New Roman" w:cs="Times New Roman"/>
          <w:sz w:val="24"/>
          <w:szCs w:val="24"/>
        </w:rPr>
        <w:t>, имеющих право на льготное лекарственное обеспечение с 50% скидкой.</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МУПП «Киренская районная аптека» участвует в программе обеспечения отдельных категорий граждан необходимыми  бесплатными лекарственными препаратами и изделиями медицинского назначения. Согласно заявкам лечебного учреждения и разнарядкам Министерства Здравоохранения Иркутской области МУПП «Киренская районная аптека» получает льготные лекарственные препараты и изделия медицинского</w:t>
      </w:r>
      <w:r w:rsidR="00EE1B31">
        <w:rPr>
          <w:rFonts w:ascii="Times New Roman" w:hAnsi="Times New Roman" w:cs="Times New Roman"/>
          <w:sz w:val="24"/>
          <w:szCs w:val="24"/>
        </w:rPr>
        <w:t xml:space="preserve"> назначения путем авиаперевозок</w:t>
      </w:r>
      <w:r w:rsidRPr="00A438B5">
        <w:rPr>
          <w:rFonts w:ascii="Times New Roman" w:hAnsi="Times New Roman" w:cs="Times New Roman"/>
          <w:sz w:val="24"/>
          <w:szCs w:val="24"/>
        </w:rPr>
        <w:t xml:space="preserve">. Ежемесячно в АО «ИООСАБ» </w:t>
      </w:r>
      <w:proofErr w:type="gramStart"/>
      <w:r w:rsidRPr="00A438B5">
        <w:rPr>
          <w:rFonts w:ascii="Times New Roman" w:hAnsi="Times New Roman" w:cs="Times New Roman"/>
          <w:sz w:val="24"/>
          <w:szCs w:val="24"/>
        </w:rPr>
        <w:t>предоставляются отчеты</w:t>
      </w:r>
      <w:proofErr w:type="gramEnd"/>
      <w:r w:rsidRPr="00A438B5">
        <w:rPr>
          <w:rFonts w:ascii="Times New Roman" w:hAnsi="Times New Roman" w:cs="Times New Roman"/>
          <w:sz w:val="24"/>
          <w:szCs w:val="24"/>
        </w:rPr>
        <w:t xml:space="preserve"> по всем видам льгот.         </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Для поддержания и облегчения состояния тяжелобольных людей необходимы сильнодействующие и наркотические обезболивающие препараты. Оборот данных препаратов  требует особых условий доставки, дополнительных затрат на охрану  и создание особых условий хранения.  Оказание таких услуг требует  привлечения значительных финансовых ресурсов и трудовых кадров особой квалификации. С точки зрения рентабельности эти услуги являются малопривлекательными, но необходимыми для лекарственного обеспечения жителей района. </w:t>
      </w:r>
    </w:p>
    <w:p w:rsidR="006A5DE2"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МУПП «Киренская районная аптека» сотрудничает с  МКОУ СОШ, МКДОУ г. Киренска и  Киренского района,  ОГБУЗ  « Киренская РБ», ГОКУ ИО "Специальная (коррекционная) школа-интернат г. Киренска», ОГБУ «УСЗСОН по Киренскому району и </w:t>
      </w:r>
      <w:proofErr w:type="spellStart"/>
      <w:r w:rsidRPr="00A438B5">
        <w:rPr>
          <w:rFonts w:ascii="Times New Roman" w:hAnsi="Times New Roman" w:cs="Times New Roman"/>
          <w:sz w:val="24"/>
          <w:szCs w:val="24"/>
        </w:rPr>
        <w:t>Катангскому</w:t>
      </w:r>
      <w:proofErr w:type="spellEnd"/>
      <w:r w:rsidRPr="00A438B5">
        <w:rPr>
          <w:rFonts w:ascii="Times New Roman" w:hAnsi="Times New Roman" w:cs="Times New Roman"/>
          <w:sz w:val="24"/>
          <w:szCs w:val="24"/>
        </w:rPr>
        <w:t xml:space="preserve"> району», ОГБУ «Киренская СББЖ», МКУ "</w:t>
      </w:r>
      <w:proofErr w:type="spellStart"/>
      <w:r w:rsidRPr="00A438B5">
        <w:rPr>
          <w:rFonts w:ascii="Times New Roman" w:hAnsi="Times New Roman" w:cs="Times New Roman"/>
          <w:sz w:val="24"/>
          <w:szCs w:val="24"/>
        </w:rPr>
        <w:t>Межпоселенческая</w:t>
      </w:r>
      <w:proofErr w:type="spellEnd"/>
      <w:r w:rsidRPr="00A438B5">
        <w:rPr>
          <w:rFonts w:ascii="Times New Roman" w:hAnsi="Times New Roman" w:cs="Times New Roman"/>
          <w:sz w:val="24"/>
          <w:szCs w:val="24"/>
        </w:rPr>
        <w:t xml:space="preserve"> библиотека" МО Киренский район, МКУК "МЦНТ и</w:t>
      </w:r>
      <w:proofErr w:type="gramStart"/>
      <w:r w:rsidRPr="00A438B5">
        <w:rPr>
          <w:rFonts w:ascii="Times New Roman" w:hAnsi="Times New Roman" w:cs="Times New Roman"/>
          <w:sz w:val="24"/>
          <w:szCs w:val="24"/>
        </w:rPr>
        <w:t xml:space="preserve"> Д</w:t>
      </w:r>
      <w:proofErr w:type="gramEnd"/>
      <w:r w:rsidRPr="00A438B5">
        <w:rPr>
          <w:rFonts w:ascii="Times New Roman" w:hAnsi="Times New Roman" w:cs="Times New Roman"/>
          <w:sz w:val="24"/>
          <w:szCs w:val="24"/>
        </w:rPr>
        <w:t xml:space="preserve"> "Звезда"  и др. покупателями.</w:t>
      </w:r>
    </w:p>
    <w:p w:rsidR="006A5DE2" w:rsidRDefault="00A438B5" w:rsidP="00EE1B31">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w:t>
      </w:r>
    </w:p>
    <w:p w:rsidR="00A438B5" w:rsidRPr="00EE1B31" w:rsidRDefault="00A438B5" w:rsidP="00EE1B31">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Поставщиками товаров аптечного ассортимента являются фирмы, находящиеся в г. Иркутск, Красноярск</w:t>
      </w:r>
      <w:proofErr w:type="gramStart"/>
      <w:r w:rsidRPr="00A438B5">
        <w:rPr>
          <w:rFonts w:ascii="Times New Roman" w:hAnsi="Times New Roman" w:cs="Times New Roman"/>
          <w:sz w:val="24"/>
          <w:szCs w:val="24"/>
        </w:rPr>
        <w:t xml:space="preserve"> :</w:t>
      </w:r>
      <w:proofErr w:type="gramEnd"/>
      <w:r w:rsidRPr="00A438B5">
        <w:rPr>
          <w:rFonts w:ascii="Times New Roman" w:hAnsi="Times New Roman" w:cs="Times New Roman"/>
          <w:sz w:val="24"/>
          <w:szCs w:val="24"/>
        </w:rPr>
        <w:t xml:space="preserve"> </w:t>
      </w:r>
      <w:proofErr w:type="gramStart"/>
      <w:r w:rsidRPr="00A438B5">
        <w:rPr>
          <w:rFonts w:ascii="Times New Roman" w:hAnsi="Times New Roman" w:cs="Times New Roman"/>
          <w:sz w:val="24"/>
          <w:szCs w:val="24"/>
        </w:rPr>
        <w:t>АО «ЦВ Протек», ЗАО НПК «Катрен», ООО «Пульс Иркутск», ООО «</w:t>
      </w:r>
      <w:proofErr w:type="spellStart"/>
      <w:r w:rsidRPr="00A438B5">
        <w:rPr>
          <w:rFonts w:ascii="Times New Roman" w:hAnsi="Times New Roman" w:cs="Times New Roman"/>
          <w:sz w:val="24"/>
          <w:szCs w:val="24"/>
        </w:rPr>
        <w:t>Агроресурсы</w:t>
      </w:r>
      <w:proofErr w:type="spellEnd"/>
      <w:r w:rsidRPr="00A438B5">
        <w:rPr>
          <w:rFonts w:ascii="Times New Roman" w:hAnsi="Times New Roman" w:cs="Times New Roman"/>
          <w:sz w:val="24"/>
          <w:szCs w:val="24"/>
        </w:rPr>
        <w:t>», АО «ИООСАБ» (аптечная база).</w:t>
      </w:r>
      <w:proofErr w:type="gramEnd"/>
      <w:r w:rsidR="00EE1B31" w:rsidRPr="00EE1B31">
        <w:rPr>
          <w:rFonts w:ascii="Times New Roman" w:hAnsi="Times New Roman" w:cs="Times New Roman"/>
          <w:sz w:val="24"/>
          <w:szCs w:val="24"/>
        </w:rPr>
        <w:t xml:space="preserve"> </w:t>
      </w:r>
      <w:r w:rsidRPr="00A438B5">
        <w:rPr>
          <w:rFonts w:ascii="Times New Roman" w:hAnsi="Times New Roman" w:cs="Times New Roman"/>
          <w:sz w:val="24"/>
          <w:szCs w:val="24"/>
        </w:rPr>
        <w:t xml:space="preserve">Надо отметить, что в связи с введением обязательной маркировки всех лекарственных препаратов, а так же вводимой поэтапно маркировкой </w:t>
      </w:r>
      <w:proofErr w:type="spellStart"/>
      <w:r w:rsidRPr="00A438B5">
        <w:rPr>
          <w:rFonts w:ascii="Times New Roman" w:hAnsi="Times New Roman" w:cs="Times New Roman"/>
          <w:sz w:val="24"/>
          <w:szCs w:val="24"/>
        </w:rPr>
        <w:t>БАДов</w:t>
      </w:r>
      <w:proofErr w:type="spellEnd"/>
      <w:r w:rsidRPr="00A438B5">
        <w:rPr>
          <w:rFonts w:ascii="Times New Roman" w:hAnsi="Times New Roman" w:cs="Times New Roman"/>
          <w:sz w:val="24"/>
          <w:szCs w:val="24"/>
        </w:rPr>
        <w:t xml:space="preserve"> к пище, </w:t>
      </w:r>
      <w:proofErr w:type="spellStart"/>
      <w:r w:rsidRPr="00A438B5">
        <w:rPr>
          <w:rFonts w:ascii="Times New Roman" w:hAnsi="Times New Roman" w:cs="Times New Roman"/>
          <w:sz w:val="24"/>
          <w:szCs w:val="24"/>
        </w:rPr>
        <w:t>дезсредств</w:t>
      </w:r>
      <w:proofErr w:type="spellEnd"/>
      <w:r w:rsidRPr="00A438B5">
        <w:rPr>
          <w:rFonts w:ascii="Times New Roman" w:hAnsi="Times New Roman" w:cs="Times New Roman"/>
          <w:sz w:val="24"/>
          <w:szCs w:val="24"/>
        </w:rPr>
        <w:t>, изделий медицинского назначения, сотрудничество с некоторыми партнерами становится невозможным из-за  отсутствия у них регистрации в «Честном знаке» и необходимого оборудования для приемки маркированного товара.</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Ценообразование на предприятии осуществляется согласно приказу Службы по тарифам от 23.09.2021 № 79-218-спр., который устанавливает предельные размеры оптовых и розничных надбавок к ценам на лекарственные препараты, включенные в Перечень ЖНВЛП, утверждаемый Правительством РФ. Аптека является участником ежемесячного мониторинга цен на ЖНВЛП, осуществляемого  </w:t>
      </w:r>
      <w:proofErr w:type="spellStart"/>
      <w:r w:rsidRPr="00A438B5">
        <w:rPr>
          <w:rFonts w:ascii="Times New Roman" w:hAnsi="Times New Roman" w:cs="Times New Roman"/>
          <w:sz w:val="24"/>
          <w:szCs w:val="24"/>
        </w:rPr>
        <w:t>Росздравнадзором</w:t>
      </w:r>
      <w:proofErr w:type="spellEnd"/>
      <w:r w:rsidRPr="00A438B5">
        <w:rPr>
          <w:rFonts w:ascii="Times New Roman" w:hAnsi="Times New Roman" w:cs="Times New Roman"/>
          <w:sz w:val="24"/>
          <w:szCs w:val="24"/>
        </w:rPr>
        <w:t xml:space="preserve">,  на предмет правильности формирования цен.   </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В МУПП «Киренская районная аптека»  присутствует кадровая нехватка специалистов, 4 единицы являются вакантными. Численность работающих на конец отчетного периода составила  12   человек</w:t>
      </w:r>
      <w:r w:rsidRPr="00A438B5">
        <w:rPr>
          <w:rFonts w:ascii="Times New Roman" w:hAnsi="Times New Roman" w:cs="Times New Roman"/>
          <w:color w:val="FF0000"/>
          <w:sz w:val="24"/>
          <w:szCs w:val="24"/>
        </w:rPr>
        <w:t xml:space="preserve">.  </w:t>
      </w:r>
      <w:r w:rsidRPr="00A438B5">
        <w:rPr>
          <w:rFonts w:ascii="Times New Roman" w:hAnsi="Times New Roman" w:cs="Times New Roman"/>
          <w:sz w:val="24"/>
          <w:szCs w:val="24"/>
        </w:rPr>
        <w:t>Из них 6 человек - специалисты со специальным фармацевтическим образованием. Все прошли курсы повышения квалификации, аккредитацию и имеют сертификаты. Из 6 специалистов пять являются работающими пенсионерами, что составляет 83% от  их общего числа.</w:t>
      </w:r>
    </w:p>
    <w:p w:rsid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lastRenderedPageBreak/>
        <w:t xml:space="preserve">   </w:t>
      </w:r>
      <w:proofErr w:type="gramStart"/>
      <w:r w:rsidRPr="00A438B5">
        <w:rPr>
          <w:rFonts w:ascii="Times New Roman" w:hAnsi="Times New Roman" w:cs="Times New Roman"/>
          <w:sz w:val="24"/>
          <w:szCs w:val="24"/>
        </w:rPr>
        <w:t>МУПП «Киренская районная аптека» обеспечивает гарантированный федеральными законами и нормативно-правовыми актами органов местного самоуправления Киренского муниципального района размер оплаты труда работников предприятия, условия и меры социальной защиты, осуществляет все виды обязательного страхования работников, своевременно предоставляет бухгалтерскую отчетность, уплачивает налоги и сборы в порядке и размерах, определенных законодательством РФ, обеспечивает сохранность и эффективное использование муниципального имущества.</w:t>
      </w:r>
      <w:proofErr w:type="gramEnd"/>
    </w:p>
    <w:p w:rsidR="00501415" w:rsidRPr="00A438B5" w:rsidRDefault="00501415" w:rsidP="00A438B5">
      <w:pPr>
        <w:pStyle w:val="afa"/>
        <w:ind w:firstLine="567"/>
        <w:jc w:val="both"/>
        <w:rPr>
          <w:rFonts w:ascii="Times New Roman" w:hAnsi="Times New Roman" w:cs="Times New Roman"/>
          <w:sz w:val="24"/>
          <w:szCs w:val="24"/>
        </w:rPr>
      </w:pP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Финансовая деятельность осуществлялась предприятием на протяжении всего периода 2024 года и была направлена на получение доходов.         </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w:t>
      </w:r>
    </w:p>
    <w:p w:rsidR="00A438B5" w:rsidRPr="00A438B5" w:rsidRDefault="00A438B5" w:rsidP="00A438B5">
      <w:pPr>
        <w:pStyle w:val="afa"/>
        <w:ind w:firstLine="567"/>
        <w:jc w:val="both"/>
        <w:rPr>
          <w:rFonts w:ascii="Times New Roman" w:hAnsi="Times New Roman" w:cs="Times New Roman"/>
          <w:b/>
          <w:sz w:val="24"/>
          <w:szCs w:val="24"/>
        </w:rPr>
      </w:pPr>
      <w:r w:rsidRPr="00A438B5">
        <w:rPr>
          <w:rFonts w:ascii="Times New Roman" w:hAnsi="Times New Roman" w:cs="Times New Roman"/>
          <w:sz w:val="24"/>
          <w:szCs w:val="24"/>
        </w:rPr>
        <w:t xml:space="preserve"> </w:t>
      </w:r>
      <w:r w:rsidRPr="00A438B5">
        <w:rPr>
          <w:rFonts w:ascii="Times New Roman" w:hAnsi="Times New Roman" w:cs="Times New Roman"/>
          <w:b/>
          <w:sz w:val="24"/>
          <w:szCs w:val="24"/>
        </w:rPr>
        <w:t>2</w:t>
      </w:r>
      <w:r w:rsidRPr="00A438B5">
        <w:rPr>
          <w:rFonts w:ascii="Times New Roman" w:hAnsi="Times New Roman" w:cs="Times New Roman"/>
          <w:sz w:val="24"/>
          <w:szCs w:val="24"/>
        </w:rPr>
        <w:t xml:space="preserve">. </w:t>
      </w:r>
      <w:r w:rsidRPr="00A438B5">
        <w:rPr>
          <w:rFonts w:ascii="Times New Roman" w:hAnsi="Times New Roman" w:cs="Times New Roman"/>
          <w:b/>
          <w:sz w:val="24"/>
          <w:szCs w:val="24"/>
        </w:rPr>
        <w:t>Показатели  объема производства и реализации товаров, работ, услуг по основным видам деятельности в сравнении с аналогичным периодом прошлого года.</w:t>
      </w:r>
    </w:p>
    <w:p w:rsidR="00A438B5" w:rsidRPr="00A438B5" w:rsidRDefault="00A438B5" w:rsidP="00A438B5">
      <w:pPr>
        <w:pStyle w:val="afa"/>
        <w:ind w:firstLine="567"/>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992"/>
        <w:gridCol w:w="3523"/>
        <w:gridCol w:w="1765"/>
        <w:gridCol w:w="1765"/>
      </w:tblGrid>
      <w:tr w:rsidR="00A438B5" w:rsidRPr="00EE1B31" w:rsidTr="00A438B5">
        <w:tc>
          <w:tcPr>
            <w:tcW w:w="806"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 xml:space="preserve">№ </w:t>
            </w:r>
            <w:proofErr w:type="spellStart"/>
            <w:proofErr w:type="gramStart"/>
            <w:r w:rsidRPr="00EE1B31">
              <w:rPr>
                <w:rFonts w:ascii="Times New Roman" w:hAnsi="Times New Roman"/>
              </w:rPr>
              <w:t>п</w:t>
            </w:r>
            <w:proofErr w:type="spellEnd"/>
            <w:proofErr w:type="gramEnd"/>
            <w:r w:rsidRPr="00EE1B31">
              <w:rPr>
                <w:rFonts w:ascii="Times New Roman" w:hAnsi="Times New Roman"/>
              </w:rPr>
              <w:t>/</w:t>
            </w:r>
            <w:proofErr w:type="spellStart"/>
            <w:r w:rsidRPr="00EE1B31">
              <w:rPr>
                <w:rFonts w:ascii="Times New Roman" w:hAnsi="Times New Roman"/>
              </w:rPr>
              <w:t>п</w:t>
            </w:r>
            <w:proofErr w:type="spellEnd"/>
          </w:p>
        </w:tc>
        <w:tc>
          <w:tcPr>
            <w:tcW w:w="992"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 xml:space="preserve">Ед. </w:t>
            </w:r>
            <w:proofErr w:type="spellStart"/>
            <w:r w:rsidRPr="00EE1B31">
              <w:rPr>
                <w:rFonts w:ascii="Times New Roman" w:hAnsi="Times New Roman"/>
              </w:rPr>
              <w:t>изм</w:t>
            </w:r>
            <w:proofErr w:type="spellEnd"/>
            <w:r w:rsidRPr="00EE1B31">
              <w:rPr>
                <w:rFonts w:ascii="Times New Roman" w:hAnsi="Times New Roman"/>
              </w:rPr>
              <w:t>.</w:t>
            </w:r>
          </w:p>
        </w:tc>
        <w:tc>
          <w:tcPr>
            <w:tcW w:w="3523"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Показатель объема реализации товаров</w:t>
            </w:r>
          </w:p>
        </w:tc>
        <w:tc>
          <w:tcPr>
            <w:tcW w:w="1765" w:type="dxa"/>
          </w:tcPr>
          <w:p w:rsidR="00A438B5" w:rsidRPr="00EE1B31" w:rsidRDefault="00A438B5" w:rsidP="00A438B5">
            <w:pPr>
              <w:pStyle w:val="af8"/>
              <w:spacing w:after="0" w:line="240" w:lineRule="auto"/>
              <w:ind w:left="0" w:firstLine="567"/>
              <w:rPr>
                <w:rFonts w:ascii="Times New Roman" w:hAnsi="Times New Roman"/>
              </w:rPr>
            </w:pPr>
            <w:r w:rsidRPr="00EE1B31">
              <w:rPr>
                <w:rFonts w:ascii="Times New Roman" w:hAnsi="Times New Roman"/>
              </w:rPr>
              <w:t>2024 год</w:t>
            </w:r>
          </w:p>
        </w:tc>
        <w:tc>
          <w:tcPr>
            <w:tcW w:w="1765" w:type="dxa"/>
          </w:tcPr>
          <w:p w:rsidR="00A438B5" w:rsidRPr="00EE1B31" w:rsidRDefault="00A438B5" w:rsidP="00A438B5">
            <w:pPr>
              <w:pStyle w:val="af8"/>
              <w:spacing w:after="0" w:line="240" w:lineRule="auto"/>
              <w:ind w:left="0" w:firstLine="567"/>
              <w:rPr>
                <w:rFonts w:ascii="Times New Roman" w:hAnsi="Times New Roman"/>
              </w:rPr>
            </w:pPr>
            <w:r w:rsidRPr="00EE1B31">
              <w:rPr>
                <w:rFonts w:ascii="Times New Roman" w:hAnsi="Times New Roman"/>
              </w:rPr>
              <w:t>2023 год</w:t>
            </w:r>
          </w:p>
        </w:tc>
      </w:tr>
      <w:tr w:rsidR="00A438B5" w:rsidRPr="00EE1B31" w:rsidTr="00A438B5">
        <w:tc>
          <w:tcPr>
            <w:tcW w:w="806"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1.</w:t>
            </w:r>
          </w:p>
        </w:tc>
        <w:tc>
          <w:tcPr>
            <w:tcW w:w="992"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Тыс. руб.</w:t>
            </w:r>
          </w:p>
        </w:tc>
        <w:tc>
          <w:tcPr>
            <w:tcW w:w="3523"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Розничная продажа лекарственных средств</w:t>
            </w:r>
          </w:p>
        </w:tc>
        <w:tc>
          <w:tcPr>
            <w:tcW w:w="1765" w:type="dxa"/>
          </w:tcPr>
          <w:p w:rsidR="00A438B5" w:rsidRPr="00EE1B31" w:rsidRDefault="00A438B5" w:rsidP="00A438B5">
            <w:pPr>
              <w:pStyle w:val="af8"/>
              <w:spacing w:after="0" w:line="240" w:lineRule="auto"/>
              <w:ind w:left="0" w:firstLine="567"/>
              <w:rPr>
                <w:rFonts w:ascii="Times New Roman" w:hAnsi="Times New Roman"/>
              </w:rPr>
            </w:pPr>
            <w:r w:rsidRPr="00EE1B31">
              <w:rPr>
                <w:rFonts w:ascii="Times New Roman" w:hAnsi="Times New Roman"/>
              </w:rPr>
              <w:t>30 808</w:t>
            </w:r>
          </w:p>
        </w:tc>
        <w:tc>
          <w:tcPr>
            <w:tcW w:w="1765" w:type="dxa"/>
          </w:tcPr>
          <w:p w:rsidR="00A438B5" w:rsidRPr="00EE1B31" w:rsidRDefault="00A438B5" w:rsidP="00A438B5">
            <w:pPr>
              <w:pStyle w:val="af8"/>
              <w:spacing w:after="0" w:line="240" w:lineRule="auto"/>
              <w:ind w:left="0" w:firstLine="567"/>
              <w:rPr>
                <w:rFonts w:ascii="Times New Roman" w:hAnsi="Times New Roman"/>
              </w:rPr>
            </w:pPr>
            <w:r w:rsidRPr="00EE1B31">
              <w:rPr>
                <w:rFonts w:ascii="Times New Roman" w:hAnsi="Times New Roman"/>
              </w:rPr>
              <w:t>42 217</w:t>
            </w:r>
          </w:p>
        </w:tc>
      </w:tr>
      <w:tr w:rsidR="00A438B5" w:rsidRPr="00EE1B31" w:rsidTr="00A438B5">
        <w:tc>
          <w:tcPr>
            <w:tcW w:w="806"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2.</w:t>
            </w:r>
          </w:p>
        </w:tc>
        <w:tc>
          <w:tcPr>
            <w:tcW w:w="992"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Тыс. руб.</w:t>
            </w:r>
          </w:p>
        </w:tc>
        <w:tc>
          <w:tcPr>
            <w:tcW w:w="3523" w:type="dxa"/>
          </w:tcPr>
          <w:p w:rsidR="00A438B5" w:rsidRPr="00EE1B31" w:rsidRDefault="00A438B5" w:rsidP="00EE1B31">
            <w:pPr>
              <w:pStyle w:val="af8"/>
              <w:spacing w:after="0" w:line="240" w:lineRule="auto"/>
              <w:ind w:left="0"/>
              <w:rPr>
                <w:rFonts w:ascii="Times New Roman" w:hAnsi="Times New Roman"/>
              </w:rPr>
            </w:pPr>
            <w:r w:rsidRPr="00EE1B31">
              <w:rPr>
                <w:rFonts w:ascii="Times New Roman" w:hAnsi="Times New Roman"/>
              </w:rPr>
              <w:t xml:space="preserve">Оказание услуг по предоставлению льготного лекарственного обеспечения </w:t>
            </w:r>
          </w:p>
        </w:tc>
        <w:tc>
          <w:tcPr>
            <w:tcW w:w="1765" w:type="dxa"/>
          </w:tcPr>
          <w:p w:rsidR="00A438B5" w:rsidRPr="00EE1B31" w:rsidRDefault="00A438B5" w:rsidP="00A438B5">
            <w:pPr>
              <w:pStyle w:val="af8"/>
              <w:spacing w:after="0" w:line="240" w:lineRule="auto"/>
              <w:ind w:left="0" w:firstLine="567"/>
              <w:rPr>
                <w:rFonts w:ascii="Times New Roman" w:hAnsi="Times New Roman"/>
              </w:rPr>
            </w:pPr>
            <w:r w:rsidRPr="00EE1B31">
              <w:rPr>
                <w:rFonts w:ascii="Times New Roman" w:hAnsi="Times New Roman"/>
              </w:rPr>
              <w:t>578</w:t>
            </w:r>
          </w:p>
        </w:tc>
        <w:tc>
          <w:tcPr>
            <w:tcW w:w="1765" w:type="dxa"/>
          </w:tcPr>
          <w:p w:rsidR="00A438B5" w:rsidRPr="00EE1B31" w:rsidRDefault="00A438B5" w:rsidP="00A438B5">
            <w:pPr>
              <w:pStyle w:val="af8"/>
              <w:spacing w:after="0" w:line="240" w:lineRule="auto"/>
              <w:ind w:left="0" w:firstLine="567"/>
              <w:rPr>
                <w:rFonts w:ascii="Times New Roman" w:hAnsi="Times New Roman"/>
              </w:rPr>
            </w:pPr>
            <w:r w:rsidRPr="00EE1B31">
              <w:rPr>
                <w:rFonts w:ascii="Times New Roman" w:hAnsi="Times New Roman"/>
              </w:rPr>
              <w:t>400</w:t>
            </w:r>
          </w:p>
        </w:tc>
      </w:tr>
      <w:tr w:rsidR="00A438B5" w:rsidRPr="00EE1B31" w:rsidTr="00A438B5">
        <w:tc>
          <w:tcPr>
            <w:tcW w:w="806" w:type="dxa"/>
          </w:tcPr>
          <w:p w:rsidR="00A438B5" w:rsidRPr="00EE1B31" w:rsidRDefault="00A438B5" w:rsidP="00A438B5">
            <w:pPr>
              <w:spacing w:after="0" w:line="240" w:lineRule="auto"/>
              <w:ind w:firstLine="567"/>
              <w:rPr>
                <w:rFonts w:ascii="Times New Roman" w:hAnsi="Times New Roman" w:cs="Times New Roman"/>
              </w:rPr>
            </w:pPr>
          </w:p>
        </w:tc>
        <w:tc>
          <w:tcPr>
            <w:tcW w:w="992" w:type="dxa"/>
          </w:tcPr>
          <w:p w:rsidR="00A438B5" w:rsidRPr="00EE1B31" w:rsidRDefault="00A438B5" w:rsidP="00A438B5">
            <w:pPr>
              <w:pStyle w:val="af8"/>
              <w:spacing w:after="0" w:line="240" w:lineRule="auto"/>
              <w:ind w:left="0" w:firstLine="567"/>
              <w:rPr>
                <w:rFonts w:ascii="Times New Roman" w:hAnsi="Times New Roman"/>
              </w:rPr>
            </w:pPr>
          </w:p>
        </w:tc>
        <w:tc>
          <w:tcPr>
            <w:tcW w:w="3523" w:type="dxa"/>
          </w:tcPr>
          <w:p w:rsidR="00A438B5" w:rsidRPr="00EE1B31" w:rsidRDefault="00A438B5" w:rsidP="00EE1B31">
            <w:pPr>
              <w:spacing w:after="0" w:line="240" w:lineRule="auto"/>
              <w:rPr>
                <w:rFonts w:ascii="Times New Roman" w:hAnsi="Times New Roman"/>
              </w:rPr>
            </w:pPr>
            <w:r w:rsidRPr="00EE1B31">
              <w:rPr>
                <w:rFonts w:ascii="Times New Roman" w:hAnsi="Times New Roman"/>
              </w:rPr>
              <w:t>Итого:</w:t>
            </w:r>
          </w:p>
        </w:tc>
        <w:tc>
          <w:tcPr>
            <w:tcW w:w="1765" w:type="dxa"/>
          </w:tcPr>
          <w:p w:rsidR="00A438B5" w:rsidRPr="00EE1B31" w:rsidRDefault="00A438B5" w:rsidP="00A438B5">
            <w:pPr>
              <w:pStyle w:val="af8"/>
              <w:spacing w:after="0" w:line="240" w:lineRule="auto"/>
              <w:ind w:left="0" w:firstLine="567"/>
              <w:rPr>
                <w:rFonts w:ascii="Times New Roman" w:hAnsi="Times New Roman"/>
              </w:rPr>
            </w:pPr>
            <w:r w:rsidRPr="00EE1B31">
              <w:rPr>
                <w:rFonts w:ascii="Times New Roman" w:hAnsi="Times New Roman"/>
              </w:rPr>
              <w:t>31 386</w:t>
            </w:r>
          </w:p>
        </w:tc>
        <w:tc>
          <w:tcPr>
            <w:tcW w:w="1765" w:type="dxa"/>
          </w:tcPr>
          <w:p w:rsidR="00A438B5" w:rsidRPr="00EE1B31" w:rsidRDefault="00A438B5" w:rsidP="00A438B5">
            <w:pPr>
              <w:pStyle w:val="af8"/>
              <w:spacing w:after="0" w:line="240" w:lineRule="auto"/>
              <w:ind w:left="0" w:firstLine="567"/>
              <w:rPr>
                <w:rFonts w:ascii="Times New Roman" w:hAnsi="Times New Roman"/>
              </w:rPr>
            </w:pPr>
            <w:r w:rsidRPr="00EE1B31">
              <w:rPr>
                <w:rFonts w:ascii="Times New Roman" w:hAnsi="Times New Roman"/>
              </w:rPr>
              <w:t>42 617</w:t>
            </w:r>
          </w:p>
        </w:tc>
      </w:tr>
    </w:tbl>
    <w:p w:rsidR="00A438B5" w:rsidRPr="00A438B5" w:rsidRDefault="00A438B5" w:rsidP="00A438B5">
      <w:pPr>
        <w:pStyle w:val="afa"/>
        <w:ind w:firstLine="567"/>
        <w:rPr>
          <w:rFonts w:ascii="Times New Roman" w:hAnsi="Times New Roman" w:cs="Times New Roman"/>
          <w:b/>
          <w:sz w:val="24"/>
          <w:szCs w:val="24"/>
        </w:rPr>
      </w:pPr>
    </w:p>
    <w:p w:rsidR="00501415" w:rsidRDefault="00A438B5" w:rsidP="00A438B5">
      <w:pPr>
        <w:pStyle w:val="afa"/>
        <w:ind w:firstLine="567"/>
        <w:rPr>
          <w:rFonts w:ascii="Times New Roman" w:hAnsi="Times New Roman" w:cs="Times New Roman"/>
          <w:b/>
          <w:sz w:val="24"/>
          <w:szCs w:val="24"/>
        </w:rPr>
      </w:pPr>
      <w:r w:rsidRPr="00A438B5">
        <w:rPr>
          <w:rFonts w:ascii="Times New Roman" w:hAnsi="Times New Roman" w:cs="Times New Roman"/>
          <w:b/>
          <w:sz w:val="24"/>
          <w:szCs w:val="24"/>
        </w:rPr>
        <w:t xml:space="preserve"> 3. Основные фактические показатели финансово-хозяйственной деятельности за  2024 год в сравнении с </w:t>
      </w:r>
      <w:proofErr w:type="gramStart"/>
      <w:r w:rsidRPr="00A438B5">
        <w:rPr>
          <w:rFonts w:ascii="Times New Roman" w:hAnsi="Times New Roman" w:cs="Times New Roman"/>
          <w:b/>
          <w:sz w:val="24"/>
          <w:szCs w:val="24"/>
        </w:rPr>
        <w:t>плановыми</w:t>
      </w:r>
      <w:proofErr w:type="gramEnd"/>
      <w:r w:rsidRPr="00A438B5">
        <w:rPr>
          <w:rFonts w:ascii="Times New Roman" w:hAnsi="Times New Roman" w:cs="Times New Roman"/>
          <w:b/>
          <w:sz w:val="24"/>
          <w:szCs w:val="24"/>
        </w:rPr>
        <w:t xml:space="preserve"> за аналогичный период.                </w:t>
      </w:r>
    </w:p>
    <w:p w:rsidR="00A438B5" w:rsidRPr="00A438B5" w:rsidRDefault="00A438B5" w:rsidP="00501415">
      <w:pPr>
        <w:pStyle w:val="afa"/>
        <w:ind w:firstLine="567"/>
        <w:rPr>
          <w:rFonts w:ascii="Times New Roman" w:hAnsi="Times New Roman" w:cs="Times New Roman"/>
          <w:sz w:val="24"/>
          <w:szCs w:val="24"/>
        </w:rPr>
      </w:pPr>
      <w:r w:rsidRPr="00A438B5">
        <w:rPr>
          <w:rFonts w:ascii="Times New Roman" w:hAnsi="Times New Roman" w:cs="Times New Roman"/>
          <w:b/>
          <w:sz w:val="24"/>
          <w:szCs w:val="24"/>
        </w:rPr>
        <w:t xml:space="preserve">                                                                                                                                       </w:t>
      </w:r>
      <w:r w:rsidR="00501415" w:rsidRPr="00A438B5">
        <w:rPr>
          <w:rFonts w:ascii="Times New Roman" w:hAnsi="Times New Roman" w:cs="Times New Roman"/>
          <w:sz w:val="24"/>
          <w:szCs w:val="24"/>
        </w:rPr>
        <w:t>( тыс. руб.)</w:t>
      </w:r>
      <w:r w:rsidRPr="00A438B5">
        <w:rPr>
          <w:rFonts w:ascii="Times New Roman" w:hAnsi="Times New Roman" w:cs="Times New Roman"/>
          <w:b/>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961"/>
        <w:gridCol w:w="1559"/>
        <w:gridCol w:w="1525"/>
      </w:tblGrid>
      <w:tr w:rsidR="00A438B5" w:rsidRPr="00EE1B31" w:rsidTr="00A438B5">
        <w:tc>
          <w:tcPr>
            <w:tcW w:w="851" w:type="dxa"/>
          </w:tcPr>
          <w:p w:rsidR="00A438B5" w:rsidRPr="00EE1B31" w:rsidRDefault="00A438B5" w:rsidP="00A438B5">
            <w:pPr>
              <w:spacing w:after="0" w:line="240" w:lineRule="auto"/>
              <w:ind w:firstLine="567"/>
              <w:rPr>
                <w:rFonts w:ascii="Times New Roman" w:hAnsi="Times New Roman" w:cs="Times New Roman"/>
              </w:rPr>
            </w:pP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Наименование показателя</w:t>
            </w:r>
          </w:p>
          <w:p w:rsidR="00A438B5" w:rsidRPr="00EE1B31" w:rsidRDefault="00A438B5" w:rsidP="00A438B5">
            <w:pPr>
              <w:spacing w:after="0" w:line="240" w:lineRule="auto"/>
              <w:ind w:firstLine="567"/>
              <w:rPr>
                <w:rFonts w:ascii="Times New Roman" w:hAnsi="Times New Roman" w:cs="Times New Roman"/>
              </w:rPr>
            </w:pP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факт</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 xml:space="preserve">план </w:t>
            </w:r>
          </w:p>
        </w:tc>
      </w:tr>
      <w:tr w:rsidR="00A438B5" w:rsidRPr="00EE1B31" w:rsidTr="00A438B5">
        <w:tc>
          <w:tcPr>
            <w:tcW w:w="85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1.</w:t>
            </w: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Выручка от продажи товаров</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31 386</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45 600</w:t>
            </w:r>
          </w:p>
        </w:tc>
      </w:tr>
      <w:tr w:rsidR="00A438B5" w:rsidRPr="00EE1B31" w:rsidTr="00A438B5">
        <w:tc>
          <w:tcPr>
            <w:tcW w:w="85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2.</w:t>
            </w: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Валовая  прибыль  в том числе:</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9 753</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16 600</w:t>
            </w:r>
          </w:p>
        </w:tc>
      </w:tr>
      <w:tr w:rsidR="00A438B5" w:rsidRPr="00EE1B31" w:rsidTr="00A438B5">
        <w:tc>
          <w:tcPr>
            <w:tcW w:w="85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3.</w:t>
            </w: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Коммерческие расходы</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13 793</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15 500</w:t>
            </w:r>
          </w:p>
        </w:tc>
      </w:tr>
      <w:tr w:rsidR="00A438B5" w:rsidRPr="00EE1B31" w:rsidTr="00A438B5">
        <w:tc>
          <w:tcPr>
            <w:tcW w:w="85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4.</w:t>
            </w: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Прибыль от продаж</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- 4 040</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1 100</w:t>
            </w:r>
          </w:p>
        </w:tc>
      </w:tr>
      <w:tr w:rsidR="00A438B5" w:rsidRPr="00EE1B31" w:rsidTr="00A438B5">
        <w:tc>
          <w:tcPr>
            <w:tcW w:w="85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 xml:space="preserve">5. </w:t>
            </w: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Прочие расходы в том числе</w:t>
            </w:r>
            <w:proofErr w:type="gramStart"/>
            <w:r w:rsidRPr="00EE1B31">
              <w:rPr>
                <w:rFonts w:ascii="Times New Roman" w:hAnsi="Times New Roman" w:cs="Times New Roman"/>
              </w:rPr>
              <w:t xml:space="preserve"> :</w:t>
            </w:r>
            <w:proofErr w:type="gramEnd"/>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320</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1 300</w:t>
            </w:r>
          </w:p>
        </w:tc>
      </w:tr>
      <w:tr w:rsidR="00A438B5" w:rsidRPr="00EE1B31" w:rsidTr="00A438B5">
        <w:tc>
          <w:tcPr>
            <w:tcW w:w="85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6.</w:t>
            </w: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Прочие доходы в том числе:</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4 147</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500</w:t>
            </w:r>
          </w:p>
        </w:tc>
      </w:tr>
      <w:tr w:rsidR="00A438B5" w:rsidRPr="00EE1B31" w:rsidTr="00A438B5">
        <w:tc>
          <w:tcPr>
            <w:tcW w:w="851" w:type="dxa"/>
          </w:tcPr>
          <w:p w:rsidR="00A438B5" w:rsidRPr="00EE1B31" w:rsidRDefault="00A438B5" w:rsidP="00A438B5">
            <w:pPr>
              <w:spacing w:after="0" w:line="240" w:lineRule="auto"/>
              <w:ind w:firstLine="567"/>
              <w:rPr>
                <w:rFonts w:ascii="Times New Roman" w:hAnsi="Times New Roman" w:cs="Times New Roman"/>
              </w:rPr>
            </w:pP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Премия от поставщика</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147</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500</w:t>
            </w:r>
          </w:p>
        </w:tc>
      </w:tr>
      <w:tr w:rsidR="00A438B5" w:rsidRPr="00EE1B31" w:rsidTr="00A438B5">
        <w:tc>
          <w:tcPr>
            <w:tcW w:w="851" w:type="dxa"/>
          </w:tcPr>
          <w:p w:rsidR="00A438B5" w:rsidRPr="00EE1B31" w:rsidRDefault="00A438B5" w:rsidP="00A438B5">
            <w:pPr>
              <w:spacing w:after="0" w:line="240" w:lineRule="auto"/>
              <w:ind w:firstLine="567"/>
              <w:rPr>
                <w:rFonts w:ascii="Times New Roman" w:hAnsi="Times New Roman" w:cs="Times New Roman"/>
              </w:rPr>
            </w:pP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Субсидии</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4 000</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w:t>
            </w:r>
          </w:p>
        </w:tc>
      </w:tr>
      <w:tr w:rsidR="00A438B5" w:rsidRPr="00EE1B31" w:rsidTr="00A438B5">
        <w:tc>
          <w:tcPr>
            <w:tcW w:w="85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 xml:space="preserve">7. </w:t>
            </w: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Чистая прибыль,  убыток</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-213</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300</w:t>
            </w:r>
          </w:p>
        </w:tc>
      </w:tr>
      <w:tr w:rsidR="00A438B5" w:rsidRPr="00EE1B31" w:rsidTr="00A438B5">
        <w:tc>
          <w:tcPr>
            <w:tcW w:w="85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8.</w:t>
            </w:r>
          </w:p>
        </w:tc>
        <w:tc>
          <w:tcPr>
            <w:tcW w:w="4961" w:type="dxa"/>
          </w:tcPr>
          <w:p w:rsidR="00A438B5" w:rsidRPr="00EE1B31" w:rsidRDefault="00A438B5" w:rsidP="00EE1B31">
            <w:pPr>
              <w:spacing w:after="0" w:line="240" w:lineRule="auto"/>
              <w:rPr>
                <w:rFonts w:ascii="Times New Roman" w:hAnsi="Times New Roman" w:cs="Times New Roman"/>
              </w:rPr>
            </w:pPr>
            <w:r w:rsidRPr="00EE1B31">
              <w:rPr>
                <w:rFonts w:ascii="Times New Roman" w:hAnsi="Times New Roman" w:cs="Times New Roman"/>
              </w:rPr>
              <w:t>Уровень рентабельности</w:t>
            </w:r>
          </w:p>
        </w:tc>
        <w:tc>
          <w:tcPr>
            <w:tcW w:w="1559"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 xml:space="preserve">    -0,6</w:t>
            </w:r>
          </w:p>
        </w:tc>
        <w:tc>
          <w:tcPr>
            <w:tcW w:w="1525" w:type="dxa"/>
          </w:tcPr>
          <w:p w:rsidR="00A438B5" w:rsidRPr="00EE1B31" w:rsidRDefault="00A438B5" w:rsidP="00A438B5">
            <w:pPr>
              <w:spacing w:after="0" w:line="240" w:lineRule="auto"/>
              <w:ind w:firstLine="567"/>
              <w:rPr>
                <w:rFonts w:ascii="Times New Roman" w:hAnsi="Times New Roman" w:cs="Times New Roman"/>
              </w:rPr>
            </w:pPr>
            <w:r w:rsidRPr="00EE1B31">
              <w:rPr>
                <w:rFonts w:ascii="Times New Roman" w:hAnsi="Times New Roman" w:cs="Times New Roman"/>
              </w:rPr>
              <w:t>0,7</w:t>
            </w:r>
          </w:p>
        </w:tc>
      </w:tr>
    </w:tbl>
    <w:p w:rsidR="00A438B5" w:rsidRPr="00A438B5" w:rsidRDefault="00A438B5" w:rsidP="00A438B5">
      <w:pPr>
        <w:spacing w:after="0" w:line="240" w:lineRule="auto"/>
        <w:ind w:firstLine="567"/>
        <w:rPr>
          <w:rFonts w:ascii="Times New Roman" w:hAnsi="Times New Roman" w:cs="Times New Roman"/>
          <w:sz w:val="24"/>
          <w:szCs w:val="24"/>
        </w:rPr>
      </w:pPr>
    </w:p>
    <w:p w:rsidR="00A438B5" w:rsidRPr="00A438B5" w:rsidRDefault="00A438B5" w:rsidP="00A438B5">
      <w:pPr>
        <w:pStyle w:val="afa"/>
        <w:ind w:firstLine="567"/>
        <w:jc w:val="both"/>
        <w:rPr>
          <w:rFonts w:ascii="Times New Roman" w:hAnsi="Times New Roman" w:cs="Times New Roman"/>
          <w:b/>
          <w:sz w:val="24"/>
          <w:szCs w:val="24"/>
        </w:rPr>
      </w:pPr>
      <w:r w:rsidRPr="00A438B5">
        <w:rPr>
          <w:rFonts w:ascii="Times New Roman" w:hAnsi="Times New Roman" w:cs="Times New Roman"/>
          <w:b/>
          <w:sz w:val="24"/>
          <w:szCs w:val="24"/>
        </w:rPr>
        <w:t>4. Сведения об изменении балансовой стоимости основных средств, сведения о неиспользуемых основных средствах, расчет суммы чистых активов, причины их изменения в сторону уменьшения по сравнению с аналогичным периодом предыдущего года.</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Балансовая стоимость основных средств  по состоянию на 31.12.2023 г. составляла 982 </w:t>
      </w:r>
      <w:proofErr w:type="spellStart"/>
      <w:r w:rsidRPr="00A438B5">
        <w:rPr>
          <w:rFonts w:ascii="Times New Roman" w:hAnsi="Times New Roman" w:cs="Times New Roman"/>
          <w:sz w:val="24"/>
          <w:szCs w:val="24"/>
        </w:rPr>
        <w:t>тыс</w:t>
      </w:r>
      <w:proofErr w:type="gramStart"/>
      <w:r w:rsidRPr="00A438B5">
        <w:rPr>
          <w:rFonts w:ascii="Times New Roman" w:hAnsi="Times New Roman" w:cs="Times New Roman"/>
          <w:sz w:val="24"/>
          <w:szCs w:val="24"/>
        </w:rPr>
        <w:t>.р</w:t>
      </w:r>
      <w:proofErr w:type="gramEnd"/>
      <w:r w:rsidRPr="00A438B5">
        <w:rPr>
          <w:rFonts w:ascii="Times New Roman" w:hAnsi="Times New Roman" w:cs="Times New Roman"/>
          <w:sz w:val="24"/>
          <w:szCs w:val="24"/>
        </w:rPr>
        <w:t>уб</w:t>
      </w:r>
      <w:proofErr w:type="spellEnd"/>
      <w:r w:rsidRPr="00A438B5">
        <w:rPr>
          <w:rFonts w:ascii="Times New Roman" w:hAnsi="Times New Roman" w:cs="Times New Roman"/>
          <w:sz w:val="24"/>
          <w:szCs w:val="24"/>
        </w:rPr>
        <w:t>,  на 31.12.2023 -  872 тыс. руб.</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В пределах анализируемого  периода объекты основных средств не приобретались.</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Основные средства, числящиеся  на балансе предприятия,  все используются в работе.</w:t>
      </w:r>
    </w:p>
    <w:p w:rsidR="00A438B5" w:rsidRPr="00A438B5" w:rsidRDefault="00A438B5" w:rsidP="00A438B5">
      <w:pPr>
        <w:pStyle w:val="afa"/>
        <w:ind w:firstLine="567"/>
        <w:jc w:val="both"/>
        <w:rPr>
          <w:rFonts w:ascii="Times New Roman" w:hAnsi="Times New Roman" w:cs="Times New Roman"/>
          <w:sz w:val="24"/>
          <w:szCs w:val="24"/>
        </w:rPr>
      </w:pPr>
      <w:r w:rsidRPr="00A438B5">
        <w:rPr>
          <w:rFonts w:ascii="Times New Roman" w:hAnsi="Times New Roman" w:cs="Times New Roman"/>
          <w:sz w:val="24"/>
          <w:szCs w:val="24"/>
        </w:rPr>
        <w:t xml:space="preserve">    Стоимость активов на 31.12.2023 г.  -  8 335 тыс. руб., на 31.12.2024 г. – 6 492тыс. руб.</w:t>
      </w:r>
    </w:p>
    <w:p w:rsidR="00A438B5" w:rsidRPr="00A438B5" w:rsidRDefault="00A438B5" w:rsidP="00A438B5">
      <w:pPr>
        <w:pStyle w:val="afa"/>
        <w:ind w:firstLine="567"/>
        <w:jc w:val="both"/>
        <w:rPr>
          <w:rFonts w:ascii="Times New Roman" w:hAnsi="Times New Roman" w:cs="Times New Roman"/>
          <w:sz w:val="24"/>
          <w:szCs w:val="24"/>
        </w:rPr>
      </w:pPr>
    </w:p>
    <w:p w:rsidR="00A438B5" w:rsidRDefault="00EE1B31" w:rsidP="00A438B5">
      <w:pPr>
        <w:spacing w:after="0" w:line="240" w:lineRule="auto"/>
        <w:ind w:firstLine="567"/>
        <w:jc w:val="both"/>
        <w:rPr>
          <w:rFonts w:ascii="Times New Roman" w:hAnsi="Times New Roman" w:cs="Times New Roman"/>
          <w:sz w:val="24"/>
          <w:szCs w:val="24"/>
        </w:rPr>
      </w:pPr>
      <w:r w:rsidRPr="00EE1B31">
        <w:rPr>
          <w:rFonts w:ascii="Times New Roman" w:hAnsi="Times New Roman" w:cs="Times New Roman"/>
          <w:b/>
          <w:sz w:val="24"/>
          <w:szCs w:val="24"/>
        </w:rPr>
        <w:t>5</w:t>
      </w:r>
      <w:r w:rsidR="00A438B5" w:rsidRPr="00A438B5">
        <w:rPr>
          <w:rFonts w:ascii="Times New Roman" w:hAnsi="Times New Roman" w:cs="Times New Roman"/>
          <w:b/>
          <w:sz w:val="24"/>
          <w:szCs w:val="24"/>
        </w:rPr>
        <w:t xml:space="preserve">. Просроченной задолженности </w:t>
      </w:r>
      <w:r w:rsidR="00A438B5" w:rsidRPr="00A438B5">
        <w:rPr>
          <w:rFonts w:ascii="Times New Roman" w:hAnsi="Times New Roman" w:cs="Times New Roman"/>
          <w:sz w:val="24"/>
          <w:szCs w:val="24"/>
        </w:rPr>
        <w:t>по уплате налогов, сборов в бюджеты бюджетной системы РФ, страховых платежей во внебюджетные фонды не имеется.</w:t>
      </w:r>
    </w:p>
    <w:p w:rsidR="00501415" w:rsidRPr="00A438B5" w:rsidRDefault="00501415" w:rsidP="00A438B5">
      <w:pPr>
        <w:spacing w:after="0" w:line="240" w:lineRule="auto"/>
        <w:ind w:firstLine="567"/>
        <w:jc w:val="both"/>
        <w:rPr>
          <w:rFonts w:ascii="Times New Roman" w:hAnsi="Times New Roman" w:cs="Times New Roman"/>
          <w:sz w:val="24"/>
          <w:szCs w:val="24"/>
        </w:rPr>
      </w:pPr>
    </w:p>
    <w:p w:rsidR="00A438B5" w:rsidRDefault="00EE1B31" w:rsidP="00A438B5">
      <w:pPr>
        <w:spacing w:after="0" w:line="240" w:lineRule="auto"/>
        <w:ind w:firstLine="567"/>
        <w:jc w:val="both"/>
        <w:rPr>
          <w:rFonts w:ascii="Times New Roman" w:hAnsi="Times New Roman" w:cs="Times New Roman"/>
          <w:sz w:val="24"/>
          <w:szCs w:val="24"/>
        </w:rPr>
      </w:pPr>
      <w:r w:rsidRPr="00EE1B31">
        <w:rPr>
          <w:rFonts w:ascii="Times New Roman" w:hAnsi="Times New Roman" w:cs="Times New Roman"/>
          <w:b/>
          <w:sz w:val="24"/>
          <w:szCs w:val="24"/>
        </w:rPr>
        <w:t>6</w:t>
      </w:r>
      <w:r w:rsidR="00A438B5" w:rsidRPr="00A438B5">
        <w:rPr>
          <w:rFonts w:ascii="Times New Roman" w:hAnsi="Times New Roman" w:cs="Times New Roman"/>
          <w:b/>
          <w:sz w:val="24"/>
          <w:szCs w:val="24"/>
        </w:rPr>
        <w:t xml:space="preserve">. Кредитов, займов, отсрочек </w:t>
      </w:r>
      <w:r w:rsidR="00A438B5" w:rsidRPr="00A438B5">
        <w:rPr>
          <w:rFonts w:ascii="Times New Roman" w:hAnsi="Times New Roman" w:cs="Times New Roman"/>
          <w:sz w:val="24"/>
          <w:szCs w:val="24"/>
        </w:rPr>
        <w:t>по уплате налогов, сборов в бюджеты бюджетной системы РФ, страховых платежей во внебюджетные фонды, а также не соблюдения условий исполнения принятых обязательств нет.</w:t>
      </w:r>
    </w:p>
    <w:p w:rsidR="00501415" w:rsidRPr="00A438B5" w:rsidRDefault="00501415" w:rsidP="00A438B5">
      <w:pPr>
        <w:spacing w:after="0" w:line="240" w:lineRule="auto"/>
        <w:ind w:firstLine="567"/>
        <w:jc w:val="both"/>
        <w:rPr>
          <w:rFonts w:ascii="Times New Roman" w:hAnsi="Times New Roman" w:cs="Times New Roman"/>
          <w:sz w:val="24"/>
          <w:szCs w:val="24"/>
        </w:rPr>
      </w:pPr>
    </w:p>
    <w:p w:rsidR="00A438B5" w:rsidRPr="00A438B5" w:rsidRDefault="00EE1B31" w:rsidP="00A438B5">
      <w:pPr>
        <w:pStyle w:val="af8"/>
        <w:spacing w:after="0" w:line="240" w:lineRule="auto"/>
        <w:ind w:left="0" w:firstLine="567"/>
        <w:rPr>
          <w:rFonts w:ascii="Times New Roman" w:hAnsi="Times New Roman"/>
          <w:b/>
          <w:sz w:val="24"/>
          <w:szCs w:val="24"/>
        </w:rPr>
      </w:pPr>
      <w:r>
        <w:rPr>
          <w:rFonts w:ascii="Times New Roman" w:hAnsi="Times New Roman"/>
          <w:b/>
          <w:sz w:val="24"/>
          <w:szCs w:val="24"/>
          <w:lang w:val="en-US"/>
        </w:rPr>
        <w:t>7</w:t>
      </w:r>
      <w:r w:rsidR="00A438B5" w:rsidRPr="00A438B5">
        <w:rPr>
          <w:rFonts w:ascii="Times New Roman" w:hAnsi="Times New Roman"/>
          <w:b/>
          <w:sz w:val="24"/>
          <w:szCs w:val="24"/>
        </w:rPr>
        <w:t>. Льготное лекарственное обеспечение:</w:t>
      </w:r>
    </w:p>
    <w:p w:rsidR="00A438B5" w:rsidRPr="00A438B5" w:rsidRDefault="00A438B5" w:rsidP="00A438B5">
      <w:pPr>
        <w:pStyle w:val="af8"/>
        <w:spacing w:after="0" w:line="240" w:lineRule="auto"/>
        <w:ind w:left="0" w:firstLine="567"/>
        <w:rPr>
          <w:rFonts w:ascii="Times New Roman" w:hAnsi="Times New Roman"/>
          <w:sz w:val="24"/>
          <w:szCs w:val="24"/>
        </w:rPr>
      </w:pPr>
      <w:r w:rsidRPr="00A438B5">
        <w:rPr>
          <w:rFonts w:ascii="Times New Roman" w:hAnsi="Times New Roman"/>
          <w:sz w:val="24"/>
          <w:szCs w:val="24"/>
        </w:rPr>
        <w:t>1. По программам ОНЛП, 106оз, ВЗН, ОВМП, 118-оз (дет</w:t>
      </w:r>
      <w:proofErr w:type="gramStart"/>
      <w:r w:rsidRPr="00A438B5">
        <w:rPr>
          <w:rFonts w:ascii="Times New Roman" w:hAnsi="Times New Roman"/>
          <w:sz w:val="24"/>
          <w:szCs w:val="24"/>
        </w:rPr>
        <w:t>.</w:t>
      </w:r>
      <w:proofErr w:type="gramEnd"/>
      <w:r w:rsidRPr="00A438B5">
        <w:rPr>
          <w:rFonts w:ascii="Times New Roman" w:hAnsi="Times New Roman"/>
          <w:sz w:val="24"/>
          <w:szCs w:val="24"/>
        </w:rPr>
        <w:t xml:space="preserve"> </w:t>
      </w:r>
      <w:proofErr w:type="gramStart"/>
      <w:r w:rsidRPr="00A438B5">
        <w:rPr>
          <w:rFonts w:ascii="Times New Roman" w:hAnsi="Times New Roman"/>
          <w:sz w:val="24"/>
          <w:szCs w:val="24"/>
        </w:rPr>
        <w:t>п</w:t>
      </w:r>
      <w:proofErr w:type="gramEnd"/>
      <w:r w:rsidRPr="00A438B5">
        <w:rPr>
          <w:rFonts w:ascii="Times New Roman" w:hAnsi="Times New Roman"/>
          <w:sz w:val="24"/>
          <w:szCs w:val="24"/>
        </w:rPr>
        <w:t xml:space="preserve">итание), 12ПП (дет. питание), 1640 (ССЗ), </w:t>
      </w:r>
      <w:proofErr w:type="spellStart"/>
      <w:r w:rsidRPr="00A438B5">
        <w:rPr>
          <w:rFonts w:ascii="Times New Roman" w:hAnsi="Times New Roman"/>
          <w:sz w:val="24"/>
          <w:szCs w:val="24"/>
        </w:rPr>
        <w:t>Ковид</w:t>
      </w:r>
      <w:proofErr w:type="spellEnd"/>
      <w:r w:rsidRPr="00A438B5">
        <w:rPr>
          <w:rFonts w:ascii="Times New Roman" w:hAnsi="Times New Roman"/>
          <w:sz w:val="24"/>
          <w:szCs w:val="24"/>
        </w:rPr>
        <w:t>, Паллиативная помощь, ИМН (106-оз), Сахарный диабет.</w:t>
      </w:r>
    </w:p>
    <w:p w:rsidR="00A438B5" w:rsidRPr="00A438B5" w:rsidRDefault="00A438B5" w:rsidP="00A438B5">
      <w:pPr>
        <w:pStyle w:val="af8"/>
        <w:spacing w:after="0" w:line="240" w:lineRule="auto"/>
        <w:ind w:left="0" w:firstLine="567"/>
        <w:rPr>
          <w:rFonts w:ascii="Times New Roman" w:hAnsi="Times New Roman"/>
          <w:sz w:val="24"/>
          <w:szCs w:val="24"/>
        </w:rPr>
      </w:pPr>
      <w:r w:rsidRPr="00A438B5">
        <w:rPr>
          <w:rFonts w:ascii="Times New Roman" w:hAnsi="Times New Roman"/>
          <w:sz w:val="24"/>
          <w:szCs w:val="24"/>
        </w:rPr>
        <w:t>За период с 01.01.2024 по 31.12.24 г. было обслужено 5 452 рецепта,  выписанных на 1 182 пациента. Общая стоимость отпущенных медикаментов составила 20 141 427,44 рубля.</w:t>
      </w:r>
    </w:p>
    <w:p w:rsidR="00A438B5" w:rsidRPr="00A438B5" w:rsidRDefault="00A438B5" w:rsidP="00A438B5">
      <w:pPr>
        <w:pStyle w:val="af8"/>
        <w:spacing w:after="0" w:line="240" w:lineRule="auto"/>
        <w:ind w:left="0" w:firstLine="567"/>
        <w:rPr>
          <w:rFonts w:ascii="Times New Roman" w:hAnsi="Times New Roman"/>
          <w:sz w:val="24"/>
          <w:szCs w:val="24"/>
        </w:rPr>
      </w:pPr>
      <w:r w:rsidRPr="00A438B5">
        <w:rPr>
          <w:rFonts w:ascii="Times New Roman" w:hAnsi="Times New Roman"/>
          <w:sz w:val="24"/>
          <w:szCs w:val="24"/>
        </w:rPr>
        <w:t>2. По региональным программам:</w:t>
      </w:r>
      <w:r w:rsidRPr="00A438B5">
        <w:rPr>
          <w:rFonts w:ascii="Times New Roman" w:hAnsi="Times New Roman"/>
          <w:sz w:val="24"/>
          <w:szCs w:val="24"/>
        </w:rPr>
        <w:br/>
        <w:t xml:space="preserve">За период с 01.01.2024 по 31.12.24 г. было обслужено:  </w:t>
      </w:r>
    </w:p>
    <w:p w:rsidR="00A438B5" w:rsidRPr="00A438B5" w:rsidRDefault="00A438B5" w:rsidP="00A438B5">
      <w:pPr>
        <w:pStyle w:val="af8"/>
        <w:spacing w:after="0" w:line="240" w:lineRule="auto"/>
        <w:ind w:left="0" w:firstLine="567"/>
        <w:rPr>
          <w:rFonts w:ascii="Times New Roman" w:hAnsi="Times New Roman"/>
          <w:sz w:val="24"/>
          <w:szCs w:val="24"/>
        </w:rPr>
      </w:pPr>
      <w:r w:rsidRPr="00A438B5">
        <w:rPr>
          <w:rFonts w:ascii="Times New Roman" w:hAnsi="Times New Roman"/>
          <w:sz w:val="24"/>
          <w:szCs w:val="24"/>
        </w:rPr>
        <w:t>Бесплатное обеспечение лекарственными препаратами:  4  рецепта.</w:t>
      </w:r>
    </w:p>
    <w:p w:rsidR="008B3CA8" w:rsidRPr="00A438B5" w:rsidRDefault="00A438B5" w:rsidP="00A438B5">
      <w:pPr>
        <w:pStyle w:val="af8"/>
        <w:spacing w:after="0" w:line="240" w:lineRule="auto"/>
        <w:ind w:left="0" w:firstLine="567"/>
        <w:rPr>
          <w:rFonts w:ascii="Times New Roman" w:hAnsi="Times New Roman"/>
          <w:sz w:val="24"/>
          <w:szCs w:val="24"/>
        </w:rPr>
      </w:pPr>
      <w:r w:rsidRPr="00A438B5">
        <w:rPr>
          <w:rFonts w:ascii="Times New Roman" w:hAnsi="Times New Roman"/>
          <w:sz w:val="24"/>
          <w:szCs w:val="24"/>
        </w:rPr>
        <w:t>Общая стоимость отпущенных медикаментов составила : 611,50 руб</w:t>
      </w:r>
      <w:proofErr w:type="gramStart"/>
      <w:r w:rsidRPr="00A438B5">
        <w:rPr>
          <w:rFonts w:ascii="Times New Roman" w:hAnsi="Times New Roman"/>
          <w:sz w:val="24"/>
          <w:szCs w:val="24"/>
        </w:rPr>
        <w:t>.</w:t>
      </w:r>
      <w:r w:rsidR="008B3CA8" w:rsidRPr="00A438B5">
        <w:rPr>
          <w:rFonts w:ascii="Times New Roman" w:hAnsi="Times New Roman"/>
          <w:sz w:val="24"/>
          <w:szCs w:val="24"/>
        </w:rPr>
        <w:t>.</w:t>
      </w:r>
      <w:proofErr w:type="gramEnd"/>
    </w:p>
    <w:p w:rsidR="00EE1B31" w:rsidRPr="00D247EB" w:rsidRDefault="00EE1B31" w:rsidP="00FB3E97">
      <w:pPr>
        <w:spacing w:after="0" w:line="240" w:lineRule="auto"/>
        <w:jc w:val="center"/>
        <w:rPr>
          <w:rFonts w:ascii="Times New Roman" w:hAnsi="Times New Roman" w:cs="Times New Roman"/>
          <w:b/>
          <w:bCs/>
          <w:i/>
          <w:iCs/>
          <w:sz w:val="28"/>
          <w:szCs w:val="28"/>
        </w:rPr>
      </w:pPr>
    </w:p>
    <w:p w:rsidR="00FB3E97" w:rsidRPr="008F2E10" w:rsidRDefault="00FB3E97" w:rsidP="00FB3E97">
      <w:pPr>
        <w:spacing w:after="0" w:line="240" w:lineRule="auto"/>
        <w:jc w:val="center"/>
        <w:rPr>
          <w:rFonts w:ascii="Times New Roman" w:hAnsi="Times New Roman"/>
          <w:b/>
          <w:i/>
          <w:sz w:val="28"/>
          <w:szCs w:val="28"/>
        </w:rPr>
      </w:pPr>
      <w:r w:rsidRPr="008F2E10">
        <w:rPr>
          <w:rFonts w:ascii="Times New Roman" w:hAnsi="Times New Roman" w:cs="Times New Roman"/>
          <w:b/>
          <w:bCs/>
          <w:i/>
          <w:iCs/>
          <w:sz w:val="28"/>
          <w:szCs w:val="28"/>
        </w:rPr>
        <w:t>1</w:t>
      </w:r>
      <w:r>
        <w:rPr>
          <w:rFonts w:ascii="Times New Roman" w:hAnsi="Times New Roman" w:cs="Times New Roman"/>
          <w:b/>
          <w:bCs/>
          <w:i/>
          <w:iCs/>
          <w:sz w:val="28"/>
          <w:szCs w:val="28"/>
        </w:rPr>
        <w:t>4</w:t>
      </w:r>
      <w:r w:rsidRPr="008F2E10">
        <w:rPr>
          <w:rFonts w:ascii="Times New Roman" w:hAnsi="Times New Roman" w:cs="Times New Roman"/>
          <w:b/>
          <w:bCs/>
          <w:i/>
          <w:iCs/>
          <w:sz w:val="28"/>
          <w:szCs w:val="28"/>
        </w:rPr>
        <w:t xml:space="preserve">. </w:t>
      </w:r>
      <w:r w:rsidRPr="008F2E10">
        <w:rPr>
          <w:rFonts w:ascii="Times New Roman" w:hAnsi="Times New Roman"/>
          <w:b/>
          <w:i/>
          <w:sz w:val="28"/>
          <w:szCs w:val="28"/>
        </w:rPr>
        <w:t xml:space="preserve">Электроснабжение, транспорт, связь и ЖКХ  </w:t>
      </w:r>
    </w:p>
    <w:p w:rsidR="00FB3E97" w:rsidRPr="008F2E10" w:rsidRDefault="00FB3E97" w:rsidP="00FB3E97">
      <w:pPr>
        <w:spacing w:after="0" w:line="240" w:lineRule="auto"/>
        <w:ind w:firstLine="709"/>
        <w:jc w:val="both"/>
        <w:rPr>
          <w:rFonts w:ascii="Times New Roman" w:hAnsi="Times New Roman"/>
          <w:b/>
          <w:sz w:val="24"/>
          <w:szCs w:val="24"/>
          <w:u w:val="single"/>
        </w:rPr>
      </w:pPr>
    </w:p>
    <w:p w:rsidR="00FB3E97" w:rsidRPr="008F2E10" w:rsidRDefault="00FB3E97" w:rsidP="00FB3E97">
      <w:pPr>
        <w:spacing w:after="0" w:line="240" w:lineRule="auto"/>
        <w:ind w:firstLine="709"/>
        <w:jc w:val="both"/>
        <w:rPr>
          <w:rFonts w:ascii="Times New Roman" w:hAnsi="Times New Roman" w:cs="Times New Roman"/>
          <w:b/>
          <w:sz w:val="24"/>
          <w:szCs w:val="24"/>
          <w:u w:val="single"/>
        </w:rPr>
      </w:pPr>
      <w:r w:rsidRPr="008F2E10">
        <w:rPr>
          <w:rFonts w:ascii="Times New Roman" w:hAnsi="Times New Roman" w:cs="Times New Roman"/>
          <w:b/>
          <w:sz w:val="24"/>
          <w:szCs w:val="24"/>
          <w:u w:val="single"/>
        </w:rPr>
        <w:t>ЖКХ, электроснабжение:</w:t>
      </w:r>
    </w:p>
    <w:p w:rsidR="00030BB8" w:rsidRPr="009A13A0" w:rsidRDefault="00030BB8" w:rsidP="00030BB8">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П</w:t>
      </w:r>
      <w:r w:rsidRPr="009A13A0">
        <w:rPr>
          <w:rFonts w:ascii="Times New Roman" w:hAnsi="Times New Roman" w:cs="Times New Roman"/>
          <w:b/>
          <w:sz w:val="24"/>
          <w:szCs w:val="24"/>
        </w:rPr>
        <w:t>рограмма "Развитие жилищно-коммунального хозяйства в Киренском районе на 2020-2027 гг."</w:t>
      </w:r>
    </w:p>
    <w:p w:rsidR="00030BB8" w:rsidRPr="00D47D59" w:rsidRDefault="00030BB8" w:rsidP="00030BB8">
      <w:pPr>
        <w:spacing w:after="0" w:line="240" w:lineRule="auto"/>
        <w:ind w:firstLine="567"/>
        <w:jc w:val="both"/>
        <w:rPr>
          <w:rFonts w:ascii="Times New Roman" w:hAnsi="Times New Roman"/>
          <w:bCs/>
          <w:sz w:val="24"/>
          <w:szCs w:val="24"/>
        </w:rPr>
      </w:pPr>
      <w:r w:rsidRPr="00D47D59">
        <w:rPr>
          <w:rFonts w:ascii="Times New Roman" w:hAnsi="Times New Roman"/>
          <w:sz w:val="24"/>
          <w:szCs w:val="24"/>
        </w:rPr>
        <w:t>Общий объем запланированных средств на 2024 год составил 900,0 тыс. руб.</w:t>
      </w:r>
      <w:r w:rsidRPr="00D47D59">
        <w:rPr>
          <w:rFonts w:ascii="Times New Roman" w:hAnsi="Times New Roman"/>
          <w:bCs/>
          <w:sz w:val="24"/>
          <w:szCs w:val="24"/>
        </w:rPr>
        <w:t xml:space="preserve"> все  средства местного бюджета.  </w:t>
      </w:r>
      <w:r>
        <w:rPr>
          <w:rFonts w:ascii="Times New Roman" w:hAnsi="Times New Roman"/>
          <w:bCs/>
          <w:sz w:val="24"/>
          <w:szCs w:val="24"/>
        </w:rPr>
        <w:t>Фактическое исполнение</w:t>
      </w:r>
      <w:r w:rsidRPr="00D47D59">
        <w:rPr>
          <w:rFonts w:ascii="Times New Roman" w:hAnsi="Times New Roman"/>
          <w:bCs/>
          <w:sz w:val="24"/>
          <w:szCs w:val="24"/>
        </w:rPr>
        <w:t xml:space="preserve"> по программе 638,6 тыс. руб.  </w:t>
      </w:r>
      <w:r>
        <w:rPr>
          <w:rFonts w:ascii="Times New Roman" w:hAnsi="Times New Roman"/>
          <w:bCs/>
          <w:sz w:val="24"/>
          <w:szCs w:val="24"/>
        </w:rPr>
        <w:t>Разница в размере</w:t>
      </w:r>
      <w:r w:rsidRPr="00D47D59">
        <w:rPr>
          <w:rFonts w:ascii="Times New Roman" w:hAnsi="Times New Roman"/>
          <w:bCs/>
          <w:sz w:val="24"/>
          <w:szCs w:val="24"/>
        </w:rPr>
        <w:t xml:space="preserve"> 261,4 тыс. руб., </w:t>
      </w:r>
      <w:r>
        <w:rPr>
          <w:rFonts w:ascii="Times New Roman" w:hAnsi="Times New Roman"/>
          <w:bCs/>
          <w:sz w:val="24"/>
          <w:szCs w:val="24"/>
        </w:rPr>
        <w:t xml:space="preserve">- </w:t>
      </w:r>
      <w:r w:rsidRPr="007B47CE">
        <w:rPr>
          <w:rFonts w:ascii="Times New Roman" w:hAnsi="Times New Roman"/>
          <w:bCs/>
          <w:sz w:val="24"/>
          <w:szCs w:val="24"/>
        </w:rPr>
        <w:t>это экономия средств по итогам</w:t>
      </w:r>
      <w:r>
        <w:rPr>
          <w:rFonts w:ascii="Times New Roman" w:hAnsi="Times New Roman"/>
          <w:bCs/>
          <w:sz w:val="24"/>
          <w:szCs w:val="24"/>
        </w:rPr>
        <w:t xml:space="preserve"> проведения аукциона </w:t>
      </w:r>
      <w:proofErr w:type="gramStart"/>
      <w:r>
        <w:rPr>
          <w:rFonts w:ascii="Times New Roman" w:hAnsi="Times New Roman"/>
          <w:bCs/>
          <w:sz w:val="24"/>
          <w:szCs w:val="24"/>
        </w:rPr>
        <w:t>на</w:t>
      </w:r>
      <w:proofErr w:type="gramEnd"/>
      <w:r w:rsidRPr="00D47D59">
        <w:rPr>
          <w:rFonts w:ascii="Times New Roman" w:hAnsi="Times New Roman"/>
          <w:bCs/>
          <w:sz w:val="24"/>
          <w:szCs w:val="24"/>
        </w:rPr>
        <w:t xml:space="preserve"> закупу материалов в аварийно-технический запас Киренского района</w:t>
      </w:r>
      <w:r>
        <w:rPr>
          <w:rFonts w:ascii="Times New Roman" w:hAnsi="Times New Roman"/>
          <w:bCs/>
          <w:sz w:val="24"/>
          <w:szCs w:val="24"/>
        </w:rPr>
        <w:t>.</w:t>
      </w:r>
      <w:r w:rsidRPr="00D47D59">
        <w:rPr>
          <w:rFonts w:ascii="Times New Roman" w:hAnsi="Times New Roman"/>
          <w:bCs/>
          <w:sz w:val="24"/>
          <w:szCs w:val="24"/>
        </w:rPr>
        <w:t xml:space="preserve"> </w:t>
      </w:r>
    </w:p>
    <w:p w:rsidR="00030BB8" w:rsidRDefault="00030BB8" w:rsidP="00030BB8">
      <w:pPr>
        <w:spacing w:after="0" w:line="240" w:lineRule="auto"/>
        <w:ind w:firstLine="567"/>
        <w:jc w:val="both"/>
        <w:rPr>
          <w:rFonts w:ascii="Times New Roman" w:hAnsi="Times New Roman"/>
          <w:b/>
          <w:sz w:val="24"/>
          <w:szCs w:val="24"/>
        </w:rPr>
      </w:pPr>
      <w:r w:rsidRPr="00D47D59">
        <w:rPr>
          <w:rFonts w:ascii="Times New Roman" w:hAnsi="Times New Roman"/>
          <w:b/>
          <w:sz w:val="24"/>
          <w:szCs w:val="24"/>
        </w:rPr>
        <w:t xml:space="preserve">По итогам 2024 года </w:t>
      </w:r>
      <w:proofErr w:type="gramStart"/>
      <w:r>
        <w:rPr>
          <w:rFonts w:ascii="Times New Roman" w:hAnsi="Times New Roman"/>
          <w:b/>
          <w:sz w:val="24"/>
          <w:szCs w:val="24"/>
        </w:rPr>
        <w:t>по</w:t>
      </w:r>
      <w:proofErr w:type="gramEnd"/>
      <w:r>
        <w:rPr>
          <w:rFonts w:ascii="Times New Roman" w:hAnsi="Times New Roman"/>
          <w:b/>
          <w:sz w:val="24"/>
          <w:szCs w:val="24"/>
        </w:rPr>
        <w:t>:</w:t>
      </w:r>
    </w:p>
    <w:p w:rsidR="006A5DE2" w:rsidRDefault="006A5DE2" w:rsidP="00030BB8">
      <w:pPr>
        <w:spacing w:after="0" w:line="240" w:lineRule="auto"/>
        <w:ind w:firstLine="567"/>
        <w:jc w:val="both"/>
        <w:rPr>
          <w:rFonts w:ascii="Times New Roman" w:hAnsi="Times New Roman"/>
          <w:b/>
          <w:sz w:val="24"/>
          <w:szCs w:val="24"/>
        </w:rPr>
      </w:pPr>
    </w:p>
    <w:p w:rsidR="00030BB8" w:rsidRPr="00D47D59" w:rsidRDefault="00030BB8" w:rsidP="00030BB8">
      <w:pPr>
        <w:spacing w:after="0" w:line="240" w:lineRule="auto"/>
        <w:ind w:firstLine="567"/>
        <w:jc w:val="both"/>
        <w:rPr>
          <w:rFonts w:ascii="Times New Roman" w:hAnsi="Times New Roman"/>
          <w:b/>
          <w:sz w:val="24"/>
          <w:szCs w:val="24"/>
        </w:rPr>
      </w:pPr>
      <w:r>
        <w:rPr>
          <w:rFonts w:ascii="Times New Roman" w:hAnsi="Times New Roman"/>
          <w:b/>
          <w:sz w:val="24"/>
          <w:szCs w:val="24"/>
        </w:rPr>
        <w:t>Подпро</w:t>
      </w:r>
      <w:r w:rsidRPr="007B47CE">
        <w:rPr>
          <w:rFonts w:ascii="Times New Roman" w:hAnsi="Times New Roman"/>
          <w:b/>
          <w:sz w:val="24"/>
          <w:szCs w:val="24"/>
        </w:rPr>
        <w:t xml:space="preserve">грамме </w:t>
      </w:r>
      <w:r>
        <w:rPr>
          <w:rFonts w:ascii="Times New Roman" w:hAnsi="Times New Roman"/>
          <w:b/>
          <w:sz w:val="24"/>
          <w:szCs w:val="24"/>
        </w:rPr>
        <w:t>1</w:t>
      </w:r>
      <w:r w:rsidRPr="007B47CE">
        <w:rPr>
          <w:rFonts w:ascii="Times New Roman" w:hAnsi="Times New Roman"/>
          <w:b/>
          <w:sz w:val="24"/>
          <w:szCs w:val="24"/>
        </w:rPr>
        <w:t xml:space="preserve"> "</w:t>
      </w:r>
      <w:r w:rsidRPr="00D47D59">
        <w:rPr>
          <w:rFonts w:ascii="Times New Roman" w:hAnsi="Times New Roman"/>
          <w:b/>
          <w:sz w:val="24"/>
          <w:szCs w:val="24"/>
        </w:rPr>
        <w:t>Энергосбережение и повышение энергетической эффективности на территории Киренского муниципального района" проведены мероприятия на общую сумму 48,0 тыс. руб.:</w:t>
      </w:r>
    </w:p>
    <w:p w:rsidR="00030BB8" w:rsidRPr="00D47D59" w:rsidRDefault="00030BB8" w:rsidP="00030BB8">
      <w:pPr>
        <w:spacing w:after="0" w:line="240" w:lineRule="auto"/>
        <w:ind w:firstLine="567"/>
        <w:jc w:val="both"/>
        <w:rPr>
          <w:rFonts w:ascii="Times New Roman" w:hAnsi="Times New Roman"/>
          <w:b/>
          <w:sz w:val="24"/>
          <w:szCs w:val="24"/>
        </w:rPr>
      </w:pPr>
      <w:r w:rsidRPr="00D47D59">
        <w:rPr>
          <w:rFonts w:ascii="Times New Roman" w:hAnsi="Times New Roman"/>
          <w:color w:val="000000"/>
          <w:sz w:val="24"/>
          <w:szCs w:val="24"/>
        </w:rPr>
        <w:t xml:space="preserve">1. Проведение ремонтных работ приборов учета, установленных на объектах, находящихся в муниципальной собственности (здание по ул. </w:t>
      </w:r>
      <w:proofErr w:type="spellStart"/>
      <w:r w:rsidRPr="00D47D59">
        <w:rPr>
          <w:rFonts w:ascii="Times New Roman" w:hAnsi="Times New Roman"/>
          <w:color w:val="000000"/>
          <w:sz w:val="24"/>
          <w:szCs w:val="24"/>
        </w:rPr>
        <w:t>Ленрабочих</w:t>
      </w:r>
      <w:proofErr w:type="spellEnd"/>
      <w:r w:rsidRPr="00D47D59">
        <w:rPr>
          <w:rFonts w:ascii="Times New Roman" w:hAnsi="Times New Roman"/>
          <w:color w:val="000000"/>
          <w:sz w:val="24"/>
          <w:szCs w:val="24"/>
        </w:rPr>
        <w:t>, 48)</w:t>
      </w:r>
      <w:r w:rsidRPr="00D47D59">
        <w:rPr>
          <w:rFonts w:ascii="Times New Roman" w:hAnsi="Times New Roman"/>
          <w:b/>
          <w:sz w:val="24"/>
          <w:szCs w:val="24"/>
        </w:rPr>
        <w:t xml:space="preserve">    </w:t>
      </w:r>
    </w:p>
    <w:p w:rsidR="006A5DE2" w:rsidRDefault="006A5DE2" w:rsidP="00030BB8">
      <w:pPr>
        <w:spacing w:after="0" w:line="240" w:lineRule="auto"/>
        <w:ind w:firstLine="567"/>
        <w:jc w:val="both"/>
        <w:rPr>
          <w:rFonts w:ascii="Times New Roman" w:hAnsi="Times New Roman"/>
          <w:b/>
          <w:sz w:val="24"/>
          <w:szCs w:val="24"/>
        </w:rPr>
      </w:pPr>
    </w:p>
    <w:p w:rsidR="00030BB8" w:rsidRPr="00D47D59" w:rsidRDefault="00030BB8" w:rsidP="00030BB8">
      <w:pPr>
        <w:spacing w:after="0" w:line="240" w:lineRule="auto"/>
        <w:ind w:firstLine="567"/>
        <w:jc w:val="both"/>
        <w:rPr>
          <w:rFonts w:ascii="Times New Roman" w:hAnsi="Times New Roman"/>
          <w:b/>
          <w:sz w:val="24"/>
          <w:szCs w:val="24"/>
        </w:rPr>
      </w:pPr>
      <w:r w:rsidRPr="00D47D59">
        <w:rPr>
          <w:rFonts w:ascii="Times New Roman" w:hAnsi="Times New Roman"/>
          <w:b/>
          <w:sz w:val="24"/>
          <w:szCs w:val="24"/>
        </w:rPr>
        <w:t>Подпрограмме 2 "Поддержка жилищно-коммунального хозяйства и энергетики в Киренском районе" проведены мероприятия на общую сумму 590,6 тыс. руб.:</w:t>
      </w:r>
    </w:p>
    <w:p w:rsidR="00030BB8" w:rsidRPr="004F7F2A" w:rsidRDefault="00030BB8" w:rsidP="00030BB8">
      <w:pPr>
        <w:spacing w:after="0" w:line="240" w:lineRule="auto"/>
        <w:ind w:firstLine="567"/>
        <w:jc w:val="both"/>
        <w:rPr>
          <w:rFonts w:ascii="Times New Roman" w:hAnsi="Times New Roman"/>
          <w:sz w:val="24"/>
          <w:szCs w:val="24"/>
        </w:rPr>
      </w:pPr>
      <w:r>
        <w:rPr>
          <w:rFonts w:ascii="Times New Roman" w:hAnsi="Times New Roman"/>
          <w:color w:val="000000"/>
          <w:sz w:val="24"/>
          <w:szCs w:val="24"/>
        </w:rPr>
        <w:t xml:space="preserve">Проведено мероприятие по </w:t>
      </w:r>
      <w:r w:rsidRPr="004275E8">
        <w:rPr>
          <w:rFonts w:ascii="Times New Roman" w:hAnsi="Times New Roman"/>
          <w:color w:val="000000"/>
          <w:sz w:val="24"/>
          <w:szCs w:val="24"/>
        </w:rPr>
        <w:t>Создани</w:t>
      </w:r>
      <w:r>
        <w:rPr>
          <w:rFonts w:ascii="Times New Roman" w:hAnsi="Times New Roman"/>
          <w:color w:val="000000"/>
          <w:sz w:val="24"/>
          <w:szCs w:val="24"/>
        </w:rPr>
        <w:t>ю</w:t>
      </w:r>
      <w:r w:rsidRPr="004275E8">
        <w:rPr>
          <w:rFonts w:ascii="Times New Roman" w:hAnsi="Times New Roman"/>
          <w:color w:val="000000"/>
          <w:sz w:val="24"/>
          <w:szCs w:val="24"/>
        </w:rPr>
        <w:t xml:space="preserve"> условий в области обеспечения формирования, пополнения, хранения и расходования аварийно - технического запаса Киренского района</w:t>
      </w:r>
      <w:r>
        <w:rPr>
          <w:rFonts w:ascii="Times New Roman" w:hAnsi="Times New Roman"/>
          <w:color w:val="000000"/>
          <w:sz w:val="24"/>
          <w:szCs w:val="24"/>
        </w:rPr>
        <w:t xml:space="preserve">. </w:t>
      </w:r>
      <w:r>
        <w:rPr>
          <w:rFonts w:ascii="Times New Roman" w:hAnsi="Times New Roman"/>
          <w:sz w:val="24"/>
          <w:szCs w:val="24"/>
        </w:rPr>
        <w:t xml:space="preserve">Отделом подготовлены технические задания для проведения аукционов  на поставку </w:t>
      </w:r>
      <w:r w:rsidRPr="004F7F2A">
        <w:rPr>
          <w:rFonts w:ascii="Times New Roman" w:hAnsi="Times New Roman"/>
          <w:sz w:val="24"/>
          <w:szCs w:val="24"/>
        </w:rPr>
        <w:t>топливно-энергетических ресурсов для теплоснабжения бюджетных учреждений:</w:t>
      </w:r>
    </w:p>
    <w:p w:rsidR="00030BB8" w:rsidRPr="009C7FAF" w:rsidRDefault="00030BB8" w:rsidP="00030BB8">
      <w:pPr>
        <w:spacing w:after="0" w:line="240" w:lineRule="auto"/>
        <w:ind w:firstLine="567"/>
        <w:jc w:val="both"/>
        <w:rPr>
          <w:rFonts w:ascii="Times New Roman" w:hAnsi="Times New Roman"/>
          <w:b/>
          <w:sz w:val="24"/>
          <w:szCs w:val="24"/>
        </w:rPr>
      </w:pPr>
      <w:r>
        <w:rPr>
          <w:rFonts w:ascii="Times New Roman" w:hAnsi="Times New Roman"/>
          <w:b/>
          <w:sz w:val="24"/>
          <w:szCs w:val="24"/>
        </w:rPr>
        <w:t>Уголь</w:t>
      </w:r>
      <w:r w:rsidRPr="009C7FAF">
        <w:rPr>
          <w:rFonts w:ascii="Times New Roman" w:hAnsi="Times New Roman"/>
          <w:b/>
          <w:sz w:val="24"/>
          <w:szCs w:val="24"/>
        </w:rPr>
        <w:t>:</w:t>
      </w:r>
    </w:p>
    <w:p w:rsidR="00030BB8" w:rsidRDefault="00030BB8" w:rsidP="00030BB8">
      <w:pPr>
        <w:spacing w:after="0" w:line="240" w:lineRule="auto"/>
        <w:ind w:firstLine="567"/>
        <w:jc w:val="both"/>
        <w:rPr>
          <w:rFonts w:ascii="Times New Roman" w:hAnsi="Times New Roman"/>
          <w:sz w:val="24"/>
          <w:szCs w:val="24"/>
        </w:rPr>
      </w:pPr>
      <w:r>
        <w:rPr>
          <w:rFonts w:ascii="Times New Roman" w:hAnsi="Times New Roman"/>
          <w:sz w:val="24"/>
          <w:szCs w:val="24"/>
        </w:rPr>
        <w:t xml:space="preserve">МКОУ СОШ с. </w:t>
      </w:r>
      <w:proofErr w:type="spellStart"/>
      <w:r>
        <w:rPr>
          <w:rFonts w:ascii="Times New Roman" w:hAnsi="Times New Roman"/>
          <w:sz w:val="24"/>
          <w:szCs w:val="24"/>
        </w:rPr>
        <w:t>Макарово</w:t>
      </w:r>
      <w:proofErr w:type="spellEnd"/>
      <w:r>
        <w:rPr>
          <w:rFonts w:ascii="Times New Roman" w:hAnsi="Times New Roman"/>
          <w:sz w:val="24"/>
          <w:szCs w:val="24"/>
        </w:rPr>
        <w:t xml:space="preserve"> – 410</w:t>
      </w:r>
      <w:r w:rsidRPr="009C7FAF">
        <w:rPr>
          <w:rFonts w:ascii="Times New Roman" w:hAnsi="Times New Roman"/>
          <w:sz w:val="24"/>
          <w:szCs w:val="24"/>
        </w:rPr>
        <w:t xml:space="preserve"> тонн </w:t>
      </w:r>
    </w:p>
    <w:p w:rsidR="00030BB8" w:rsidRPr="009C7FAF" w:rsidRDefault="00030BB8" w:rsidP="00030BB8">
      <w:pPr>
        <w:spacing w:after="0" w:line="240" w:lineRule="auto"/>
        <w:ind w:firstLine="567"/>
        <w:jc w:val="both"/>
        <w:rPr>
          <w:rFonts w:ascii="Times New Roman" w:hAnsi="Times New Roman"/>
          <w:sz w:val="24"/>
          <w:szCs w:val="24"/>
        </w:rPr>
      </w:pPr>
      <w:r w:rsidRPr="009C7FAF">
        <w:rPr>
          <w:rFonts w:ascii="Times New Roman" w:hAnsi="Times New Roman"/>
          <w:sz w:val="24"/>
          <w:szCs w:val="24"/>
        </w:rPr>
        <w:t xml:space="preserve">МКОУ СОШ п. </w:t>
      </w:r>
      <w:proofErr w:type="gramStart"/>
      <w:r w:rsidRPr="009C7FAF">
        <w:rPr>
          <w:rFonts w:ascii="Times New Roman" w:hAnsi="Times New Roman"/>
          <w:sz w:val="24"/>
          <w:szCs w:val="24"/>
        </w:rPr>
        <w:t>Юбилейный</w:t>
      </w:r>
      <w:proofErr w:type="gramEnd"/>
      <w:r>
        <w:rPr>
          <w:rFonts w:ascii="Times New Roman" w:hAnsi="Times New Roman"/>
          <w:sz w:val="24"/>
          <w:szCs w:val="24"/>
        </w:rPr>
        <w:t xml:space="preserve"> – 2</w:t>
      </w:r>
      <w:r w:rsidRPr="009C7FAF">
        <w:rPr>
          <w:rFonts w:ascii="Times New Roman" w:hAnsi="Times New Roman"/>
          <w:sz w:val="24"/>
          <w:szCs w:val="24"/>
        </w:rPr>
        <w:t xml:space="preserve">0 тонн </w:t>
      </w:r>
    </w:p>
    <w:p w:rsidR="00030BB8" w:rsidRPr="0010297A" w:rsidRDefault="00030BB8" w:rsidP="00030BB8">
      <w:pPr>
        <w:pStyle w:val="Default"/>
        <w:ind w:firstLine="567"/>
        <w:jc w:val="both"/>
      </w:pPr>
      <w:r w:rsidRPr="0010297A">
        <w:rPr>
          <w:color w:val="auto"/>
        </w:rPr>
        <w:t xml:space="preserve">В целях </w:t>
      </w:r>
      <w:r w:rsidRPr="0010297A">
        <w:t xml:space="preserve">своевременной и качественной подготовки объектов </w:t>
      </w:r>
      <w:proofErr w:type="spellStart"/>
      <w:r w:rsidRPr="0010297A">
        <w:t>жилищно</w:t>
      </w:r>
      <w:proofErr w:type="spellEnd"/>
      <w:r w:rsidRPr="0010297A">
        <w:t xml:space="preserve">- коммунального хозяйства и социальной сферы муниципальных образований Киренского района к работе в зимних условиях, а также устойчивого и безаварийного прохождения в отопительные  периоды </w:t>
      </w:r>
      <w:r w:rsidRPr="0010297A">
        <w:rPr>
          <w:color w:val="auto"/>
        </w:rPr>
        <w:t>в течени</w:t>
      </w:r>
      <w:proofErr w:type="gramStart"/>
      <w:r w:rsidRPr="0010297A">
        <w:rPr>
          <w:color w:val="auto"/>
        </w:rPr>
        <w:t>и</w:t>
      </w:r>
      <w:proofErr w:type="gramEnd"/>
      <w:r w:rsidRPr="0010297A">
        <w:rPr>
          <w:color w:val="auto"/>
        </w:rPr>
        <w:t xml:space="preserve"> 2024 года проведено 6 </w:t>
      </w:r>
      <w:r w:rsidRPr="0010297A">
        <w:t>заседания оперативного штаба.</w:t>
      </w:r>
    </w:p>
    <w:p w:rsidR="00030BB8" w:rsidRPr="0010297A" w:rsidRDefault="00030BB8" w:rsidP="00030BB8">
      <w:pPr>
        <w:autoSpaceDE w:val="0"/>
        <w:autoSpaceDN w:val="0"/>
        <w:adjustRightInd w:val="0"/>
        <w:spacing w:after="0" w:line="240" w:lineRule="auto"/>
        <w:ind w:firstLine="567"/>
        <w:jc w:val="both"/>
        <w:rPr>
          <w:rFonts w:ascii="Times New Roman" w:hAnsi="Times New Roman"/>
          <w:sz w:val="24"/>
          <w:szCs w:val="24"/>
        </w:rPr>
      </w:pPr>
      <w:r w:rsidRPr="0010297A">
        <w:rPr>
          <w:rFonts w:ascii="Times New Roman" w:hAnsi="Times New Roman"/>
          <w:sz w:val="24"/>
          <w:szCs w:val="24"/>
        </w:rPr>
        <w:t>В соответствии  со статьей 16 Федерального закона № 261-ФЗ от 23.11.2009 года «Об энергосбережении повышении энергетической эффективности и о внесении изменений в отдельные законодательные акты Российской Федерации» были поданы и приняты в ГИС «</w:t>
      </w:r>
      <w:proofErr w:type="spellStart"/>
      <w:r w:rsidRPr="0010297A">
        <w:rPr>
          <w:rFonts w:ascii="Times New Roman" w:hAnsi="Times New Roman"/>
          <w:sz w:val="24"/>
          <w:szCs w:val="24"/>
        </w:rPr>
        <w:t>Энергоэффективность</w:t>
      </w:r>
      <w:proofErr w:type="spellEnd"/>
      <w:r w:rsidRPr="0010297A">
        <w:rPr>
          <w:rFonts w:ascii="Times New Roman" w:hAnsi="Times New Roman"/>
          <w:sz w:val="24"/>
          <w:szCs w:val="24"/>
        </w:rPr>
        <w:t xml:space="preserve">» декларации о потреблении энергетических ресурсов за 2023 год от 59 муниципальных учреждений района. </w:t>
      </w:r>
    </w:p>
    <w:p w:rsidR="00030BB8" w:rsidRPr="0010297A" w:rsidRDefault="00030BB8" w:rsidP="00030BB8">
      <w:pPr>
        <w:autoSpaceDE w:val="0"/>
        <w:autoSpaceDN w:val="0"/>
        <w:adjustRightInd w:val="0"/>
        <w:spacing w:after="0" w:line="240" w:lineRule="auto"/>
        <w:ind w:firstLine="567"/>
        <w:jc w:val="both"/>
        <w:rPr>
          <w:rFonts w:ascii="Times New Roman" w:hAnsi="Times New Roman"/>
          <w:sz w:val="24"/>
          <w:szCs w:val="24"/>
        </w:rPr>
      </w:pPr>
      <w:r w:rsidRPr="0010297A">
        <w:rPr>
          <w:rFonts w:ascii="Times New Roman" w:hAnsi="Times New Roman"/>
          <w:sz w:val="24"/>
          <w:szCs w:val="24"/>
        </w:rPr>
        <w:t xml:space="preserve">По итогам проверки </w:t>
      </w:r>
      <w:proofErr w:type="spellStart"/>
      <w:r w:rsidRPr="0010297A">
        <w:rPr>
          <w:rFonts w:ascii="Times New Roman" w:hAnsi="Times New Roman"/>
          <w:sz w:val="24"/>
          <w:szCs w:val="24"/>
        </w:rPr>
        <w:t>энергодеклараций</w:t>
      </w:r>
      <w:proofErr w:type="spellEnd"/>
      <w:r w:rsidRPr="0010297A">
        <w:rPr>
          <w:rFonts w:ascii="Times New Roman" w:hAnsi="Times New Roman"/>
          <w:sz w:val="24"/>
          <w:szCs w:val="24"/>
        </w:rPr>
        <w:t xml:space="preserve"> по муниципальному образованию «Киренский район» Министерством экономического развития Российской Федерации </w:t>
      </w:r>
      <w:proofErr w:type="gramStart"/>
      <w:r w:rsidRPr="0010297A">
        <w:rPr>
          <w:rFonts w:ascii="Times New Roman" w:hAnsi="Times New Roman"/>
          <w:sz w:val="24"/>
          <w:szCs w:val="24"/>
        </w:rPr>
        <w:t xml:space="preserve">замечаний, негативно влияющих на общие показатели </w:t>
      </w:r>
      <w:proofErr w:type="spellStart"/>
      <w:r w:rsidRPr="0010297A">
        <w:rPr>
          <w:rFonts w:ascii="Times New Roman" w:hAnsi="Times New Roman"/>
          <w:sz w:val="24"/>
          <w:szCs w:val="24"/>
        </w:rPr>
        <w:t>энергоэффективности</w:t>
      </w:r>
      <w:proofErr w:type="spellEnd"/>
      <w:r w:rsidRPr="0010297A">
        <w:rPr>
          <w:rFonts w:ascii="Times New Roman" w:hAnsi="Times New Roman"/>
          <w:sz w:val="24"/>
          <w:szCs w:val="24"/>
        </w:rPr>
        <w:t xml:space="preserve"> не выявлено</w:t>
      </w:r>
      <w:proofErr w:type="gramEnd"/>
      <w:r w:rsidRPr="0010297A">
        <w:rPr>
          <w:rFonts w:ascii="Times New Roman" w:hAnsi="Times New Roman"/>
          <w:sz w:val="24"/>
          <w:szCs w:val="24"/>
        </w:rPr>
        <w:t>.</w:t>
      </w:r>
    </w:p>
    <w:p w:rsidR="00030BB8" w:rsidRPr="0010297A" w:rsidRDefault="00030BB8" w:rsidP="00030BB8">
      <w:pPr>
        <w:autoSpaceDE w:val="0"/>
        <w:autoSpaceDN w:val="0"/>
        <w:adjustRightInd w:val="0"/>
        <w:spacing w:after="0" w:line="240" w:lineRule="auto"/>
        <w:ind w:firstLine="567"/>
        <w:jc w:val="both"/>
        <w:rPr>
          <w:rFonts w:ascii="Times New Roman" w:hAnsi="Times New Roman"/>
          <w:b/>
          <w:sz w:val="24"/>
          <w:szCs w:val="24"/>
          <w:shd w:val="clear" w:color="auto" w:fill="FFFFFF"/>
        </w:rPr>
      </w:pPr>
      <w:proofErr w:type="gramStart"/>
      <w:r w:rsidRPr="0010297A">
        <w:rPr>
          <w:rFonts w:ascii="Times New Roman" w:hAnsi="Times New Roman"/>
          <w:sz w:val="24"/>
          <w:szCs w:val="24"/>
        </w:rPr>
        <w:t>В рамках  исполнения постановления Правительства Российской Федерации от 1 ноября 2024 года № 1469 «</w:t>
      </w:r>
      <w:r w:rsidRPr="0010297A">
        <w:rPr>
          <w:rFonts w:ascii="Times New Roman" w:hAnsi="Times New Roman"/>
          <w:sz w:val="24"/>
          <w:szCs w:val="24"/>
          <w:shd w:val="clear" w:color="auto" w:fill="FFFFFF"/>
        </w:rPr>
        <w:t xml:space="preserve">Об установлении лимита энергопотребления при осуществлении </w:t>
      </w:r>
      <w:proofErr w:type="spellStart"/>
      <w:r w:rsidRPr="0010297A">
        <w:rPr>
          <w:rFonts w:ascii="Times New Roman" w:hAnsi="Times New Roman"/>
          <w:sz w:val="24"/>
          <w:szCs w:val="24"/>
          <w:shd w:val="clear" w:color="auto" w:fill="FFFFFF"/>
        </w:rPr>
        <w:t>майнинга</w:t>
      </w:r>
      <w:proofErr w:type="spellEnd"/>
      <w:r w:rsidRPr="0010297A">
        <w:rPr>
          <w:rFonts w:ascii="Times New Roman" w:hAnsi="Times New Roman"/>
          <w:sz w:val="24"/>
          <w:szCs w:val="24"/>
          <w:shd w:val="clear" w:color="auto" w:fill="FFFFFF"/>
        </w:rPr>
        <w:t xml:space="preserve"> цифровой валюты (в том числе участии в </w:t>
      </w:r>
      <w:proofErr w:type="spellStart"/>
      <w:r w:rsidRPr="0010297A">
        <w:rPr>
          <w:rFonts w:ascii="Times New Roman" w:hAnsi="Times New Roman"/>
          <w:sz w:val="24"/>
          <w:szCs w:val="24"/>
          <w:shd w:val="clear" w:color="auto" w:fill="FFFFFF"/>
        </w:rPr>
        <w:t>майнинг</w:t>
      </w:r>
      <w:proofErr w:type="spellEnd"/>
      <w:r w:rsidRPr="0010297A">
        <w:rPr>
          <w:rFonts w:ascii="Times New Roman" w:hAnsi="Times New Roman"/>
          <w:sz w:val="24"/>
          <w:szCs w:val="24"/>
          <w:shd w:val="clear" w:color="auto" w:fill="FFFFFF"/>
        </w:rPr>
        <w:t xml:space="preserve"> - пуле) без включения в реестр лиц, осуществляющих </w:t>
      </w:r>
      <w:proofErr w:type="spellStart"/>
      <w:r w:rsidRPr="0010297A">
        <w:rPr>
          <w:rFonts w:ascii="Times New Roman" w:hAnsi="Times New Roman"/>
          <w:sz w:val="24"/>
          <w:szCs w:val="24"/>
          <w:shd w:val="clear" w:color="auto" w:fill="FFFFFF"/>
        </w:rPr>
        <w:t>майнинг</w:t>
      </w:r>
      <w:proofErr w:type="spellEnd"/>
      <w:r w:rsidRPr="0010297A">
        <w:rPr>
          <w:rFonts w:ascii="Times New Roman" w:hAnsi="Times New Roman"/>
          <w:sz w:val="24"/>
          <w:szCs w:val="24"/>
          <w:shd w:val="clear" w:color="auto" w:fill="FFFFFF"/>
        </w:rPr>
        <w:t xml:space="preserve"> цифровой валюты, физическими лицами – гражданами </w:t>
      </w:r>
      <w:r w:rsidRPr="0010297A">
        <w:rPr>
          <w:rFonts w:ascii="Times New Roman" w:hAnsi="Times New Roman"/>
          <w:bCs/>
          <w:sz w:val="24"/>
          <w:szCs w:val="24"/>
          <w:shd w:val="clear" w:color="auto" w:fill="FFFFFF"/>
        </w:rPr>
        <w:t>Российской</w:t>
      </w:r>
      <w:r w:rsidRPr="0010297A">
        <w:rPr>
          <w:rFonts w:ascii="Times New Roman" w:hAnsi="Times New Roman"/>
          <w:sz w:val="24"/>
          <w:szCs w:val="24"/>
          <w:shd w:val="clear" w:color="auto" w:fill="FFFFFF"/>
        </w:rPr>
        <w:t xml:space="preserve"> </w:t>
      </w:r>
      <w:r w:rsidRPr="0010297A">
        <w:rPr>
          <w:rFonts w:ascii="Times New Roman" w:hAnsi="Times New Roman"/>
          <w:bCs/>
          <w:sz w:val="24"/>
          <w:szCs w:val="24"/>
          <w:shd w:val="clear" w:color="auto" w:fill="FFFFFF"/>
        </w:rPr>
        <w:t>Федерации</w:t>
      </w:r>
      <w:r w:rsidRPr="0010297A">
        <w:rPr>
          <w:rFonts w:ascii="Times New Roman" w:hAnsi="Times New Roman"/>
          <w:sz w:val="24"/>
          <w:szCs w:val="24"/>
          <w:shd w:val="clear" w:color="auto" w:fill="FFFFFF"/>
        </w:rPr>
        <w:t xml:space="preserve">, не являющимися индивидуальными предпринимателями, и о внесении изменений в </w:t>
      </w:r>
      <w:r w:rsidRPr="0010297A">
        <w:rPr>
          <w:rFonts w:ascii="Times New Roman" w:hAnsi="Times New Roman"/>
          <w:bCs/>
          <w:sz w:val="24"/>
          <w:szCs w:val="24"/>
          <w:shd w:val="clear" w:color="auto" w:fill="FFFFFF"/>
        </w:rPr>
        <w:lastRenderedPageBreak/>
        <w:t>постановление</w:t>
      </w:r>
      <w:r w:rsidRPr="0010297A">
        <w:rPr>
          <w:rFonts w:ascii="Times New Roman" w:hAnsi="Times New Roman"/>
          <w:sz w:val="24"/>
          <w:szCs w:val="24"/>
          <w:shd w:val="clear" w:color="auto" w:fill="FFFFFF"/>
        </w:rPr>
        <w:t xml:space="preserve"> </w:t>
      </w:r>
      <w:r w:rsidRPr="0010297A">
        <w:rPr>
          <w:rFonts w:ascii="Times New Roman" w:hAnsi="Times New Roman"/>
          <w:bCs/>
          <w:sz w:val="24"/>
          <w:szCs w:val="24"/>
          <w:shd w:val="clear" w:color="auto" w:fill="FFFFFF"/>
        </w:rPr>
        <w:t>Правительства Российской Федерации</w:t>
      </w:r>
      <w:r w:rsidRPr="0010297A">
        <w:rPr>
          <w:rFonts w:ascii="Times New Roman" w:hAnsi="Times New Roman"/>
          <w:sz w:val="24"/>
          <w:szCs w:val="24"/>
          <w:shd w:val="clear" w:color="auto" w:fill="FFFFFF"/>
        </w:rPr>
        <w:t xml:space="preserve"> от 29 декабря 2011</w:t>
      </w:r>
      <w:proofErr w:type="gramEnd"/>
      <w:r w:rsidRPr="0010297A">
        <w:rPr>
          <w:rFonts w:ascii="Times New Roman" w:hAnsi="Times New Roman"/>
          <w:sz w:val="24"/>
          <w:szCs w:val="24"/>
          <w:shd w:val="clear" w:color="auto" w:fill="FFFFFF"/>
        </w:rPr>
        <w:t xml:space="preserve"> </w:t>
      </w:r>
      <w:proofErr w:type="gramStart"/>
      <w:r w:rsidRPr="0010297A">
        <w:rPr>
          <w:rFonts w:ascii="Times New Roman" w:hAnsi="Times New Roman"/>
          <w:sz w:val="24"/>
          <w:szCs w:val="24"/>
          <w:shd w:val="clear" w:color="auto" w:fill="FFFFFF"/>
        </w:rPr>
        <w:t>г. № 1178»</w:t>
      </w:r>
      <w:r w:rsidRPr="0010297A">
        <w:rPr>
          <w:rFonts w:ascii="Times New Roman" w:hAnsi="Times New Roman"/>
          <w:sz w:val="24"/>
          <w:szCs w:val="24"/>
        </w:rPr>
        <w:t>, постановления Правительства Российской Федерации от 26 ноября 2024 года № 1628 «О внесении изменения в постановление Правительства Российской Федерации от 29 декабря 2011 года № 1178», распоряжения Губернатора Иркутской области от 13 декабря 2024 года № 405-р «Об отдельных вопросах энергопотребления в Иркутской области» организован штаб по отдельным вопросам  эне</w:t>
      </w:r>
      <w:r>
        <w:rPr>
          <w:rFonts w:ascii="Times New Roman" w:hAnsi="Times New Roman"/>
          <w:sz w:val="24"/>
          <w:szCs w:val="24"/>
        </w:rPr>
        <w:t>ргопотребления, согласно которому</w:t>
      </w:r>
      <w:r w:rsidRPr="0010297A">
        <w:rPr>
          <w:rFonts w:ascii="Times New Roman" w:hAnsi="Times New Roman"/>
          <w:sz w:val="24"/>
          <w:szCs w:val="24"/>
        </w:rPr>
        <w:t xml:space="preserve"> проведена организационная работа по  информированию населения,  сбор и анализ</w:t>
      </w:r>
      <w:proofErr w:type="gramEnd"/>
      <w:r w:rsidRPr="0010297A">
        <w:rPr>
          <w:rFonts w:ascii="Times New Roman" w:hAnsi="Times New Roman"/>
          <w:sz w:val="24"/>
          <w:szCs w:val="24"/>
        </w:rPr>
        <w:t xml:space="preserve"> информации </w:t>
      </w:r>
      <w:proofErr w:type="gramStart"/>
      <w:r w:rsidRPr="0010297A">
        <w:rPr>
          <w:rFonts w:ascii="Times New Roman" w:hAnsi="Times New Roman"/>
          <w:sz w:val="24"/>
          <w:szCs w:val="24"/>
        </w:rPr>
        <w:t>о</w:t>
      </w:r>
      <w:proofErr w:type="gramEnd"/>
      <w:r w:rsidRPr="0010297A">
        <w:rPr>
          <w:rFonts w:ascii="Times New Roman" w:hAnsi="Times New Roman"/>
          <w:sz w:val="24"/>
          <w:szCs w:val="24"/>
        </w:rPr>
        <w:t xml:space="preserve"> индивидуальных жилых домах, домах блокированной застройки и многоквартирных домах, зарегистрированных в установленном порядке, с электроотопительными установками для применения в расчетах повышающего коэффициента 1,8 в целях повышения удобства граждан при организации корректного начисления платы за коммунальную услугу электроснабжения в автоматизированном режиме.</w:t>
      </w:r>
    </w:p>
    <w:p w:rsidR="00501415" w:rsidRDefault="00501415" w:rsidP="00030BB8">
      <w:pPr>
        <w:spacing w:after="0" w:line="240" w:lineRule="auto"/>
        <w:ind w:firstLine="567"/>
        <w:jc w:val="both"/>
        <w:rPr>
          <w:rFonts w:ascii="Times New Roman" w:hAnsi="Times New Roman"/>
          <w:b/>
          <w:sz w:val="24"/>
          <w:szCs w:val="24"/>
          <w:u w:val="single"/>
        </w:rPr>
      </w:pPr>
    </w:p>
    <w:p w:rsidR="00030BB8" w:rsidRPr="00030BB8" w:rsidRDefault="00030BB8" w:rsidP="00030BB8">
      <w:pPr>
        <w:spacing w:after="0" w:line="240" w:lineRule="auto"/>
        <w:ind w:firstLine="567"/>
        <w:jc w:val="both"/>
        <w:rPr>
          <w:rFonts w:ascii="Times New Roman" w:hAnsi="Times New Roman"/>
          <w:b/>
          <w:sz w:val="24"/>
          <w:szCs w:val="24"/>
          <w:u w:val="single"/>
        </w:rPr>
      </w:pPr>
      <w:r w:rsidRPr="00030BB8">
        <w:rPr>
          <w:rFonts w:ascii="Times New Roman" w:hAnsi="Times New Roman"/>
          <w:b/>
          <w:sz w:val="24"/>
          <w:szCs w:val="24"/>
          <w:u w:val="single"/>
        </w:rPr>
        <w:t>Связь</w:t>
      </w:r>
    </w:p>
    <w:p w:rsidR="00030BB8" w:rsidRPr="0055586A" w:rsidRDefault="00030BB8" w:rsidP="00030BB8">
      <w:pPr>
        <w:tabs>
          <w:tab w:val="left" w:pos="567"/>
        </w:tabs>
        <w:spacing w:after="0" w:line="240" w:lineRule="auto"/>
        <w:ind w:firstLine="567"/>
        <w:jc w:val="both"/>
        <w:rPr>
          <w:rFonts w:ascii="Times New Roman" w:hAnsi="Times New Roman"/>
          <w:sz w:val="24"/>
          <w:szCs w:val="24"/>
        </w:rPr>
      </w:pPr>
      <w:r w:rsidRPr="0055586A">
        <w:rPr>
          <w:rFonts w:ascii="Times New Roman" w:hAnsi="Times New Roman"/>
          <w:sz w:val="24"/>
          <w:szCs w:val="24"/>
        </w:rPr>
        <w:t xml:space="preserve">С 2021 года Министерством цифрового развития, связи и массовых коммуникаций Российской Федерации осуществляется модернизация универсальных услуг связи и переходе на современный стандарт связи 4G (LTE) – национальный проект «Цифровая экономика», позволяющая жителям населенных пунктов </w:t>
      </w:r>
      <w:r w:rsidRPr="0055586A">
        <w:rPr>
          <w:rFonts w:ascii="Times New Roman" w:hAnsi="Times New Roman"/>
          <w:sz w:val="24"/>
          <w:szCs w:val="24"/>
          <w:shd w:val="clear" w:color="auto" w:fill="FFFFFF"/>
        </w:rPr>
        <w:t>с населением от ста до пятисот человек</w:t>
      </w:r>
      <w:r w:rsidRPr="0055586A">
        <w:rPr>
          <w:rFonts w:ascii="Times New Roman" w:hAnsi="Times New Roman"/>
          <w:sz w:val="24"/>
          <w:szCs w:val="24"/>
        </w:rPr>
        <w:t>,  получить доступ к сети Интернет и услугам телефонной связи.</w:t>
      </w:r>
    </w:p>
    <w:p w:rsidR="00030BB8" w:rsidRPr="0055586A" w:rsidRDefault="00030BB8" w:rsidP="00030BB8">
      <w:pPr>
        <w:pStyle w:val="1"/>
        <w:shd w:val="clear" w:color="auto" w:fill="FFFFFF"/>
        <w:spacing w:before="0" w:after="0"/>
        <w:ind w:firstLine="567"/>
        <w:jc w:val="both"/>
        <w:rPr>
          <w:rFonts w:ascii="Times New Roman" w:hAnsi="Times New Roman"/>
          <w:b w:val="0"/>
          <w:iCs/>
          <w:sz w:val="24"/>
          <w:szCs w:val="24"/>
        </w:rPr>
      </w:pPr>
      <w:r w:rsidRPr="0055586A">
        <w:rPr>
          <w:rFonts w:ascii="Times New Roman" w:hAnsi="Times New Roman"/>
          <w:b w:val="0"/>
          <w:iCs/>
          <w:sz w:val="24"/>
          <w:szCs w:val="24"/>
        </w:rPr>
        <w:t xml:space="preserve">В 2024 году </w:t>
      </w:r>
      <w:r>
        <w:rPr>
          <w:rFonts w:ascii="Times New Roman" w:hAnsi="Times New Roman"/>
          <w:b w:val="0"/>
          <w:sz w:val="24"/>
          <w:szCs w:val="24"/>
          <w:shd w:val="clear" w:color="auto" w:fill="FFFFFF"/>
        </w:rPr>
        <w:t>согласно набранным</w:t>
      </w:r>
      <w:r w:rsidRPr="0055586A">
        <w:rPr>
          <w:rFonts w:ascii="Times New Roman" w:hAnsi="Times New Roman"/>
          <w:b w:val="0"/>
          <w:sz w:val="24"/>
          <w:szCs w:val="24"/>
          <w:shd w:val="clear" w:color="auto" w:fill="FFFFFF"/>
        </w:rPr>
        <w:t xml:space="preserve"> голос</w:t>
      </w:r>
      <w:r>
        <w:rPr>
          <w:rFonts w:ascii="Times New Roman" w:hAnsi="Times New Roman"/>
          <w:b w:val="0"/>
          <w:sz w:val="24"/>
          <w:szCs w:val="24"/>
          <w:shd w:val="clear" w:color="auto" w:fill="FFFFFF"/>
        </w:rPr>
        <w:t>ам</w:t>
      </w:r>
      <w:r w:rsidRPr="0055586A">
        <w:rPr>
          <w:rFonts w:ascii="Times New Roman" w:hAnsi="Times New Roman"/>
          <w:b w:val="0"/>
          <w:sz w:val="24"/>
          <w:szCs w:val="24"/>
          <w:shd w:val="clear" w:color="auto" w:fill="FFFFFF"/>
        </w:rPr>
        <w:t xml:space="preserve"> в перечень вошло с</w:t>
      </w:r>
      <w:r w:rsidR="00BB696C">
        <w:rPr>
          <w:rFonts w:ascii="Times New Roman" w:hAnsi="Times New Roman"/>
          <w:b w:val="0"/>
          <w:sz w:val="24"/>
          <w:szCs w:val="24"/>
          <w:shd w:val="clear" w:color="auto" w:fill="FFFFFF"/>
        </w:rPr>
        <w:t xml:space="preserve">ело </w:t>
      </w:r>
      <w:r w:rsidRPr="0055586A">
        <w:rPr>
          <w:rFonts w:ascii="Times New Roman" w:hAnsi="Times New Roman"/>
          <w:b w:val="0"/>
          <w:sz w:val="24"/>
          <w:szCs w:val="24"/>
          <w:shd w:val="clear" w:color="auto" w:fill="FFFFFF"/>
        </w:rPr>
        <w:t xml:space="preserve"> Кривая Лука </w:t>
      </w:r>
      <w:r w:rsidRPr="0055586A">
        <w:rPr>
          <w:rFonts w:ascii="Times New Roman" w:hAnsi="Times New Roman"/>
          <w:b w:val="0"/>
          <w:iCs/>
          <w:sz w:val="24"/>
          <w:szCs w:val="24"/>
        </w:rPr>
        <w:t>Киренского района, строительство базовой станции будет осуществлено в 2025 году.</w:t>
      </w:r>
    </w:p>
    <w:p w:rsidR="00030BB8" w:rsidRPr="00741902" w:rsidRDefault="00030BB8" w:rsidP="00030BB8">
      <w:pPr>
        <w:pStyle w:val="a9"/>
        <w:spacing w:before="0" w:beforeAutospacing="0" w:after="0"/>
        <w:ind w:firstLine="567"/>
        <w:jc w:val="both"/>
        <w:rPr>
          <w:b/>
          <w:iCs/>
          <w:sz w:val="22"/>
          <w:szCs w:val="22"/>
        </w:rPr>
      </w:pPr>
    </w:p>
    <w:p w:rsidR="00030BB8" w:rsidRPr="00030BB8" w:rsidRDefault="00030BB8" w:rsidP="00030BB8">
      <w:pPr>
        <w:spacing w:after="0" w:line="240" w:lineRule="auto"/>
        <w:ind w:firstLine="567"/>
        <w:rPr>
          <w:rFonts w:ascii="Times New Roman" w:hAnsi="Times New Roman"/>
          <w:b/>
          <w:sz w:val="24"/>
          <w:szCs w:val="24"/>
          <w:u w:val="single"/>
        </w:rPr>
      </w:pPr>
      <w:r w:rsidRPr="00030BB8">
        <w:rPr>
          <w:rFonts w:ascii="Times New Roman" w:hAnsi="Times New Roman"/>
          <w:b/>
          <w:sz w:val="24"/>
          <w:szCs w:val="24"/>
        </w:rPr>
        <w:t xml:space="preserve">     </w:t>
      </w:r>
      <w:r w:rsidRPr="00030BB8">
        <w:rPr>
          <w:rFonts w:ascii="Times New Roman" w:hAnsi="Times New Roman"/>
          <w:b/>
          <w:sz w:val="24"/>
          <w:szCs w:val="24"/>
          <w:u w:val="single"/>
        </w:rPr>
        <w:t>Транспорт</w:t>
      </w:r>
    </w:p>
    <w:p w:rsidR="00030BB8" w:rsidRPr="00D47D59" w:rsidRDefault="00030BB8" w:rsidP="00030BB8">
      <w:pPr>
        <w:spacing w:after="0" w:line="240" w:lineRule="auto"/>
        <w:ind w:firstLine="567"/>
        <w:rPr>
          <w:rFonts w:ascii="Times New Roman" w:hAnsi="Times New Roman"/>
          <w:b/>
          <w:sz w:val="24"/>
          <w:szCs w:val="24"/>
        </w:rPr>
      </w:pPr>
      <w:r w:rsidRPr="00D47D59">
        <w:rPr>
          <w:rFonts w:ascii="Times New Roman" w:hAnsi="Times New Roman"/>
          <w:b/>
          <w:sz w:val="24"/>
          <w:szCs w:val="24"/>
        </w:rPr>
        <w:t>Программа «Развитие транспортного комплекса на территории Киренского района на 2015-2027гг.»</w:t>
      </w:r>
    </w:p>
    <w:p w:rsidR="00030BB8" w:rsidRPr="00D47D59" w:rsidRDefault="00030BB8" w:rsidP="00030BB8">
      <w:pPr>
        <w:spacing w:after="0" w:line="240" w:lineRule="auto"/>
        <w:ind w:firstLine="567"/>
        <w:jc w:val="both"/>
        <w:rPr>
          <w:rFonts w:ascii="Times New Roman" w:hAnsi="Times New Roman"/>
          <w:sz w:val="24"/>
          <w:szCs w:val="24"/>
        </w:rPr>
      </w:pPr>
      <w:r w:rsidRPr="00D47D59">
        <w:rPr>
          <w:rFonts w:ascii="Times New Roman" w:hAnsi="Times New Roman"/>
          <w:sz w:val="24"/>
          <w:szCs w:val="24"/>
        </w:rPr>
        <w:t>Общий объем запланированных средств на 2024 год составил 15049,5 тыс. руб.</w:t>
      </w:r>
      <w:r w:rsidRPr="00D47D59">
        <w:rPr>
          <w:rFonts w:ascii="Times New Roman" w:hAnsi="Times New Roman"/>
          <w:bCs/>
          <w:sz w:val="24"/>
          <w:szCs w:val="24"/>
        </w:rPr>
        <w:t xml:space="preserve"> все средства из местного бюджета, </w:t>
      </w:r>
      <w:r w:rsidRPr="00D47D59">
        <w:rPr>
          <w:rFonts w:ascii="Times New Roman" w:hAnsi="Times New Roman"/>
          <w:sz w:val="24"/>
          <w:szCs w:val="24"/>
        </w:rPr>
        <w:t xml:space="preserve">Фактически произведено расходов на сумму 15011,7 тыс. руб. </w:t>
      </w:r>
      <w:r w:rsidRPr="00D47D59">
        <w:rPr>
          <w:rFonts w:ascii="Times New Roman" w:hAnsi="Times New Roman"/>
          <w:bCs/>
          <w:sz w:val="24"/>
          <w:szCs w:val="24"/>
        </w:rPr>
        <w:t xml:space="preserve">Не освоено средств на сумму 37,8 тыс. руб., </w:t>
      </w:r>
      <w:r>
        <w:rPr>
          <w:rFonts w:ascii="Times New Roman" w:hAnsi="Times New Roman"/>
          <w:bCs/>
          <w:sz w:val="24"/>
          <w:szCs w:val="24"/>
        </w:rPr>
        <w:t xml:space="preserve">по причине образования </w:t>
      </w:r>
      <w:r w:rsidRPr="00D47D59">
        <w:rPr>
          <w:rFonts w:ascii="Times New Roman" w:hAnsi="Times New Roman"/>
          <w:bCs/>
          <w:sz w:val="24"/>
          <w:szCs w:val="24"/>
        </w:rPr>
        <w:t>экономи</w:t>
      </w:r>
      <w:r>
        <w:rPr>
          <w:rFonts w:ascii="Times New Roman" w:hAnsi="Times New Roman"/>
          <w:bCs/>
          <w:sz w:val="24"/>
          <w:szCs w:val="24"/>
        </w:rPr>
        <w:t>и</w:t>
      </w:r>
      <w:r w:rsidRPr="00D47D59">
        <w:rPr>
          <w:rFonts w:ascii="Times New Roman" w:hAnsi="Times New Roman"/>
          <w:bCs/>
          <w:sz w:val="24"/>
          <w:szCs w:val="24"/>
        </w:rPr>
        <w:t xml:space="preserve"> средств по итогам проведения аукционов, </w:t>
      </w:r>
      <w:r>
        <w:rPr>
          <w:rFonts w:ascii="Times New Roman" w:hAnsi="Times New Roman"/>
          <w:sz w:val="24"/>
          <w:szCs w:val="24"/>
        </w:rPr>
        <w:t>не выполнения</w:t>
      </w:r>
      <w:r w:rsidRPr="00D47D59">
        <w:rPr>
          <w:rFonts w:ascii="Times New Roman" w:hAnsi="Times New Roman"/>
          <w:sz w:val="24"/>
          <w:szCs w:val="24"/>
        </w:rPr>
        <w:t xml:space="preserve"> рейсов в полном объеме</w:t>
      </w:r>
      <w:r w:rsidRPr="00D47D59">
        <w:rPr>
          <w:rFonts w:ascii="Times New Roman" w:hAnsi="Times New Roman"/>
          <w:bCs/>
          <w:sz w:val="24"/>
          <w:szCs w:val="24"/>
        </w:rPr>
        <w:t xml:space="preserve">. </w:t>
      </w:r>
      <w:r w:rsidRPr="00D47D59">
        <w:rPr>
          <w:rFonts w:ascii="Times New Roman" w:hAnsi="Times New Roman"/>
          <w:sz w:val="24"/>
          <w:szCs w:val="24"/>
        </w:rPr>
        <w:t xml:space="preserve"> </w:t>
      </w:r>
    </w:p>
    <w:p w:rsidR="00030BB8" w:rsidRPr="00D47D59" w:rsidRDefault="00030BB8" w:rsidP="00030BB8">
      <w:pPr>
        <w:spacing w:after="0" w:line="240" w:lineRule="auto"/>
        <w:ind w:firstLine="567"/>
        <w:jc w:val="both"/>
        <w:rPr>
          <w:rFonts w:ascii="Times New Roman" w:hAnsi="Times New Roman"/>
          <w:sz w:val="24"/>
          <w:szCs w:val="24"/>
        </w:rPr>
      </w:pPr>
      <w:r w:rsidRPr="00D47D59">
        <w:rPr>
          <w:rFonts w:ascii="Times New Roman" w:hAnsi="Times New Roman"/>
          <w:sz w:val="24"/>
          <w:szCs w:val="24"/>
        </w:rPr>
        <w:t>По итогам 2024 года по программе «Развитие транспортного комплекса на территории Киренского района на 2015-2027гг.»:</w:t>
      </w:r>
    </w:p>
    <w:p w:rsidR="00030BB8" w:rsidRPr="00D47D59" w:rsidRDefault="00030BB8" w:rsidP="00030BB8">
      <w:pPr>
        <w:pStyle w:val="af8"/>
        <w:numPr>
          <w:ilvl w:val="0"/>
          <w:numId w:val="19"/>
        </w:numPr>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w:t>
      </w:r>
      <w:r w:rsidRPr="00D47D59">
        <w:rPr>
          <w:rFonts w:ascii="Times New Roman" w:hAnsi="Times New Roman"/>
          <w:sz w:val="24"/>
          <w:szCs w:val="24"/>
        </w:rPr>
        <w:t xml:space="preserve">Произведено возмещение недополученных доходов, связанных с оказанием услуг по пассажирским перевозкам автомобильным транспортом по маршрутам: </w:t>
      </w:r>
      <w:proofErr w:type="gramStart"/>
      <w:r w:rsidRPr="00D47D59">
        <w:rPr>
          <w:rFonts w:ascii="Times New Roman" w:hAnsi="Times New Roman"/>
          <w:sz w:val="24"/>
          <w:szCs w:val="24"/>
        </w:rPr>
        <w:t xml:space="preserve">Петропавловск – Киренск, </w:t>
      </w:r>
      <w:proofErr w:type="spellStart"/>
      <w:r w:rsidRPr="00D47D59">
        <w:rPr>
          <w:rFonts w:ascii="Times New Roman" w:hAnsi="Times New Roman"/>
          <w:sz w:val="24"/>
          <w:szCs w:val="24"/>
        </w:rPr>
        <w:t>Алымовка</w:t>
      </w:r>
      <w:proofErr w:type="spellEnd"/>
      <w:r w:rsidRPr="00D47D59">
        <w:rPr>
          <w:rFonts w:ascii="Times New Roman" w:hAnsi="Times New Roman"/>
          <w:sz w:val="24"/>
          <w:szCs w:val="24"/>
        </w:rPr>
        <w:t xml:space="preserve"> – Киренск, Алексеевск – Киренск, </w:t>
      </w:r>
      <w:proofErr w:type="spellStart"/>
      <w:r w:rsidRPr="00D47D59">
        <w:rPr>
          <w:rFonts w:ascii="Times New Roman" w:hAnsi="Times New Roman"/>
          <w:sz w:val="24"/>
          <w:szCs w:val="24"/>
        </w:rPr>
        <w:t>Макарово</w:t>
      </w:r>
      <w:proofErr w:type="spellEnd"/>
      <w:r w:rsidRPr="00D47D59">
        <w:rPr>
          <w:rFonts w:ascii="Times New Roman" w:hAnsi="Times New Roman"/>
          <w:sz w:val="24"/>
          <w:szCs w:val="24"/>
        </w:rPr>
        <w:t xml:space="preserve"> – Киренск, Кривая Лука - Киренск на сумму 10898,2 тыс. руб.</w:t>
      </w:r>
      <w:proofErr w:type="gramEnd"/>
    </w:p>
    <w:p w:rsidR="00030BB8" w:rsidRPr="00D47D59" w:rsidRDefault="00030BB8" w:rsidP="00030BB8">
      <w:pPr>
        <w:pStyle w:val="af8"/>
        <w:numPr>
          <w:ilvl w:val="0"/>
          <w:numId w:val="19"/>
        </w:numPr>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w:t>
      </w:r>
      <w:r w:rsidRPr="00D47D59">
        <w:rPr>
          <w:rFonts w:ascii="Times New Roman" w:hAnsi="Times New Roman"/>
          <w:sz w:val="24"/>
          <w:szCs w:val="24"/>
        </w:rPr>
        <w:t xml:space="preserve">Выполнено строительство пешеходных мостков в п. Алексеевск, </w:t>
      </w:r>
      <w:proofErr w:type="gramStart"/>
      <w:r w:rsidRPr="00D47D59">
        <w:rPr>
          <w:rFonts w:ascii="Times New Roman" w:hAnsi="Times New Roman"/>
          <w:sz w:val="24"/>
          <w:szCs w:val="24"/>
        </w:rPr>
        <w:t>с</w:t>
      </w:r>
      <w:proofErr w:type="gramEnd"/>
      <w:r w:rsidRPr="00D47D59">
        <w:rPr>
          <w:rFonts w:ascii="Times New Roman" w:hAnsi="Times New Roman"/>
          <w:sz w:val="24"/>
          <w:szCs w:val="24"/>
        </w:rPr>
        <w:t xml:space="preserve">. </w:t>
      </w:r>
      <w:proofErr w:type="gramStart"/>
      <w:r w:rsidRPr="00D47D59">
        <w:rPr>
          <w:rFonts w:ascii="Times New Roman" w:hAnsi="Times New Roman"/>
          <w:sz w:val="24"/>
          <w:szCs w:val="24"/>
        </w:rPr>
        <w:t>Кривая</w:t>
      </w:r>
      <w:proofErr w:type="gramEnd"/>
      <w:r w:rsidRPr="00D47D59">
        <w:rPr>
          <w:rFonts w:ascii="Times New Roman" w:hAnsi="Times New Roman"/>
          <w:sz w:val="24"/>
          <w:szCs w:val="24"/>
        </w:rPr>
        <w:t xml:space="preserve"> Лука, (расходы составили 4113,5 тыс. руб.).</w:t>
      </w:r>
    </w:p>
    <w:p w:rsidR="00030BB8" w:rsidRPr="0055586A" w:rsidRDefault="00030BB8" w:rsidP="00030BB8">
      <w:pPr>
        <w:autoSpaceDE w:val="0"/>
        <w:autoSpaceDN w:val="0"/>
        <w:adjustRightInd w:val="0"/>
        <w:spacing w:after="0" w:line="240" w:lineRule="auto"/>
        <w:ind w:firstLine="567"/>
        <w:jc w:val="both"/>
        <w:rPr>
          <w:rFonts w:ascii="Times New Roman" w:hAnsi="Times New Roman"/>
          <w:sz w:val="24"/>
          <w:szCs w:val="24"/>
        </w:rPr>
      </w:pPr>
      <w:proofErr w:type="gramStart"/>
      <w:r w:rsidRPr="0055586A">
        <w:rPr>
          <w:rFonts w:ascii="Times New Roman" w:hAnsi="Times New Roman"/>
          <w:color w:val="2C2D2E"/>
          <w:sz w:val="24"/>
          <w:szCs w:val="24"/>
          <w:shd w:val="clear" w:color="auto" w:fill="FFFFFF"/>
        </w:rPr>
        <w:t>Проведен</w:t>
      </w:r>
      <w:r>
        <w:rPr>
          <w:rFonts w:ascii="Times New Roman" w:hAnsi="Times New Roman"/>
          <w:color w:val="2C2D2E"/>
          <w:sz w:val="24"/>
          <w:szCs w:val="24"/>
          <w:shd w:val="clear" w:color="auto" w:fill="FFFFFF"/>
        </w:rPr>
        <w:t>а</w:t>
      </w:r>
      <w:r w:rsidRPr="0055586A">
        <w:rPr>
          <w:rFonts w:ascii="Times New Roman" w:hAnsi="Times New Roman"/>
          <w:color w:val="2C2D2E"/>
          <w:sz w:val="24"/>
          <w:szCs w:val="24"/>
          <w:shd w:val="clear" w:color="auto" w:fill="FFFFFF"/>
        </w:rPr>
        <w:t xml:space="preserve"> </w:t>
      </w:r>
      <w:r w:rsidRPr="0055586A">
        <w:rPr>
          <w:rFonts w:ascii="Times New Roman" w:hAnsi="Times New Roman"/>
          <w:sz w:val="24"/>
          <w:szCs w:val="24"/>
        </w:rPr>
        <w:t xml:space="preserve">документарная проверка выполнения перевозчиком условий муниципальных контрактов в рамках проведения мероприятий по контролю в сфере соблюдения условий договора (контракта) об организации и осуществлении </w:t>
      </w:r>
      <w:r w:rsidRPr="0055586A">
        <w:rPr>
          <w:rFonts w:ascii="Times New Roman" w:hAnsi="Times New Roman"/>
          <w:snapToGrid w:val="0"/>
          <w:sz w:val="24"/>
          <w:szCs w:val="24"/>
        </w:rPr>
        <w:t xml:space="preserve">регулярных перевозок пассажиров </w:t>
      </w:r>
      <w:r w:rsidRPr="0055586A">
        <w:rPr>
          <w:rFonts w:ascii="Times New Roman" w:hAnsi="Times New Roman"/>
          <w:sz w:val="24"/>
          <w:szCs w:val="24"/>
        </w:rPr>
        <w:t>автомобильным транспортом на территории Киренского муниципального района, в соответствии с п.п. 5.1.4., 5.2.10 статьи 5 муниципальных контрактов на оказание услуг по перевозке пассажиров и багажа по установленному расписанию автомобильным транспортом.</w:t>
      </w:r>
      <w:proofErr w:type="gramEnd"/>
    </w:p>
    <w:p w:rsidR="00030BB8" w:rsidRPr="0055586A" w:rsidRDefault="00030BB8" w:rsidP="00030BB8">
      <w:pPr>
        <w:autoSpaceDE w:val="0"/>
        <w:autoSpaceDN w:val="0"/>
        <w:adjustRightInd w:val="0"/>
        <w:spacing w:after="0" w:line="240" w:lineRule="auto"/>
        <w:ind w:firstLine="567"/>
        <w:jc w:val="both"/>
        <w:rPr>
          <w:rFonts w:ascii="Times New Roman" w:hAnsi="Times New Roman"/>
          <w:bCs/>
          <w:sz w:val="24"/>
          <w:szCs w:val="24"/>
          <w:shd w:val="clear" w:color="auto" w:fill="FFFFFF"/>
        </w:rPr>
      </w:pPr>
      <w:r w:rsidRPr="0055586A">
        <w:rPr>
          <w:rFonts w:ascii="Times New Roman" w:hAnsi="Times New Roman"/>
          <w:sz w:val="24"/>
          <w:szCs w:val="24"/>
        </w:rPr>
        <w:t xml:space="preserve">В ходе проверки  в отношении перевозчика ИП </w:t>
      </w:r>
      <w:proofErr w:type="spellStart"/>
      <w:r w:rsidRPr="0055586A">
        <w:rPr>
          <w:rFonts w:ascii="Times New Roman" w:hAnsi="Times New Roman"/>
          <w:sz w:val="24"/>
          <w:szCs w:val="24"/>
        </w:rPr>
        <w:t>Сластникова</w:t>
      </w:r>
      <w:proofErr w:type="spellEnd"/>
      <w:r w:rsidRPr="0055586A">
        <w:rPr>
          <w:rFonts w:ascii="Times New Roman" w:hAnsi="Times New Roman"/>
          <w:sz w:val="24"/>
          <w:szCs w:val="24"/>
        </w:rPr>
        <w:t xml:space="preserve"> А.И. , ИНН 383100637020 выдано заключение, согласно которому необходимо в адрес администрации Киренского муниципального района  предоставить </w:t>
      </w:r>
      <w:r w:rsidRPr="0055586A">
        <w:rPr>
          <w:rFonts w:ascii="Times New Roman" w:hAnsi="Times New Roman"/>
          <w:sz w:val="24"/>
          <w:szCs w:val="24"/>
          <w:shd w:val="clear" w:color="auto" w:fill="FFFFFF"/>
        </w:rPr>
        <w:t xml:space="preserve">паспорта обеспечения транспортной безопасности транспортного средства (автобуса) </w:t>
      </w:r>
      <w:r w:rsidRPr="0055586A">
        <w:rPr>
          <w:rFonts w:ascii="Times New Roman" w:hAnsi="Times New Roman"/>
          <w:bCs/>
          <w:sz w:val="24"/>
          <w:szCs w:val="24"/>
          <w:shd w:val="clear" w:color="auto" w:fill="FFFFFF"/>
        </w:rPr>
        <w:t>по обеспечению транспортной безопасности, учитывающие уровни безопасности для транспортных средств автомобильного транспорта и городского наземного электрического транспорта.</w:t>
      </w:r>
    </w:p>
    <w:p w:rsidR="00030BB8" w:rsidRPr="0055586A" w:rsidRDefault="00030BB8" w:rsidP="00030BB8">
      <w:pPr>
        <w:autoSpaceDE w:val="0"/>
        <w:autoSpaceDN w:val="0"/>
        <w:adjustRightInd w:val="0"/>
        <w:spacing w:after="0" w:line="240" w:lineRule="auto"/>
        <w:ind w:firstLine="567"/>
        <w:jc w:val="both"/>
        <w:rPr>
          <w:rFonts w:ascii="Times New Roman" w:hAnsi="Times New Roman"/>
          <w:bCs/>
          <w:sz w:val="24"/>
          <w:szCs w:val="24"/>
          <w:shd w:val="clear" w:color="auto" w:fill="FFFFFF"/>
        </w:rPr>
      </w:pPr>
      <w:r w:rsidRPr="0055586A">
        <w:rPr>
          <w:rFonts w:ascii="Times New Roman" w:hAnsi="Times New Roman"/>
          <w:bCs/>
          <w:sz w:val="24"/>
          <w:szCs w:val="24"/>
          <w:shd w:val="clear" w:color="auto" w:fill="FFFFFF"/>
        </w:rPr>
        <w:t>По результатам проверки вышеуказанные паспорта разработаны и представлены по всем транспортным средствам (автобусам).</w:t>
      </w:r>
    </w:p>
    <w:p w:rsidR="00030BB8" w:rsidRPr="00D47D59" w:rsidRDefault="00030BB8" w:rsidP="00030BB8">
      <w:pPr>
        <w:pStyle w:val="af8"/>
        <w:spacing w:after="0" w:line="240" w:lineRule="auto"/>
        <w:ind w:left="0" w:firstLine="567"/>
        <w:jc w:val="both"/>
        <w:rPr>
          <w:rFonts w:ascii="Times New Roman" w:hAnsi="Times New Roman"/>
          <w:sz w:val="24"/>
          <w:szCs w:val="24"/>
        </w:rPr>
      </w:pPr>
    </w:p>
    <w:p w:rsidR="00030BB8" w:rsidRPr="0055586A" w:rsidRDefault="00030BB8" w:rsidP="00030BB8">
      <w:pPr>
        <w:spacing w:after="0" w:line="240" w:lineRule="auto"/>
        <w:ind w:firstLine="567"/>
        <w:jc w:val="both"/>
        <w:rPr>
          <w:rFonts w:ascii="Times New Roman" w:hAnsi="Times New Roman"/>
          <w:b/>
          <w:sz w:val="24"/>
          <w:szCs w:val="24"/>
        </w:rPr>
      </w:pPr>
      <w:r w:rsidRPr="0055586A">
        <w:rPr>
          <w:rFonts w:ascii="Times New Roman" w:hAnsi="Times New Roman"/>
          <w:b/>
          <w:bCs/>
          <w:color w:val="000000"/>
          <w:sz w:val="24"/>
          <w:szCs w:val="24"/>
        </w:rPr>
        <w:t>В</w:t>
      </w:r>
      <w:r w:rsidRPr="0055586A">
        <w:rPr>
          <w:rFonts w:ascii="Times New Roman" w:hAnsi="Times New Roman"/>
          <w:b/>
          <w:sz w:val="24"/>
          <w:szCs w:val="24"/>
        </w:rPr>
        <w:t xml:space="preserve"> рамках реализации муниципальной программы «Повышение безопасности дорожного движения на территории Киренского района» в 2024 году:</w:t>
      </w:r>
    </w:p>
    <w:p w:rsidR="00030BB8" w:rsidRPr="0055586A" w:rsidRDefault="00030BB8" w:rsidP="00030BB8">
      <w:pPr>
        <w:spacing w:after="0" w:line="240" w:lineRule="auto"/>
        <w:ind w:firstLine="567"/>
        <w:jc w:val="both"/>
        <w:rPr>
          <w:rFonts w:ascii="Times New Roman" w:hAnsi="Times New Roman"/>
          <w:sz w:val="24"/>
          <w:szCs w:val="24"/>
        </w:rPr>
      </w:pPr>
      <w:r w:rsidRPr="0055586A">
        <w:rPr>
          <w:rFonts w:ascii="Times New Roman" w:hAnsi="Times New Roman"/>
          <w:sz w:val="24"/>
          <w:szCs w:val="24"/>
        </w:rPr>
        <w:lastRenderedPageBreak/>
        <w:t>- на сумму 87,9 тыс. рублей приобретено учебное оборудование и пособие по безопасности дорожного движения для образовательных учреждений - четыре велосипеда, которые будут использоваться юными инспекторами движений при подготовке и проведении районного конкурса «Безопасное колесо». Конкурс проводится для закрепления у обучающихся знаний основ Правил дорожного движения, а так же с целью привлечения детей к участию в пропаганде правил безопасного участия в дорожном движении и деятельности отрядов ЮИД.</w:t>
      </w:r>
    </w:p>
    <w:p w:rsidR="00030BB8" w:rsidRDefault="00030BB8" w:rsidP="00030BB8">
      <w:pPr>
        <w:spacing w:after="0" w:line="240" w:lineRule="auto"/>
        <w:ind w:firstLine="567"/>
        <w:jc w:val="both"/>
        <w:rPr>
          <w:rFonts w:ascii="Times New Roman" w:hAnsi="Times New Roman"/>
          <w:sz w:val="24"/>
          <w:szCs w:val="24"/>
        </w:rPr>
      </w:pPr>
      <w:r w:rsidRPr="0055586A">
        <w:rPr>
          <w:rFonts w:ascii="Times New Roman" w:hAnsi="Times New Roman"/>
          <w:sz w:val="24"/>
          <w:szCs w:val="24"/>
        </w:rPr>
        <w:t xml:space="preserve">- на сумму 55,0 тыс. рублей профинансировано участие в </w:t>
      </w:r>
      <w:proofErr w:type="gramStart"/>
      <w:r w:rsidRPr="0055586A">
        <w:rPr>
          <w:rFonts w:ascii="Times New Roman" w:hAnsi="Times New Roman"/>
          <w:sz w:val="24"/>
          <w:szCs w:val="24"/>
        </w:rPr>
        <w:t>X</w:t>
      </w:r>
      <w:proofErr w:type="gramEnd"/>
      <w:r w:rsidRPr="0055586A">
        <w:rPr>
          <w:rFonts w:ascii="Times New Roman" w:hAnsi="Times New Roman"/>
          <w:sz w:val="24"/>
          <w:szCs w:val="24"/>
        </w:rPr>
        <w:t xml:space="preserve">Ш региональном этапе Всероссийского конкурса юных инспекторов движения «Безопасное колесо», поехала команда МКОУ ООШ с. </w:t>
      </w:r>
      <w:proofErr w:type="spellStart"/>
      <w:r w:rsidRPr="0055586A">
        <w:rPr>
          <w:rFonts w:ascii="Times New Roman" w:hAnsi="Times New Roman"/>
          <w:sz w:val="24"/>
          <w:szCs w:val="24"/>
        </w:rPr>
        <w:t>Кривошапкино</w:t>
      </w:r>
      <w:proofErr w:type="spellEnd"/>
      <w:r w:rsidRPr="0055586A">
        <w:rPr>
          <w:rFonts w:ascii="Times New Roman" w:hAnsi="Times New Roman"/>
          <w:sz w:val="24"/>
          <w:szCs w:val="24"/>
        </w:rPr>
        <w:t>.</w:t>
      </w:r>
    </w:p>
    <w:p w:rsidR="006A5DE2" w:rsidRDefault="006A5DE2" w:rsidP="00030BB8">
      <w:pPr>
        <w:spacing w:after="0" w:line="240" w:lineRule="auto"/>
        <w:ind w:firstLine="567"/>
        <w:jc w:val="both"/>
        <w:rPr>
          <w:rFonts w:ascii="Times New Roman" w:hAnsi="Times New Roman"/>
          <w:sz w:val="24"/>
          <w:szCs w:val="24"/>
          <w:shd w:val="clear" w:color="auto" w:fill="FFFFFF"/>
        </w:rPr>
      </w:pPr>
    </w:p>
    <w:p w:rsidR="00030BB8" w:rsidRPr="0055586A" w:rsidRDefault="00030BB8" w:rsidP="00030BB8">
      <w:pPr>
        <w:spacing w:after="0" w:line="240" w:lineRule="auto"/>
        <w:ind w:firstLine="567"/>
        <w:jc w:val="both"/>
        <w:rPr>
          <w:rFonts w:ascii="Times New Roman" w:hAnsi="Times New Roman"/>
          <w:sz w:val="24"/>
          <w:szCs w:val="24"/>
        </w:rPr>
      </w:pPr>
      <w:proofErr w:type="gramStart"/>
      <w:r w:rsidRPr="0055586A">
        <w:rPr>
          <w:rFonts w:ascii="Times New Roman" w:hAnsi="Times New Roman"/>
          <w:sz w:val="24"/>
          <w:szCs w:val="24"/>
          <w:shd w:val="clear" w:color="auto" w:fill="FFFFFF"/>
        </w:rPr>
        <w:t xml:space="preserve">Для проведения единой государственной политики по обеспечению безопасности дорожного движения на территории Киренского муниципального района, на основании Федерального Закона от 10.12.19995 года № 196-ФЗ «О безопасности дорожного движения» проведено 8 заседаний </w:t>
      </w:r>
      <w:r w:rsidRPr="0055586A">
        <w:rPr>
          <w:rStyle w:val="FontStyle13"/>
          <w:sz w:val="24"/>
          <w:szCs w:val="24"/>
        </w:rPr>
        <w:t xml:space="preserve">районной комиссии по обеспечению безопасности дорожного движения, были  рассмотрены основные вопросы касающиеся  </w:t>
      </w:r>
      <w:r w:rsidRPr="0055586A">
        <w:rPr>
          <w:rFonts w:ascii="Times New Roman" w:hAnsi="Times New Roman"/>
          <w:sz w:val="24"/>
          <w:szCs w:val="24"/>
        </w:rPr>
        <w:t>обустройство и содержания автомобильных дорог местного значения,  ледовых переправ в зимний период, о</w:t>
      </w:r>
      <w:r w:rsidRPr="0055586A">
        <w:rPr>
          <w:rFonts w:ascii="Times New Roman" w:hAnsi="Times New Roman"/>
          <w:sz w:val="24"/>
          <w:szCs w:val="24"/>
          <w:lang w:bidi="ru-RU"/>
        </w:rPr>
        <w:t xml:space="preserve">бследование </w:t>
      </w:r>
      <w:proofErr w:type="spellStart"/>
      <w:r w:rsidRPr="0055586A">
        <w:rPr>
          <w:rFonts w:ascii="Times New Roman" w:hAnsi="Times New Roman"/>
          <w:sz w:val="24"/>
          <w:szCs w:val="24"/>
          <w:lang w:bidi="ru-RU"/>
        </w:rPr>
        <w:t>улично</w:t>
      </w:r>
      <w:proofErr w:type="spellEnd"/>
      <w:r w:rsidRPr="0055586A">
        <w:rPr>
          <w:rFonts w:ascii="Times New Roman" w:hAnsi="Times New Roman"/>
          <w:sz w:val="24"/>
          <w:szCs w:val="24"/>
          <w:lang w:bidi="ru-RU"/>
        </w:rPr>
        <w:t xml:space="preserve"> - дорожной сети Киренского муниципального</w:t>
      </w:r>
      <w:proofErr w:type="gramEnd"/>
      <w:r w:rsidRPr="0055586A">
        <w:rPr>
          <w:rFonts w:ascii="Times New Roman" w:hAnsi="Times New Roman"/>
          <w:sz w:val="24"/>
          <w:szCs w:val="24"/>
          <w:lang w:bidi="ru-RU"/>
        </w:rPr>
        <w:t xml:space="preserve"> района прилегающей к образовательным организациям и приведение ее в нормативное состояние соответствующее требованиям действующего законодательства, </w:t>
      </w:r>
      <w:r w:rsidRPr="0055586A">
        <w:rPr>
          <w:rFonts w:ascii="Times New Roman" w:hAnsi="Times New Roman"/>
          <w:sz w:val="24"/>
          <w:szCs w:val="24"/>
        </w:rPr>
        <w:t>соблюдения требования по безопасности дорожного движения несовершеннолетними и др.</w:t>
      </w:r>
    </w:p>
    <w:p w:rsidR="00FB3E97" w:rsidRPr="00C21424" w:rsidRDefault="00030BB8" w:rsidP="00030BB8">
      <w:pPr>
        <w:spacing w:after="0" w:line="240" w:lineRule="auto"/>
        <w:ind w:firstLine="567"/>
        <w:jc w:val="both"/>
        <w:rPr>
          <w:rFonts w:ascii="Times New Roman" w:hAnsi="Times New Roman" w:cs="Times New Roman"/>
          <w:sz w:val="24"/>
          <w:szCs w:val="24"/>
        </w:rPr>
      </w:pPr>
      <w:r w:rsidRPr="0055586A">
        <w:rPr>
          <w:rFonts w:ascii="Times New Roman" w:hAnsi="Times New Roman"/>
          <w:sz w:val="24"/>
          <w:szCs w:val="24"/>
        </w:rPr>
        <w:t xml:space="preserve">В целях пропаганды требований по  безопасности дорожного движения во всех муниципальных образованиях размещены информационные баннеры и </w:t>
      </w:r>
      <w:r w:rsidRPr="0055586A">
        <w:rPr>
          <w:rFonts w:ascii="Times New Roman" w:hAnsi="Times New Roman"/>
          <w:sz w:val="24"/>
          <w:szCs w:val="24"/>
          <w:lang w:bidi="ru-RU"/>
        </w:rPr>
        <w:t>изготовлена печатная продукция по пропаганде БДД (листовки, брошюры, календари)</w:t>
      </w:r>
      <w:r w:rsidR="00C21424" w:rsidRPr="00C21424">
        <w:rPr>
          <w:rFonts w:ascii="Times New Roman" w:hAnsi="Times New Roman" w:cs="Times New Roman"/>
          <w:sz w:val="24"/>
          <w:szCs w:val="24"/>
        </w:rPr>
        <w:t>.</w:t>
      </w:r>
      <w:r w:rsidR="00FB3E97" w:rsidRPr="00C21424">
        <w:rPr>
          <w:rFonts w:ascii="Times New Roman" w:hAnsi="Times New Roman" w:cs="Times New Roman"/>
          <w:sz w:val="24"/>
          <w:szCs w:val="24"/>
        </w:rPr>
        <w:t xml:space="preserve">  </w:t>
      </w:r>
    </w:p>
    <w:p w:rsidR="00FB3E97" w:rsidRPr="003058A4" w:rsidRDefault="00FB3E97" w:rsidP="00FB3E97">
      <w:pPr>
        <w:spacing w:after="0" w:line="240" w:lineRule="auto"/>
        <w:jc w:val="center"/>
        <w:rPr>
          <w:rFonts w:ascii="Times New Roman" w:hAnsi="Times New Roman" w:cs="Times New Roman"/>
          <w:b/>
          <w:bCs/>
          <w:i/>
          <w:iCs/>
          <w:sz w:val="24"/>
          <w:szCs w:val="24"/>
        </w:rPr>
      </w:pPr>
    </w:p>
    <w:p w:rsidR="00FB3E97" w:rsidRDefault="00FB3E97" w:rsidP="00FB3E97">
      <w:pPr>
        <w:spacing w:after="0" w:line="240" w:lineRule="auto"/>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w:t>
      </w:r>
      <w:r>
        <w:rPr>
          <w:rFonts w:ascii="Times New Roman" w:hAnsi="Times New Roman" w:cs="Times New Roman"/>
          <w:b/>
          <w:bCs/>
          <w:i/>
          <w:iCs/>
          <w:sz w:val="28"/>
          <w:szCs w:val="28"/>
        </w:rPr>
        <w:t>5</w:t>
      </w:r>
      <w:r w:rsidRPr="008F2E10">
        <w:rPr>
          <w:rFonts w:ascii="Times New Roman" w:hAnsi="Times New Roman" w:cs="Times New Roman"/>
          <w:b/>
          <w:bCs/>
          <w:i/>
          <w:iCs/>
          <w:sz w:val="28"/>
          <w:szCs w:val="28"/>
        </w:rPr>
        <w:t>. Строительство, территориальное планирование</w:t>
      </w:r>
    </w:p>
    <w:p w:rsidR="00FB3E97" w:rsidRPr="00573FD7" w:rsidRDefault="00FB3E97" w:rsidP="00573FD7">
      <w:pPr>
        <w:spacing w:after="0" w:line="0" w:lineRule="atLeast"/>
        <w:jc w:val="center"/>
        <w:rPr>
          <w:rFonts w:ascii="Times New Roman" w:hAnsi="Times New Roman" w:cs="Times New Roman"/>
          <w:b/>
          <w:bCs/>
          <w:i/>
          <w:iCs/>
          <w:sz w:val="24"/>
          <w:szCs w:val="24"/>
        </w:rPr>
      </w:pPr>
    </w:p>
    <w:p w:rsidR="00030BB8" w:rsidRPr="00E04006" w:rsidRDefault="00030BB8" w:rsidP="00030BB8">
      <w:pPr>
        <w:spacing w:after="0" w:line="240" w:lineRule="auto"/>
        <w:ind w:firstLine="708"/>
        <w:jc w:val="both"/>
        <w:rPr>
          <w:rFonts w:ascii="Times New Roman" w:hAnsi="Times New Roman" w:cs="Times New Roman"/>
          <w:sz w:val="24"/>
          <w:szCs w:val="24"/>
        </w:rPr>
      </w:pPr>
      <w:r w:rsidRPr="00E04006">
        <w:rPr>
          <w:rFonts w:ascii="Times New Roman" w:hAnsi="Times New Roman" w:cs="Times New Roman"/>
          <w:sz w:val="24"/>
          <w:szCs w:val="24"/>
        </w:rPr>
        <w:t>В 2024 году отделом велась работа по нескольким основным направлениям:</w:t>
      </w:r>
    </w:p>
    <w:p w:rsidR="00030BB8" w:rsidRPr="00E04006" w:rsidRDefault="00030BB8" w:rsidP="00030BB8">
      <w:pPr>
        <w:spacing w:after="0" w:line="240" w:lineRule="auto"/>
        <w:ind w:firstLine="708"/>
        <w:jc w:val="both"/>
        <w:rPr>
          <w:rFonts w:ascii="Times New Roman" w:hAnsi="Times New Roman" w:cs="Times New Roman"/>
          <w:sz w:val="24"/>
          <w:szCs w:val="24"/>
        </w:rPr>
      </w:pPr>
      <w:r w:rsidRPr="00E04006">
        <w:rPr>
          <w:rFonts w:ascii="Times New Roman" w:hAnsi="Times New Roman" w:cs="Times New Roman"/>
          <w:sz w:val="24"/>
          <w:szCs w:val="24"/>
        </w:rPr>
        <w:t>1. Обследование и подготовка сметных расчётов по объектам Киренского района с целью определения сметной стоимости работ по реконструкции, капитальному и текущему ремонтам.</w:t>
      </w:r>
    </w:p>
    <w:p w:rsidR="00030BB8" w:rsidRPr="00E04006" w:rsidRDefault="00030BB8" w:rsidP="00030BB8">
      <w:pPr>
        <w:spacing w:after="0" w:line="240" w:lineRule="auto"/>
        <w:ind w:firstLine="708"/>
        <w:jc w:val="both"/>
        <w:rPr>
          <w:rFonts w:ascii="Times New Roman" w:hAnsi="Times New Roman" w:cs="Times New Roman"/>
          <w:sz w:val="24"/>
          <w:szCs w:val="24"/>
        </w:rPr>
      </w:pPr>
      <w:r w:rsidRPr="00E04006">
        <w:rPr>
          <w:rFonts w:ascii="Times New Roman" w:hAnsi="Times New Roman" w:cs="Times New Roman"/>
          <w:sz w:val="24"/>
          <w:szCs w:val="24"/>
        </w:rPr>
        <w:t>2. Подготовка технических заданий с целью проведения торгов по капитальному, текущему ремонтам объектов Киренского района.</w:t>
      </w:r>
    </w:p>
    <w:p w:rsidR="00030BB8" w:rsidRPr="00E04006" w:rsidRDefault="00030BB8" w:rsidP="00030BB8">
      <w:pPr>
        <w:spacing w:after="0" w:line="240" w:lineRule="auto"/>
        <w:ind w:firstLine="708"/>
        <w:jc w:val="both"/>
        <w:rPr>
          <w:rFonts w:ascii="Times New Roman" w:hAnsi="Times New Roman" w:cs="Times New Roman"/>
          <w:sz w:val="24"/>
          <w:szCs w:val="24"/>
        </w:rPr>
      </w:pPr>
      <w:r w:rsidRPr="00E04006">
        <w:rPr>
          <w:rFonts w:ascii="Times New Roman" w:hAnsi="Times New Roman" w:cs="Times New Roman"/>
          <w:sz w:val="24"/>
          <w:szCs w:val="24"/>
        </w:rPr>
        <w:t>3. Разработка проектно-сметной документации с прохождением государственной экспертизы с целью получения областных и федеральных средств на реконструкцию, капитальный и текущий ремонты объектов Киренского района.</w:t>
      </w:r>
    </w:p>
    <w:p w:rsidR="00030BB8" w:rsidRPr="00E04006" w:rsidRDefault="00030BB8" w:rsidP="00030BB8">
      <w:pPr>
        <w:spacing w:after="0" w:line="240" w:lineRule="auto"/>
        <w:ind w:firstLine="708"/>
        <w:jc w:val="both"/>
        <w:rPr>
          <w:rFonts w:ascii="Times New Roman" w:hAnsi="Times New Roman" w:cs="Times New Roman"/>
          <w:sz w:val="24"/>
          <w:szCs w:val="24"/>
        </w:rPr>
      </w:pPr>
      <w:r w:rsidRPr="00E04006">
        <w:rPr>
          <w:rFonts w:ascii="Times New Roman" w:hAnsi="Times New Roman" w:cs="Times New Roman"/>
          <w:sz w:val="24"/>
          <w:szCs w:val="24"/>
        </w:rPr>
        <w:t>4. Подготовка схем размещения земельных участков по сельским поселениям Киренского района.</w:t>
      </w:r>
    </w:p>
    <w:p w:rsidR="00030BB8" w:rsidRPr="00E04006" w:rsidRDefault="00030BB8" w:rsidP="00030BB8">
      <w:pPr>
        <w:spacing w:after="0" w:line="240" w:lineRule="auto"/>
        <w:ind w:firstLine="708"/>
        <w:jc w:val="both"/>
        <w:rPr>
          <w:rFonts w:ascii="Times New Roman" w:hAnsi="Times New Roman" w:cs="Times New Roman"/>
          <w:sz w:val="24"/>
          <w:szCs w:val="24"/>
        </w:rPr>
      </w:pPr>
      <w:r w:rsidRPr="00E04006">
        <w:rPr>
          <w:rFonts w:ascii="Times New Roman" w:hAnsi="Times New Roman" w:cs="Times New Roman"/>
          <w:sz w:val="24"/>
          <w:szCs w:val="24"/>
        </w:rPr>
        <w:t>5. Градостроительная деятельность (подготовка градостроительных планов, разрешений на строительство, разрешений на ввод объектов в эксплуатацию, уведомлений на строительство и окончание строительства физическим лицам на территории сельских поселений).</w:t>
      </w:r>
    </w:p>
    <w:p w:rsidR="00030BB8" w:rsidRPr="00E04006" w:rsidRDefault="00030BB8" w:rsidP="00030BB8">
      <w:pPr>
        <w:spacing w:after="0" w:line="240" w:lineRule="auto"/>
        <w:ind w:firstLine="708"/>
        <w:jc w:val="both"/>
        <w:rPr>
          <w:rFonts w:ascii="Times New Roman" w:hAnsi="Times New Roman" w:cs="Times New Roman"/>
          <w:sz w:val="24"/>
          <w:szCs w:val="24"/>
        </w:rPr>
      </w:pPr>
      <w:r w:rsidRPr="00E04006">
        <w:rPr>
          <w:rFonts w:ascii="Times New Roman" w:hAnsi="Times New Roman" w:cs="Times New Roman"/>
          <w:sz w:val="24"/>
          <w:szCs w:val="24"/>
        </w:rPr>
        <w:t xml:space="preserve">6. Программная деятельность. Отдел курирует 6 программ: </w:t>
      </w:r>
      <w:proofErr w:type="gramStart"/>
      <w:r w:rsidRPr="00E04006">
        <w:rPr>
          <w:rFonts w:ascii="Times New Roman" w:hAnsi="Times New Roman" w:cs="Times New Roman"/>
          <w:sz w:val="24"/>
          <w:szCs w:val="24"/>
        </w:rPr>
        <w:t xml:space="preserve">«Развитие дорожного хозяйства на территории Киренского района на 2015 – 2027 годы», «Благоустройство межселенных территории на 2015 – 2027 годы», "Архитектура и градостроительство на 2018 - 2027 годы" «Защита окружающей среды в Киренском районе на 2014 – 2027 годы), </w:t>
      </w:r>
      <w:r w:rsidRPr="00E04006">
        <w:rPr>
          <w:rFonts w:ascii="Times New Roman" w:hAnsi="Times New Roman"/>
          <w:sz w:val="24"/>
          <w:szCs w:val="24"/>
        </w:rPr>
        <w:t>«Отлов и содержание безнадзорных животных на территории Киренского района на 2015-2027гг.»,</w:t>
      </w:r>
      <w:r w:rsidRPr="00E04006">
        <w:rPr>
          <w:rFonts w:ascii="Times New Roman" w:hAnsi="Times New Roman" w:cs="Times New Roman"/>
          <w:bCs/>
          <w:iCs/>
          <w:sz w:val="24"/>
          <w:szCs w:val="24"/>
        </w:rPr>
        <w:t xml:space="preserve"> «</w:t>
      </w:r>
      <w:r w:rsidRPr="00E04006">
        <w:rPr>
          <w:rFonts w:ascii="Times New Roman" w:hAnsi="Times New Roman"/>
          <w:sz w:val="24"/>
          <w:szCs w:val="24"/>
        </w:rPr>
        <w:t>Строительство, реконструкция, капитальный и текущий ремонты объектов муниципальной собственности муниципального образования Киренский район на</w:t>
      </w:r>
      <w:proofErr w:type="gramEnd"/>
      <w:r w:rsidRPr="00E04006">
        <w:rPr>
          <w:rFonts w:ascii="Times New Roman" w:hAnsi="Times New Roman"/>
          <w:sz w:val="24"/>
          <w:szCs w:val="24"/>
        </w:rPr>
        <w:t xml:space="preserve"> 2020-2030 гг.</w:t>
      </w:r>
      <w:r w:rsidRPr="00E04006">
        <w:rPr>
          <w:rFonts w:ascii="Times New Roman" w:hAnsi="Times New Roman" w:cs="Times New Roman"/>
          <w:bCs/>
          <w:iCs/>
          <w:sz w:val="24"/>
          <w:szCs w:val="24"/>
        </w:rPr>
        <w:t>».</w:t>
      </w:r>
    </w:p>
    <w:p w:rsidR="00030BB8" w:rsidRPr="001177AE" w:rsidRDefault="00030BB8" w:rsidP="00030BB8">
      <w:pPr>
        <w:spacing w:after="0" w:line="240" w:lineRule="auto"/>
        <w:ind w:firstLine="708"/>
        <w:jc w:val="both"/>
        <w:rPr>
          <w:rFonts w:ascii="Times New Roman" w:hAnsi="Times New Roman" w:cs="Times New Roman"/>
          <w:sz w:val="24"/>
          <w:szCs w:val="24"/>
        </w:rPr>
      </w:pPr>
      <w:r w:rsidRPr="00E04006">
        <w:rPr>
          <w:rFonts w:ascii="Times New Roman" w:hAnsi="Times New Roman" w:cs="Times New Roman"/>
          <w:sz w:val="24"/>
          <w:szCs w:val="24"/>
        </w:rPr>
        <w:t xml:space="preserve">7. Природоохранные </w:t>
      </w:r>
      <w:r w:rsidRPr="001177AE">
        <w:rPr>
          <w:rFonts w:ascii="Times New Roman" w:hAnsi="Times New Roman" w:cs="Times New Roman"/>
          <w:sz w:val="24"/>
          <w:szCs w:val="24"/>
        </w:rPr>
        <w:t>мероприятия. Взаимодействия с предприятиями лесного комплекса и нефтяной отрасли по социально-экономическому партнёрству. Участие в разработке территориальной схемы обращения с отходами, в том числе с твердыми коммунальными отходами в Иркутской области.</w:t>
      </w:r>
    </w:p>
    <w:p w:rsidR="00030BB8" w:rsidRPr="001177AE" w:rsidRDefault="00030BB8" w:rsidP="00030BB8">
      <w:pPr>
        <w:spacing w:after="0" w:line="240" w:lineRule="auto"/>
        <w:ind w:firstLine="708"/>
        <w:jc w:val="both"/>
        <w:rPr>
          <w:rFonts w:ascii="Times New Roman" w:hAnsi="Times New Roman" w:cs="Times New Roman"/>
          <w:sz w:val="24"/>
          <w:szCs w:val="24"/>
        </w:rPr>
      </w:pPr>
    </w:p>
    <w:p w:rsidR="00030BB8" w:rsidRDefault="00030BB8" w:rsidP="00030BB8">
      <w:pPr>
        <w:spacing w:after="0" w:line="240" w:lineRule="auto"/>
        <w:ind w:firstLine="708"/>
        <w:jc w:val="both"/>
        <w:rPr>
          <w:rFonts w:ascii="Times New Roman" w:hAnsi="Times New Roman" w:cs="Times New Roman"/>
          <w:b/>
          <w:sz w:val="24"/>
          <w:szCs w:val="24"/>
          <w:u w:val="single"/>
        </w:rPr>
      </w:pPr>
      <w:r w:rsidRPr="00030BB8">
        <w:rPr>
          <w:rFonts w:ascii="Times New Roman" w:hAnsi="Times New Roman" w:cs="Times New Roman"/>
          <w:b/>
          <w:sz w:val="24"/>
          <w:szCs w:val="24"/>
          <w:u w:val="single"/>
        </w:rPr>
        <w:t>Строительство. Капитальный ремонт. Текущий ремонт.</w:t>
      </w:r>
    </w:p>
    <w:p w:rsidR="00501415" w:rsidRPr="00030BB8" w:rsidRDefault="00501415" w:rsidP="00030BB8">
      <w:pPr>
        <w:spacing w:after="0" w:line="240" w:lineRule="auto"/>
        <w:ind w:firstLine="708"/>
        <w:jc w:val="both"/>
        <w:rPr>
          <w:rFonts w:ascii="Times New Roman" w:hAnsi="Times New Roman" w:cs="Times New Roman"/>
          <w:b/>
          <w:sz w:val="24"/>
          <w:szCs w:val="24"/>
        </w:rPr>
      </w:pPr>
    </w:p>
    <w:p w:rsidR="00030BB8" w:rsidRPr="001177AE" w:rsidRDefault="00030BB8" w:rsidP="00030BB8">
      <w:pPr>
        <w:spacing w:after="0" w:line="240" w:lineRule="auto"/>
        <w:ind w:firstLine="708"/>
        <w:jc w:val="both"/>
        <w:rPr>
          <w:rFonts w:ascii="Times New Roman" w:hAnsi="Times New Roman" w:cs="Times New Roman"/>
          <w:sz w:val="24"/>
          <w:szCs w:val="24"/>
        </w:rPr>
      </w:pPr>
      <w:r w:rsidRPr="001177AE">
        <w:rPr>
          <w:rFonts w:ascii="Times New Roman" w:hAnsi="Times New Roman" w:cs="Times New Roman"/>
          <w:sz w:val="24"/>
          <w:szCs w:val="24"/>
        </w:rPr>
        <w:t>В течение 2024 г. выполнялись следующие виды работ:</w:t>
      </w:r>
    </w:p>
    <w:tbl>
      <w:tblPr>
        <w:tblW w:w="12774" w:type="dxa"/>
        <w:tblInd w:w="95" w:type="dxa"/>
        <w:tblLook w:val="04A0"/>
      </w:tblPr>
      <w:tblGrid>
        <w:gridCol w:w="540"/>
        <w:gridCol w:w="9334"/>
        <w:gridCol w:w="2900"/>
      </w:tblGrid>
      <w:tr w:rsidR="00030BB8" w:rsidRPr="00696A73" w:rsidTr="00D247EB">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lastRenderedPageBreak/>
              <w:t xml:space="preserve">№ </w:t>
            </w:r>
            <w:proofErr w:type="spellStart"/>
            <w:proofErr w:type="gramStart"/>
            <w:r w:rsidRPr="001177AE">
              <w:rPr>
                <w:rFonts w:ascii="Times New Roman" w:hAnsi="Times New Roman" w:cs="Times New Roman"/>
                <w:color w:val="000000"/>
                <w:sz w:val="24"/>
                <w:szCs w:val="24"/>
              </w:rPr>
              <w:t>п</w:t>
            </w:r>
            <w:proofErr w:type="spellEnd"/>
            <w:proofErr w:type="gramEnd"/>
            <w:r w:rsidRPr="001177AE">
              <w:rPr>
                <w:rFonts w:ascii="Times New Roman" w:hAnsi="Times New Roman" w:cs="Times New Roman"/>
                <w:color w:val="000000"/>
                <w:sz w:val="24"/>
                <w:szCs w:val="24"/>
              </w:rPr>
              <w:t>/</w:t>
            </w:r>
            <w:proofErr w:type="spellStart"/>
            <w:r w:rsidRPr="001177AE">
              <w:rPr>
                <w:rFonts w:ascii="Times New Roman" w:hAnsi="Times New Roman" w:cs="Times New Roman"/>
                <w:color w:val="000000"/>
                <w:sz w:val="24"/>
                <w:szCs w:val="24"/>
              </w:rPr>
              <w:t>п</w:t>
            </w:r>
            <w:proofErr w:type="spellEnd"/>
          </w:p>
        </w:tc>
        <w:tc>
          <w:tcPr>
            <w:tcW w:w="9334" w:type="dxa"/>
            <w:tcBorders>
              <w:top w:val="single" w:sz="4" w:space="0" w:color="auto"/>
              <w:left w:val="nil"/>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Наименование</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17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jc w:val="center"/>
              <w:rPr>
                <w:rFonts w:ascii="Times New Roman" w:hAnsi="Times New Roman" w:cs="Times New Roman"/>
                <w:color w:val="000000"/>
                <w:sz w:val="24"/>
                <w:szCs w:val="24"/>
              </w:rPr>
            </w:pPr>
            <w:r w:rsidRPr="00696A73">
              <w:rPr>
                <w:rFonts w:ascii="Times New Roman" w:hAnsi="Times New Roman" w:cs="Times New Roman"/>
                <w:color w:val="000000"/>
                <w:sz w:val="24"/>
                <w:szCs w:val="24"/>
              </w:rPr>
              <w:t>1</w:t>
            </w:r>
          </w:p>
        </w:tc>
        <w:tc>
          <w:tcPr>
            <w:tcW w:w="9334" w:type="dxa"/>
            <w:tcBorders>
              <w:top w:val="nil"/>
              <w:left w:val="nil"/>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rPr>
                <w:rFonts w:ascii="Times New Roman" w:hAnsi="Times New Roman" w:cs="Times New Roman"/>
                <w:color w:val="000000"/>
                <w:sz w:val="24"/>
                <w:szCs w:val="24"/>
              </w:rPr>
            </w:pPr>
            <w:r w:rsidRPr="00696A73">
              <w:rPr>
                <w:rFonts w:ascii="Times New Roman" w:hAnsi="Times New Roman" w:cs="Times New Roman"/>
                <w:color w:val="000000"/>
                <w:sz w:val="24"/>
                <w:szCs w:val="24"/>
              </w:rPr>
              <w:t xml:space="preserve">Разработка ПСД на капитальный ремонт МКОУ "НОШ с. </w:t>
            </w:r>
            <w:proofErr w:type="spellStart"/>
            <w:r w:rsidRPr="00696A73">
              <w:rPr>
                <w:rFonts w:ascii="Times New Roman" w:hAnsi="Times New Roman" w:cs="Times New Roman"/>
                <w:color w:val="000000"/>
                <w:sz w:val="24"/>
                <w:szCs w:val="24"/>
              </w:rPr>
              <w:t>Кривошапкино</w:t>
            </w:r>
            <w:proofErr w:type="spellEnd"/>
            <w:r w:rsidRPr="00696A73">
              <w:rPr>
                <w:rFonts w:ascii="Times New Roman" w:hAnsi="Times New Roman" w:cs="Times New Roman"/>
                <w:color w:val="000000"/>
                <w:sz w:val="24"/>
                <w:szCs w:val="24"/>
              </w:rPr>
              <w:t>"</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23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jc w:val="center"/>
              <w:rPr>
                <w:rFonts w:ascii="Times New Roman" w:hAnsi="Times New Roman" w:cs="Times New Roman"/>
                <w:color w:val="000000"/>
                <w:sz w:val="24"/>
                <w:szCs w:val="24"/>
              </w:rPr>
            </w:pPr>
            <w:r w:rsidRPr="00696A73">
              <w:rPr>
                <w:rFonts w:ascii="Times New Roman" w:hAnsi="Times New Roman" w:cs="Times New Roman"/>
                <w:color w:val="000000"/>
                <w:sz w:val="24"/>
                <w:szCs w:val="24"/>
              </w:rPr>
              <w:t>2</w:t>
            </w:r>
          </w:p>
        </w:tc>
        <w:tc>
          <w:tcPr>
            <w:tcW w:w="9334" w:type="dxa"/>
            <w:tcBorders>
              <w:top w:val="nil"/>
              <w:left w:val="nil"/>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rPr>
                <w:rFonts w:ascii="Times New Roman" w:hAnsi="Times New Roman" w:cs="Times New Roman"/>
                <w:color w:val="000000"/>
                <w:sz w:val="24"/>
                <w:szCs w:val="24"/>
              </w:rPr>
            </w:pPr>
            <w:r w:rsidRPr="00696A73">
              <w:rPr>
                <w:rFonts w:ascii="Times New Roman" w:hAnsi="Times New Roman" w:cs="Times New Roman"/>
                <w:color w:val="000000"/>
                <w:sz w:val="24"/>
                <w:szCs w:val="24"/>
              </w:rPr>
              <w:t>Разработка ПСД на капитальный ремонт МКОУ "СОШ № 5 г. Киренска"</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jc w:val="center"/>
              <w:rPr>
                <w:rFonts w:ascii="Times New Roman" w:hAnsi="Times New Roman" w:cs="Times New Roman"/>
                <w:color w:val="000000"/>
                <w:sz w:val="24"/>
                <w:szCs w:val="24"/>
              </w:rPr>
            </w:pPr>
            <w:r w:rsidRPr="00696A73">
              <w:rPr>
                <w:rFonts w:ascii="Times New Roman" w:hAnsi="Times New Roman" w:cs="Times New Roman"/>
                <w:color w:val="000000"/>
                <w:sz w:val="24"/>
                <w:szCs w:val="24"/>
              </w:rPr>
              <w:t>3</w:t>
            </w:r>
          </w:p>
        </w:tc>
        <w:tc>
          <w:tcPr>
            <w:tcW w:w="9334" w:type="dxa"/>
            <w:tcBorders>
              <w:top w:val="nil"/>
              <w:left w:val="nil"/>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rPr>
                <w:rFonts w:ascii="Times New Roman" w:hAnsi="Times New Roman" w:cs="Times New Roman"/>
                <w:color w:val="000000"/>
                <w:sz w:val="24"/>
                <w:szCs w:val="24"/>
              </w:rPr>
            </w:pPr>
            <w:r w:rsidRPr="00696A73">
              <w:rPr>
                <w:rFonts w:ascii="Times New Roman" w:hAnsi="Times New Roman" w:cs="Times New Roman"/>
                <w:color w:val="000000"/>
                <w:sz w:val="24"/>
                <w:szCs w:val="24"/>
              </w:rPr>
              <w:t>Выполнение работ по строительству временных пешеходных мостков через р</w:t>
            </w:r>
            <w:proofErr w:type="gramStart"/>
            <w:r w:rsidRPr="00696A73">
              <w:rPr>
                <w:rFonts w:ascii="Times New Roman" w:hAnsi="Times New Roman" w:cs="Times New Roman"/>
                <w:color w:val="000000"/>
                <w:sz w:val="24"/>
                <w:szCs w:val="24"/>
              </w:rPr>
              <w:t>.Л</w:t>
            </w:r>
            <w:proofErr w:type="gramEnd"/>
            <w:r w:rsidRPr="00696A73">
              <w:rPr>
                <w:rFonts w:ascii="Times New Roman" w:hAnsi="Times New Roman" w:cs="Times New Roman"/>
                <w:color w:val="000000"/>
                <w:sz w:val="24"/>
                <w:szCs w:val="24"/>
              </w:rPr>
              <w:t>ена в 2180 метрах западнее р.п.Алексеевск</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jc w:val="center"/>
              <w:rPr>
                <w:rFonts w:ascii="Times New Roman" w:hAnsi="Times New Roman" w:cs="Times New Roman"/>
                <w:color w:val="000000"/>
                <w:sz w:val="24"/>
                <w:szCs w:val="24"/>
              </w:rPr>
            </w:pPr>
            <w:r w:rsidRPr="00696A73">
              <w:rPr>
                <w:rFonts w:ascii="Times New Roman" w:hAnsi="Times New Roman" w:cs="Times New Roman"/>
                <w:color w:val="000000"/>
                <w:sz w:val="24"/>
                <w:szCs w:val="24"/>
              </w:rPr>
              <w:t>4</w:t>
            </w:r>
          </w:p>
        </w:tc>
        <w:tc>
          <w:tcPr>
            <w:tcW w:w="9334" w:type="dxa"/>
            <w:tcBorders>
              <w:top w:val="nil"/>
              <w:left w:val="nil"/>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rPr>
                <w:rFonts w:ascii="Times New Roman" w:hAnsi="Times New Roman" w:cs="Times New Roman"/>
                <w:color w:val="000000"/>
                <w:sz w:val="24"/>
                <w:szCs w:val="24"/>
              </w:rPr>
            </w:pPr>
            <w:r w:rsidRPr="00696A73">
              <w:rPr>
                <w:rFonts w:ascii="Times New Roman" w:hAnsi="Times New Roman" w:cs="Times New Roman"/>
                <w:color w:val="000000"/>
                <w:sz w:val="24"/>
                <w:szCs w:val="24"/>
              </w:rPr>
              <w:t>Выполнение работ по строительству временных пешеходных мостков через р</w:t>
            </w:r>
            <w:proofErr w:type="gramStart"/>
            <w:r w:rsidRPr="00696A73">
              <w:rPr>
                <w:rFonts w:ascii="Times New Roman" w:hAnsi="Times New Roman" w:cs="Times New Roman"/>
                <w:color w:val="000000"/>
                <w:sz w:val="24"/>
                <w:szCs w:val="24"/>
              </w:rPr>
              <w:t>.Л</w:t>
            </w:r>
            <w:proofErr w:type="gramEnd"/>
            <w:r w:rsidRPr="00696A73">
              <w:rPr>
                <w:rFonts w:ascii="Times New Roman" w:hAnsi="Times New Roman" w:cs="Times New Roman"/>
                <w:color w:val="000000"/>
                <w:sz w:val="24"/>
                <w:szCs w:val="24"/>
              </w:rPr>
              <w:t>ена в районе с. Кривая Лука в 1260 метрах южнее д. Заборье</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jc w:val="center"/>
              <w:rPr>
                <w:rFonts w:ascii="Times New Roman" w:hAnsi="Times New Roman" w:cs="Times New Roman"/>
                <w:color w:val="000000"/>
                <w:sz w:val="24"/>
                <w:szCs w:val="24"/>
              </w:rPr>
            </w:pPr>
            <w:r w:rsidRPr="00696A73">
              <w:rPr>
                <w:rFonts w:ascii="Times New Roman" w:hAnsi="Times New Roman" w:cs="Times New Roman"/>
                <w:color w:val="000000"/>
                <w:sz w:val="24"/>
                <w:szCs w:val="24"/>
              </w:rPr>
              <w:t>5</w:t>
            </w:r>
          </w:p>
        </w:tc>
        <w:tc>
          <w:tcPr>
            <w:tcW w:w="9334" w:type="dxa"/>
            <w:tcBorders>
              <w:top w:val="nil"/>
              <w:left w:val="nil"/>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rPr>
                <w:rFonts w:ascii="Times New Roman" w:hAnsi="Times New Roman" w:cs="Times New Roman"/>
                <w:color w:val="000000"/>
                <w:sz w:val="24"/>
                <w:szCs w:val="24"/>
              </w:rPr>
            </w:pPr>
            <w:r w:rsidRPr="00696A73">
              <w:rPr>
                <w:rFonts w:ascii="Times New Roman" w:hAnsi="Times New Roman" w:cs="Times New Roman"/>
                <w:color w:val="000000"/>
                <w:sz w:val="24"/>
                <w:szCs w:val="24"/>
              </w:rPr>
              <w:t xml:space="preserve">Выполнение работ по асфальтирование хоккейного корта с. </w:t>
            </w:r>
            <w:proofErr w:type="spellStart"/>
            <w:r w:rsidRPr="00696A73">
              <w:rPr>
                <w:rFonts w:ascii="Times New Roman" w:hAnsi="Times New Roman" w:cs="Times New Roman"/>
                <w:color w:val="000000"/>
                <w:sz w:val="24"/>
                <w:szCs w:val="24"/>
              </w:rPr>
              <w:t>Макарово</w:t>
            </w:r>
            <w:proofErr w:type="spellEnd"/>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jc w:val="center"/>
              <w:rPr>
                <w:rFonts w:ascii="Times New Roman" w:hAnsi="Times New Roman" w:cs="Times New Roman"/>
                <w:color w:val="000000"/>
                <w:sz w:val="24"/>
                <w:szCs w:val="24"/>
              </w:rPr>
            </w:pPr>
            <w:r w:rsidRPr="00696A73">
              <w:rPr>
                <w:rFonts w:ascii="Times New Roman" w:hAnsi="Times New Roman" w:cs="Times New Roman"/>
                <w:color w:val="000000"/>
                <w:sz w:val="24"/>
                <w:szCs w:val="24"/>
              </w:rPr>
              <w:t>6</w:t>
            </w:r>
          </w:p>
        </w:tc>
        <w:tc>
          <w:tcPr>
            <w:tcW w:w="9334" w:type="dxa"/>
            <w:tcBorders>
              <w:top w:val="nil"/>
              <w:left w:val="nil"/>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rPr>
                <w:rFonts w:ascii="Times New Roman" w:hAnsi="Times New Roman" w:cs="Times New Roman"/>
                <w:color w:val="000000"/>
                <w:sz w:val="24"/>
                <w:szCs w:val="24"/>
              </w:rPr>
            </w:pPr>
            <w:r w:rsidRPr="00696A73">
              <w:rPr>
                <w:rFonts w:ascii="Times New Roman" w:hAnsi="Times New Roman" w:cs="Times New Roman"/>
                <w:color w:val="000000"/>
                <w:sz w:val="24"/>
                <w:szCs w:val="24"/>
              </w:rPr>
              <w:t>Выполнение работ по текущему ремонту кабинетов администрации Киренского муниципального района</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7</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Выполнение работ по текущему ремонту административных зданий, расположенных по адресу г</w:t>
            </w:r>
            <w:proofErr w:type="gramStart"/>
            <w:r w:rsidRPr="001177AE">
              <w:rPr>
                <w:rFonts w:ascii="Times New Roman" w:hAnsi="Times New Roman" w:cs="Times New Roman"/>
                <w:color w:val="000000"/>
                <w:sz w:val="24"/>
                <w:szCs w:val="24"/>
              </w:rPr>
              <w:t>.К</w:t>
            </w:r>
            <w:proofErr w:type="gramEnd"/>
            <w:r w:rsidRPr="001177AE">
              <w:rPr>
                <w:rFonts w:ascii="Times New Roman" w:hAnsi="Times New Roman" w:cs="Times New Roman"/>
                <w:color w:val="000000"/>
                <w:sz w:val="24"/>
                <w:szCs w:val="24"/>
              </w:rPr>
              <w:t>иренск, ул.Ленрабочих,30,31</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8</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 xml:space="preserve">Выполнение работ по ремонту муниципальной квартиры с. </w:t>
            </w:r>
            <w:proofErr w:type="spellStart"/>
            <w:r w:rsidRPr="001177AE">
              <w:rPr>
                <w:rFonts w:ascii="Times New Roman" w:hAnsi="Times New Roman" w:cs="Times New Roman"/>
                <w:color w:val="000000"/>
                <w:sz w:val="24"/>
                <w:szCs w:val="24"/>
              </w:rPr>
              <w:t>Алымовка</w:t>
            </w:r>
            <w:proofErr w:type="spellEnd"/>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9</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 xml:space="preserve">Устройство </w:t>
            </w:r>
            <w:proofErr w:type="spellStart"/>
            <w:r w:rsidRPr="001177AE">
              <w:rPr>
                <w:rFonts w:ascii="Times New Roman" w:hAnsi="Times New Roman" w:cs="Times New Roman"/>
                <w:color w:val="000000"/>
                <w:sz w:val="24"/>
                <w:szCs w:val="24"/>
              </w:rPr>
              <w:t>отмостки</w:t>
            </w:r>
            <w:proofErr w:type="spellEnd"/>
            <w:r w:rsidRPr="001177AE">
              <w:rPr>
                <w:rFonts w:ascii="Times New Roman" w:hAnsi="Times New Roman" w:cs="Times New Roman"/>
                <w:color w:val="000000"/>
                <w:sz w:val="24"/>
                <w:szCs w:val="24"/>
              </w:rPr>
              <w:t xml:space="preserve"> </w:t>
            </w:r>
            <w:proofErr w:type="spellStart"/>
            <w:proofErr w:type="gramStart"/>
            <w:r w:rsidRPr="001177AE">
              <w:rPr>
                <w:rFonts w:ascii="Times New Roman" w:hAnsi="Times New Roman" w:cs="Times New Roman"/>
                <w:color w:val="000000"/>
                <w:sz w:val="24"/>
                <w:szCs w:val="24"/>
              </w:rPr>
              <w:t>бескаркасного-арочного</w:t>
            </w:r>
            <w:proofErr w:type="spellEnd"/>
            <w:proofErr w:type="gramEnd"/>
            <w:r w:rsidRPr="001177AE">
              <w:rPr>
                <w:rFonts w:ascii="Times New Roman" w:hAnsi="Times New Roman" w:cs="Times New Roman"/>
                <w:color w:val="000000"/>
                <w:sz w:val="24"/>
                <w:szCs w:val="24"/>
              </w:rPr>
              <w:t xml:space="preserve"> строения</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14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10</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Выполнение работ по строительству объекта капитального строительства "Строительство административного здания"</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030BB8" w:rsidRPr="00696A73" w:rsidRDefault="00030BB8" w:rsidP="00D247EB">
            <w:pPr>
              <w:spacing w:after="0" w:line="240" w:lineRule="auto"/>
              <w:jc w:val="center"/>
              <w:rPr>
                <w:rFonts w:ascii="Times New Roman" w:hAnsi="Times New Roman" w:cs="Times New Roman"/>
                <w:color w:val="000000"/>
                <w:sz w:val="24"/>
                <w:szCs w:val="24"/>
              </w:rPr>
            </w:pPr>
            <w:r w:rsidRPr="00696A73">
              <w:rPr>
                <w:rFonts w:ascii="Times New Roman" w:hAnsi="Times New Roman" w:cs="Times New Roman"/>
                <w:color w:val="000000"/>
                <w:sz w:val="24"/>
                <w:szCs w:val="24"/>
              </w:rPr>
              <w:t> </w:t>
            </w:r>
          </w:p>
        </w:tc>
      </w:tr>
      <w:tr w:rsidR="00030BB8" w:rsidRPr="00696A73" w:rsidTr="00D247E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11</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Оказание услуг по зимнему содержанию автомобильных дорог общего пользования местного значения Киренского муниципального района</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12</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 xml:space="preserve">Текущий ремонт здания </w:t>
            </w:r>
            <w:proofErr w:type="spellStart"/>
            <w:r w:rsidRPr="001177AE">
              <w:rPr>
                <w:rFonts w:ascii="Times New Roman" w:hAnsi="Times New Roman" w:cs="Times New Roman"/>
                <w:color w:val="000000"/>
                <w:sz w:val="24"/>
                <w:szCs w:val="24"/>
              </w:rPr>
              <w:t>Краснояровского</w:t>
            </w:r>
            <w:proofErr w:type="spellEnd"/>
            <w:r w:rsidRPr="001177AE">
              <w:rPr>
                <w:rFonts w:ascii="Times New Roman" w:hAnsi="Times New Roman" w:cs="Times New Roman"/>
                <w:color w:val="000000"/>
                <w:sz w:val="24"/>
                <w:szCs w:val="24"/>
              </w:rPr>
              <w:t xml:space="preserve"> сельского клуба по адресу: </w:t>
            </w:r>
            <w:proofErr w:type="gramStart"/>
            <w:r w:rsidRPr="001177AE">
              <w:rPr>
                <w:rFonts w:ascii="Times New Roman" w:hAnsi="Times New Roman" w:cs="Times New Roman"/>
                <w:color w:val="000000"/>
                <w:sz w:val="24"/>
                <w:szCs w:val="24"/>
              </w:rPr>
              <w:t>Иркутская</w:t>
            </w:r>
            <w:proofErr w:type="gramEnd"/>
            <w:r w:rsidRPr="001177AE">
              <w:rPr>
                <w:rFonts w:ascii="Times New Roman" w:hAnsi="Times New Roman" w:cs="Times New Roman"/>
                <w:color w:val="000000"/>
                <w:sz w:val="24"/>
                <w:szCs w:val="24"/>
              </w:rPr>
              <w:t xml:space="preserve"> обл., Киренский район, с. Красноярово, ул. Луговая, д. 3</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13</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Благоустройство территории корпуса "А" начального звена МКОУ "СОШ п. Алексеевск"</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696A73" w:rsidTr="00D247EB">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14</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Завершение работ по возведению Крестьянской Усадьбы, в части асфальтирования прилегающей территории МКУК "ИКМ" по адресу</w:t>
            </w:r>
            <w:proofErr w:type="gramStart"/>
            <w:r w:rsidRPr="001177AE">
              <w:rPr>
                <w:rFonts w:ascii="Times New Roman" w:hAnsi="Times New Roman" w:cs="Times New Roman"/>
                <w:color w:val="000000"/>
                <w:sz w:val="24"/>
                <w:szCs w:val="24"/>
              </w:rPr>
              <w:t xml:space="preserve"> :</w:t>
            </w:r>
            <w:proofErr w:type="gramEnd"/>
            <w:r w:rsidRPr="001177AE">
              <w:rPr>
                <w:rFonts w:ascii="Times New Roman" w:hAnsi="Times New Roman" w:cs="Times New Roman"/>
                <w:color w:val="000000"/>
                <w:sz w:val="24"/>
                <w:szCs w:val="24"/>
              </w:rPr>
              <w:t xml:space="preserve"> Иркутская область, город Киренск, улица Советская, дом 18/1</w:t>
            </w:r>
          </w:p>
        </w:tc>
        <w:tc>
          <w:tcPr>
            <w:tcW w:w="2900" w:type="dxa"/>
            <w:tcBorders>
              <w:top w:val="nil"/>
              <w:left w:val="nil"/>
              <w:bottom w:val="nil"/>
              <w:right w:val="nil"/>
            </w:tcBorders>
            <w:shd w:val="clear" w:color="auto" w:fill="auto"/>
            <w:noWrap/>
            <w:vAlign w:val="bottom"/>
            <w:hideMark/>
          </w:tcPr>
          <w:p w:rsidR="00030BB8" w:rsidRPr="00696A73" w:rsidRDefault="00030BB8" w:rsidP="00D247EB">
            <w:pPr>
              <w:spacing w:after="0" w:line="240" w:lineRule="auto"/>
              <w:rPr>
                <w:rFonts w:ascii="Times New Roman" w:hAnsi="Times New Roman" w:cs="Times New Roman"/>
                <w:color w:val="000000"/>
                <w:sz w:val="24"/>
                <w:szCs w:val="24"/>
              </w:rPr>
            </w:pPr>
          </w:p>
        </w:tc>
      </w:tr>
      <w:tr w:rsidR="00030BB8" w:rsidRPr="001177AE" w:rsidTr="00D247EB">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15</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 xml:space="preserve">Проект капитального ремонта строительных конструкций объекта культурного наследия: «Уездное и городское приходское училище, позднее школа, где учились хирург, лауреат Ленинской премии, академик АМН Углов Ф.Г. и Герой Советского Союза </w:t>
            </w:r>
            <w:proofErr w:type="spellStart"/>
            <w:r w:rsidRPr="001177AE">
              <w:rPr>
                <w:rFonts w:ascii="Times New Roman" w:hAnsi="Times New Roman" w:cs="Times New Roman"/>
                <w:color w:val="000000"/>
                <w:sz w:val="24"/>
                <w:szCs w:val="24"/>
              </w:rPr>
              <w:t>Тюрнев</w:t>
            </w:r>
            <w:proofErr w:type="spellEnd"/>
            <w:r w:rsidRPr="001177AE">
              <w:rPr>
                <w:rFonts w:ascii="Times New Roman" w:hAnsi="Times New Roman" w:cs="Times New Roman"/>
                <w:color w:val="000000"/>
                <w:sz w:val="24"/>
                <w:szCs w:val="24"/>
              </w:rPr>
              <w:t xml:space="preserve"> П.», 1890 г., 1914-1923 гг., 1920-е гг. по адресу: Иркутская область, </w:t>
            </w:r>
            <w:proofErr w:type="gramStart"/>
            <w:r w:rsidRPr="001177AE">
              <w:rPr>
                <w:rFonts w:ascii="Times New Roman" w:hAnsi="Times New Roman" w:cs="Times New Roman"/>
                <w:color w:val="000000"/>
                <w:sz w:val="24"/>
                <w:szCs w:val="24"/>
              </w:rPr>
              <w:t>г</w:t>
            </w:r>
            <w:proofErr w:type="gramEnd"/>
            <w:r w:rsidRPr="001177AE">
              <w:rPr>
                <w:rFonts w:ascii="Times New Roman" w:hAnsi="Times New Roman" w:cs="Times New Roman"/>
                <w:color w:val="000000"/>
                <w:sz w:val="24"/>
                <w:szCs w:val="24"/>
              </w:rPr>
              <w:t>. Киренск, Ленских рабочих ул., 49, лит. А</w:t>
            </w:r>
          </w:p>
        </w:tc>
        <w:tc>
          <w:tcPr>
            <w:tcW w:w="2900" w:type="dxa"/>
            <w:tcBorders>
              <w:top w:val="nil"/>
              <w:left w:val="nil"/>
              <w:bottom w:val="nil"/>
              <w:right w:val="nil"/>
            </w:tcBorders>
            <w:shd w:val="clear" w:color="auto" w:fill="auto"/>
            <w:noWrap/>
            <w:vAlign w:val="bottom"/>
            <w:hideMark/>
          </w:tcPr>
          <w:p w:rsidR="00030BB8" w:rsidRPr="001177AE" w:rsidRDefault="00030BB8" w:rsidP="00D247EB">
            <w:pPr>
              <w:spacing w:after="0" w:line="240" w:lineRule="auto"/>
              <w:rPr>
                <w:rFonts w:ascii="Times New Roman" w:hAnsi="Times New Roman" w:cs="Times New Roman"/>
                <w:color w:val="000000"/>
                <w:sz w:val="24"/>
                <w:szCs w:val="24"/>
              </w:rPr>
            </w:pPr>
          </w:p>
        </w:tc>
      </w:tr>
      <w:tr w:rsidR="00030BB8" w:rsidRPr="001177AE" w:rsidTr="00D247EB">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16</w:t>
            </w:r>
          </w:p>
        </w:tc>
        <w:tc>
          <w:tcPr>
            <w:tcW w:w="9334" w:type="dxa"/>
            <w:tcBorders>
              <w:top w:val="nil"/>
              <w:left w:val="nil"/>
              <w:bottom w:val="single" w:sz="4" w:space="0" w:color="auto"/>
              <w:right w:val="single" w:sz="4" w:space="0" w:color="auto"/>
            </w:tcBorders>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 xml:space="preserve">Капитальный ремонт здания МКОУ ДО "ДШИ </w:t>
            </w:r>
            <w:proofErr w:type="spellStart"/>
            <w:r w:rsidRPr="001177AE">
              <w:rPr>
                <w:rFonts w:ascii="Times New Roman" w:hAnsi="Times New Roman" w:cs="Times New Roman"/>
                <w:color w:val="000000"/>
                <w:sz w:val="24"/>
                <w:szCs w:val="24"/>
              </w:rPr>
              <w:t>им.А.В.Кузакова</w:t>
            </w:r>
            <w:proofErr w:type="spellEnd"/>
            <w:r w:rsidRPr="001177AE">
              <w:rPr>
                <w:rFonts w:ascii="Times New Roman" w:hAnsi="Times New Roman" w:cs="Times New Roman"/>
                <w:color w:val="000000"/>
                <w:sz w:val="24"/>
                <w:szCs w:val="24"/>
              </w:rPr>
              <w:t xml:space="preserve"> г. Киренска" по адресу: Иркутская обл., г</w:t>
            </w:r>
            <w:proofErr w:type="gramStart"/>
            <w:r w:rsidRPr="001177AE">
              <w:rPr>
                <w:rFonts w:ascii="Times New Roman" w:hAnsi="Times New Roman" w:cs="Times New Roman"/>
                <w:color w:val="000000"/>
                <w:sz w:val="24"/>
                <w:szCs w:val="24"/>
              </w:rPr>
              <w:t>.К</w:t>
            </w:r>
            <w:proofErr w:type="gramEnd"/>
            <w:r w:rsidRPr="001177AE">
              <w:rPr>
                <w:rFonts w:ascii="Times New Roman" w:hAnsi="Times New Roman" w:cs="Times New Roman"/>
                <w:color w:val="000000"/>
                <w:sz w:val="24"/>
                <w:szCs w:val="24"/>
              </w:rPr>
              <w:t xml:space="preserve">иренск, </w:t>
            </w:r>
            <w:proofErr w:type="spellStart"/>
            <w:r w:rsidRPr="001177AE">
              <w:rPr>
                <w:rFonts w:ascii="Times New Roman" w:hAnsi="Times New Roman" w:cs="Times New Roman"/>
                <w:color w:val="000000"/>
                <w:sz w:val="24"/>
                <w:szCs w:val="24"/>
              </w:rPr>
              <w:t>мкр</w:t>
            </w:r>
            <w:proofErr w:type="spellEnd"/>
            <w:r w:rsidRPr="001177AE">
              <w:rPr>
                <w:rFonts w:ascii="Times New Roman" w:hAnsi="Times New Roman" w:cs="Times New Roman"/>
                <w:color w:val="000000"/>
                <w:sz w:val="24"/>
                <w:szCs w:val="24"/>
              </w:rPr>
              <w:t>. Центральный, ул. Ленина, д. 50</w:t>
            </w:r>
          </w:p>
        </w:tc>
        <w:tc>
          <w:tcPr>
            <w:tcW w:w="2900" w:type="dxa"/>
            <w:tcBorders>
              <w:top w:val="nil"/>
              <w:left w:val="nil"/>
              <w:bottom w:val="nil"/>
              <w:right w:val="nil"/>
            </w:tcBorders>
            <w:shd w:val="clear" w:color="auto" w:fill="auto"/>
            <w:noWrap/>
            <w:vAlign w:val="bottom"/>
            <w:hideMark/>
          </w:tcPr>
          <w:p w:rsidR="00030BB8" w:rsidRPr="001177AE" w:rsidRDefault="00030BB8" w:rsidP="00D247EB">
            <w:pPr>
              <w:spacing w:after="0" w:line="240" w:lineRule="auto"/>
              <w:rPr>
                <w:rFonts w:ascii="Times New Roman" w:hAnsi="Times New Roman" w:cs="Times New Roman"/>
                <w:color w:val="000000"/>
                <w:sz w:val="24"/>
                <w:szCs w:val="24"/>
              </w:rPr>
            </w:pPr>
          </w:p>
        </w:tc>
      </w:tr>
    </w:tbl>
    <w:p w:rsidR="00030BB8" w:rsidRPr="001177AE" w:rsidRDefault="00030BB8" w:rsidP="00030BB8">
      <w:pPr>
        <w:spacing w:after="0" w:line="240" w:lineRule="auto"/>
        <w:ind w:firstLine="708"/>
        <w:jc w:val="both"/>
        <w:rPr>
          <w:rFonts w:ascii="Times New Roman" w:hAnsi="Times New Roman" w:cs="Times New Roman"/>
          <w:sz w:val="24"/>
          <w:szCs w:val="24"/>
        </w:rPr>
      </w:pPr>
    </w:p>
    <w:p w:rsidR="00030BB8" w:rsidRPr="001177AE" w:rsidRDefault="00030BB8" w:rsidP="00030BB8">
      <w:pPr>
        <w:spacing w:after="0" w:line="240" w:lineRule="auto"/>
        <w:ind w:firstLine="708"/>
        <w:jc w:val="both"/>
        <w:rPr>
          <w:rFonts w:ascii="Times New Roman" w:hAnsi="Times New Roman" w:cs="Times New Roman"/>
          <w:sz w:val="24"/>
          <w:szCs w:val="24"/>
        </w:rPr>
      </w:pPr>
      <w:r w:rsidRPr="00030BB8">
        <w:rPr>
          <w:rFonts w:ascii="Times New Roman" w:hAnsi="Times New Roman" w:cs="Times New Roman"/>
          <w:b/>
          <w:sz w:val="24"/>
          <w:szCs w:val="24"/>
          <w:u w:val="single"/>
        </w:rPr>
        <w:t>Проектные работы</w:t>
      </w:r>
      <w:r w:rsidRPr="001177AE">
        <w:rPr>
          <w:rFonts w:ascii="Times New Roman" w:hAnsi="Times New Roman" w:cs="Times New Roman"/>
          <w:sz w:val="24"/>
          <w:szCs w:val="24"/>
        </w:rPr>
        <w:t>. В течение 2024 года проводились проектные работы по следующим объектам:</w:t>
      </w:r>
    </w:p>
    <w:tbl>
      <w:tblPr>
        <w:tblW w:w="976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9200"/>
      </w:tblGrid>
      <w:tr w:rsidR="00030BB8" w:rsidRPr="001177AE" w:rsidTr="00D247EB">
        <w:trPr>
          <w:trHeight w:val="157"/>
        </w:trPr>
        <w:tc>
          <w:tcPr>
            <w:tcW w:w="560" w:type="dxa"/>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1</w:t>
            </w:r>
          </w:p>
        </w:tc>
        <w:tc>
          <w:tcPr>
            <w:tcW w:w="9200" w:type="dxa"/>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 xml:space="preserve">Капитальный ремонт здания школы искусств им. </w:t>
            </w:r>
            <w:proofErr w:type="spellStart"/>
            <w:r w:rsidRPr="001177AE">
              <w:rPr>
                <w:rFonts w:ascii="Times New Roman" w:hAnsi="Times New Roman" w:cs="Times New Roman"/>
                <w:color w:val="000000"/>
                <w:sz w:val="24"/>
                <w:szCs w:val="24"/>
              </w:rPr>
              <w:t>Кузакова</w:t>
            </w:r>
            <w:proofErr w:type="spellEnd"/>
          </w:p>
        </w:tc>
      </w:tr>
      <w:tr w:rsidR="00030BB8" w:rsidRPr="001177AE" w:rsidTr="00D247EB">
        <w:trPr>
          <w:trHeight w:val="315"/>
        </w:trPr>
        <w:tc>
          <w:tcPr>
            <w:tcW w:w="560" w:type="dxa"/>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2</w:t>
            </w:r>
          </w:p>
        </w:tc>
        <w:tc>
          <w:tcPr>
            <w:tcW w:w="9200" w:type="dxa"/>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Капитальный ремонт МКОУ "СОШ п. Юбилейный"</w:t>
            </w:r>
          </w:p>
        </w:tc>
      </w:tr>
      <w:tr w:rsidR="00030BB8" w:rsidRPr="001177AE" w:rsidTr="00D247EB">
        <w:trPr>
          <w:trHeight w:val="315"/>
        </w:trPr>
        <w:tc>
          <w:tcPr>
            <w:tcW w:w="560" w:type="dxa"/>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3</w:t>
            </w:r>
          </w:p>
        </w:tc>
        <w:tc>
          <w:tcPr>
            <w:tcW w:w="9200" w:type="dxa"/>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Разработка ПСД на капитальный ремонт МКОУ "СОШ № 5 г. Киренска"</w:t>
            </w:r>
          </w:p>
        </w:tc>
      </w:tr>
      <w:tr w:rsidR="00030BB8" w:rsidRPr="001177AE" w:rsidTr="00D247EB">
        <w:trPr>
          <w:trHeight w:val="315"/>
        </w:trPr>
        <w:tc>
          <w:tcPr>
            <w:tcW w:w="560" w:type="dxa"/>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4</w:t>
            </w:r>
          </w:p>
        </w:tc>
        <w:tc>
          <w:tcPr>
            <w:tcW w:w="9200" w:type="dxa"/>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 xml:space="preserve">Разработка ПСД на капитальный ремонт МКОУ "НОШ с. </w:t>
            </w:r>
            <w:proofErr w:type="spellStart"/>
            <w:r w:rsidRPr="001177AE">
              <w:rPr>
                <w:rFonts w:ascii="Times New Roman" w:hAnsi="Times New Roman" w:cs="Times New Roman"/>
                <w:color w:val="000000"/>
                <w:sz w:val="24"/>
                <w:szCs w:val="24"/>
              </w:rPr>
              <w:t>Кривошапкино</w:t>
            </w:r>
            <w:proofErr w:type="spellEnd"/>
            <w:r w:rsidRPr="001177AE">
              <w:rPr>
                <w:rFonts w:ascii="Times New Roman" w:hAnsi="Times New Roman" w:cs="Times New Roman"/>
                <w:color w:val="000000"/>
                <w:sz w:val="24"/>
                <w:szCs w:val="24"/>
              </w:rPr>
              <w:t>"</w:t>
            </w:r>
          </w:p>
        </w:tc>
      </w:tr>
      <w:tr w:rsidR="00030BB8" w:rsidRPr="001177AE" w:rsidTr="00D247EB">
        <w:trPr>
          <w:trHeight w:val="315"/>
        </w:trPr>
        <w:tc>
          <w:tcPr>
            <w:tcW w:w="560" w:type="dxa"/>
            <w:shd w:val="clear" w:color="auto" w:fill="auto"/>
            <w:vAlign w:val="center"/>
            <w:hideMark/>
          </w:tcPr>
          <w:p w:rsidR="00030BB8" w:rsidRPr="001177AE" w:rsidRDefault="00030BB8" w:rsidP="00D247EB">
            <w:pPr>
              <w:spacing w:after="0" w:line="240" w:lineRule="auto"/>
              <w:jc w:val="center"/>
              <w:rPr>
                <w:rFonts w:ascii="Times New Roman" w:hAnsi="Times New Roman" w:cs="Times New Roman"/>
                <w:color w:val="000000"/>
                <w:sz w:val="24"/>
                <w:szCs w:val="24"/>
              </w:rPr>
            </w:pPr>
            <w:r w:rsidRPr="001177AE">
              <w:rPr>
                <w:rFonts w:ascii="Times New Roman" w:hAnsi="Times New Roman" w:cs="Times New Roman"/>
                <w:color w:val="000000"/>
                <w:sz w:val="24"/>
                <w:szCs w:val="24"/>
              </w:rPr>
              <w:t>5</w:t>
            </w:r>
          </w:p>
        </w:tc>
        <w:tc>
          <w:tcPr>
            <w:tcW w:w="9200" w:type="dxa"/>
            <w:shd w:val="clear" w:color="auto" w:fill="auto"/>
            <w:vAlign w:val="center"/>
            <w:hideMark/>
          </w:tcPr>
          <w:p w:rsidR="00030BB8" w:rsidRPr="001177AE" w:rsidRDefault="00030BB8" w:rsidP="00D247EB">
            <w:pPr>
              <w:spacing w:after="0" w:line="240" w:lineRule="auto"/>
              <w:rPr>
                <w:rFonts w:ascii="Times New Roman" w:hAnsi="Times New Roman" w:cs="Times New Roman"/>
                <w:color w:val="000000"/>
                <w:sz w:val="24"/>
                <w:szCs w:val="24"/>
              </w:rPr>
            </w:pPr>
            <w:r w:rsidRPr="001177AE">
              <w:rPr>
                <w:rFonts w:ascii="Times New Roman" w:hAnsi="Times New Roman" w:cs="Times New Roman"/>
                <w:color w:val="000000"/>
                <w:sz w:val="24"/>
                <w:szCs w:val="24"/>
              </w:rPr>
              <w:t xml:space="preserve">Разработка проекта "Строительство бассейна в </w:t>
            </w:r>
            <w:proofErr w:type="gramStart"/>
            <w:r w:rsidRPr="001177AE">
              <w:rPr>
                <w:rFonts w:ascii="Times New Roman" w:hAnsi="Times New Roman" w:cs="Times New Roman"/>
                <w:color w:val="000000"/>
                <w:sz w:val="24"/>
                <w:szCs w:val="24"/>
              </w:rPr>
              <w:t>г</w:t>
            </w:r>
            <w:proofErr w:type="gramEnd"/>
            <w:r w:rsidRPr="001177AE">
              <w:rPr>
                <w:rFonts w:ascii="Times New Roman" w:hAnsi="Times New Roman" w:cs="Times New Roman"/>
                <w:color w:val="000000"/>
                <w:sz w:val="24"/>
                <w:szCs w:val="24"/>
              </w:rPr>
              <w:t>. Киренске Иркутской области"</w:t>
            </w:r>
          </w:p>
        </w:tc>
      </w:tr>
      <w:tr w:rsidR="00030BB8" w:rsidRPr="00A60E02" w:rsidTr="00D247EB">
        <w:trPr>
          <w:trHeight w:val="315"/>
        </w:trPr>
        <w:tc>
          <w:tcPr>
            <w:tcW w:w="560" w:type="dxa"/>
            <w:shd w:val="clear" w:color="auto" w:fill="auto"/>
            <w:vAlign w:val="center"/>
            <w:hideMark/>
          </w:tcPr>
          <w:p w:rsidR="00030BB8" w:rsidRPr="00A60E02" w:rsidRDefault="00030BB8" w:rsidP="00D247EB">
            <w:pPr>
              <w:spacing w:after="0" w:line="240" w:lineRule="auto"/>
              <w:jc w:val="center"/>
              <w:rPr>
                <w:rFonts w:ascii="Times New Roman" w:hAnsi="Times New Roman" w:cs="Times New Roman"/>
                <w:color w:val="000000"/>
                <w:sz w:val="24"/>
                <w:szCs w:val="24"/>
              </w:rPr>
            </w:pPr>
            <w:r w:rsidRPr="00A60E02">
              <w:rPr>
                <w:rFonts w:ascii="Times New Roman" w:hAnsi="Times New Roman" w:cs="Times New Roman"/>
                <w:color w:val="000000"/>
                <w:sz w:val="24"/>
                <w:szCs w:val="24"/>
              </w:rPr>
              <w:t>6</w:t>
            </w:r>
          </w:p>
        </w:tc>
        <w:tc>
          <w:tcPr>
            <w:tcW w:w="9200" w:type="dxa"/>
            <w:shd w:val="clear" w:color="auto" w:fill="auto"/>
            <w:vAlign w:val="center"/>
            <w:hideMark/>
          </w:tcPr>
          <w:p w:rsidR="00030BB8" w:rsidRPr="00A60E02" w:rsidRDefault="00030BB8" w:rsidP="00D247EB">
            <w:pPr>
              <w:spacing w:after="0" w:line="240" w:lineRule="auto"/>
              <w:rPr>
                <w:rFonts w:ascii="Times New Roman" w:hAnsi="Times New Roman" w:cs="Times New Roman"/>
                <w:color w:val="000000"/>
                <w:sz w:val="24"/>
                <w:szCs w:val="24"/>
              </w:rPr>
            </w:pPr>
            <w:r w:rsidRPr="00A60E02">
              <w:rPr>
                <w:rFonts w:ascii="Times New Roman" w:hAnsi="Times New Roman" w:cs="Times New Roman"/>
                <w:color w:val="000000"/>
                <w:sz w:val="24"/>
                <w:szCs w:val="24"/>
              </w:rPr>
              <w:t xml:space="preserve">Обследование строительных конструкций объекта культурного наследия: Ленских рабочих ул., 49, </w:t>
            </w:r>
            <w:proofErr w:type="gramStart"/>
            <w:r w:rsidRPr="00A60E02">
              <w:rPr>
                <w:rFonts w:ascii="Times New Roman" w:hAnsi="Times New Roman" w:cs="Times New Roman"/>
                <w:color w:val="000000"/>
                <w:sz w:val="24"/>
                <w:szCs w:val="24"/>
              </w:rPr>
              <w:t>лит</w:t>
            </w:r>
            <w:proofErr w:type="gramEnd"/>
            <w:r w:rsidRPr="00A60E02">
              <w:rPr>
                <w:rFonts w:ascii="Times New Roman" w:hAnsi="Times New Roman" w:cs="Times New Roman"/>
                <w:color w:val="000000"/>
                <w:sz w:val="24"/>
                <w:szCs w:val="24"/>
              </w:rPr>
              <w:t>. А</w:t>
            </w:r>
          </w:p>
        </w:tc>
      </w:tr>
    </w:tbl>
    <w:p w:rsidR="00030BB8" w:rsidRPr="00A60E02" w:rsidRDefault="00030BB8" w:rsidP="00030BB8">
      <w:pPr>
        <w:spacing w:after="0" w:line="240" w:lineRule="auto"/>
        <w:ind w:firstLine="708"/>
        <w:jc w:val="both"/>
        <w:rPr>
          <w:rFonts w:ascii="Times New Roman" w:hAnsi="Times New Roman" w:cs="Times New Roman"/>
          <w:sz w:val="24"/>
          <w:szCs w:val="24"/>
          <w:u w:val="single"/>
        </w:rPr>
      </w:pPr>
    </w:p>
    <w:p w:rsidR="00030BB8" w:rsidRPr="00A60E02" w:rsidRDefault="00030BB8" w:rsidP="00030BB8">
      <w:pPr>
        <w:spacing w:after="0" w:line="240" w:lineRule="auto"/>
        <w:ind w:firstLine="708"/>
        <w:jc w:val="both"/>
        <w:rPr>
          <w:rFonts w:ascii="Times New Roman" w:hAnsi="Times New Roman" w:cs="Times New Roman"/>
          <w:sz w:val="24"/>
          <w:szCs w:val="24"/>
        </w:rPr>
      </w:pPr>
      <w:r w:rsidRPr="00030BB8">
        <w:rPr>
          <w:rFonts w:ascii="Times New Roman" w:hAnsi="Times New Roman" w:cs="Times New Roman"/>
          <w:b/>
          <w:sz w:val="24"/>
          <w:szCs w:val="24"/>
          <w:u w:val="single"/>
        </w:rPr>
        <w:t>Градостроительная деятельность</w:t>
      </w:r>
      <w:r w:rsidRPr="00A60E02">
        <w:rPr>
          <w:rFonts w:ascii="Times New Roman" w:hAnsi="Times New Roman" w:cs="Times New Roman"/>
          <w:sz w:val="24"/>
          <w:szCs w:val="24"/>
          <w:u w:val="single"/>
        </w:rPr>
        <w:t>.</w:t>
      </w:r>
      <w:r w:rsidRPr="00A60E02">
        <w:rPr>
          <w:rFonts w:ascii="Times New Roman" w:hAnsi="Times New Roman" w:cs="Times New Roman"/>
          <w:sz w:val="24"/>
          <w:szCs w:val="24"/>
        </w:rPr>
        <w:t xml:space="preserve"> В течени</w:t>
      </w:r>
      <w:proofErr w:type="gramStart"/>
      <w:r w:rsidRPr="00A60E02">
        <w:rPr>
          <w:rFonts w:ascii="Times New Roman" w:hAnsi="Times New Roman" w:cs="Times New Roman"/>
          <w:sz w:val="24"/>
          <w:szCs w:val="24"/>
        </w:rPr>
        <w:t>и</w:t>
      </w:r>
      <w:proofErr w:type="gramEnd"/>
      <w:r w:rsidRPr="00A60E02">
        <w:rPr>
          <w:rFonts w:ascii="Times New Roman" w:hAnsi="Times New Roman" w:cs="Times New Roman"/>
          <w:sz w:val="24"/>
          <w:szCs w:val="24"/>
        </w:rPr>
        <w:t xml:space="preserve"> 2024 года оказывались социально значимые услуги:</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разрешение на строительство: 17 разрешений.</w:t>
      </w:r>
    </w:p>
    <w:p w:rsidR="00030BB8" w:rsidRPr="00A60E02" w:rsidRDefault="00030BB8" w:rsidP="00030BB8">
      <w:pPr>
        <w:spacing w:after="0" w:line="240" w:lineRule="auto"/>
        <w:ind w:firstLine="708"/>
        <w:jc w:val="both"/>
        <w:rPr>
          <w:rFonts w:ascii="Times New Roman" w:hAnsi="Times New Roman" w:cs="Times New Roman"/>
          <w:sz w:val="24"/>
          <w:szCs w:val="24"/>
        </w:rPr>
      </w:pPr>
      <w:proofErr w:type="gramStart"/>
      <w:r w:rsidRPr="00A60E02">
        <w:rPr>
          <w:rFonts w:ascii="Times New Roman" w:hAnsi="Times New Roman" w:cs="Times New Roman"/>
          <w:sz w:val="24"/>
          <w:szCs w:val="24"/>
        </w:rPr>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r w:rsidRPr="00A60E02">
        <w:rPr>
          <w:rFonts w:ascii="Times New Roman" w:hAnsi="Times New Roman" w:cs="Times New Roman"/>
          <w:sz w:val="24"/>
          <w:szCs w:val="24"/>
        </w:rP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1 уведомление.</w:t>
      </w:r>
      <w:proofErr w:type="gramEnd"/>
    </w:p>
    <w:p w:rsidR="00030BB8" w:rsidRPr="00A60E02" w:rsidRDefault="00030BB8" w:rsidP="00030BB8">
      <w:pPr>
        <w:spacing w:after="0" w:line="240" w:lineRule="auto"/>
        <w:ind w:firstLine="708"/>
        <w:jc w:val="both"/>
        <w:rPr>
          <w:rFonts w:ascii="Times New Roman" w:hAnsi="Times New Roman" w:cs="Times New Roman"/>
          <w:sz w:val="24"/>
          <w:szCs w:val="24"/>
        </w:rPr>
      </w:pP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Продолжается работа по актуализации документов территориального планирования сельских поселений. Утверждены генеральные планы:</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 </w:t>
      </w:r>
      <w:proofErr w:type="spellStart"/>
      <w:r w:rsidRPr="00A60E02">
        <w:rPr>
          <w:rFonts w:ascii="Times New Roman" w:hAnsi="Times New Roman" w:cs="Times New Roman"/>
          <w:sz w:val="24"/>
          <w:szCs w:val="24"/>
        </w:rPr>
        <w:t>Юбилейнинского</w:t>
      </w:r>
      <w:proofErr w:type="spellEnd"/>
      <w:r w:rsidRPr="00A60E02">
        <w:rPr>
          <w:rFonts w:ascii="Times New Roman" w:hAnsi="Times New Roman" w:cs="Times New Roman"/>
          <w:sz w:val="24"/>
          <w:szCs w:val="24"/>
        </w:rPr>
        <w:t xml:space="preserve"> сельского поселения,</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 </w:t>
      </w:r>
      <w:proofErr w:type="spellStart"/>
      <w:r w:rsidRPr="00A60E02">
        <w:rPr>
          <w:rFonts w:ascii="Times New Roman" w:hAnsi="Times New Roman" w:cs="Times New Roman"/>
          <w:sz w:val="24"/>
          <w:szCs w:val="24"/>
        </w:rPr>
        <w:t>Алымовского</w:t>
      </w:r>
      <w:proofErr w:type="spellEnd"/>
      <w:r w:rsidRPr="00A60E02">
        <w:rPr>
          <w:rFonts w:ascii="Times New Roman" w:hAnsi="Times New Roman" w:cs="Times New Roman"/>
          <w:sz w:val="24"/>
          <w:szCs w:val="24"/>
        </w:rPr>
        <w:t xml:space="preserve"> сельского поселения.</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Готовятся документы для утверждения </w:t>
      </w:r>
      <w:proofErr w:type="gramStart"/>
      <w:r w:rsidRPr="00A60E02">
        <w:rPr>
          <w:rFonts w:ascii="Times New Roman" w:hAnsi="Times New Roman" w:cs="Times New Roman"/>
          <w:sz w:val="24"/>
          <w:szCs w:val="24"/>
        </w:rPr>
        <w:t>по</w:t>
      </w:r>
      <w:proofErr w:type="gramEnd"/>
      <w:r w:rsidRPr="00A60E02">
        <w:rPr>
          <w:rFonts w:ascii="Times New Roman" w:hAnsi="Times New Roman" w:cs="Times New Roman"/>
          <w:sz w:val="24"/>
          <w:szCs w:val="24"/>
        </w:rPr>
        <w:t>:</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 </w:t>
      </w:r>
      <w:proofErr w:type="spellStart"/>
      <w:r w:rsidRPr="00A60E02">
        <w:rPr>
          <w:rFonts w:ascii="Times New Roman" w:hAnsi="Times New Roman" w:cs="Times New Roman"/>
          <w:sz w:val="24"/>
          <w:szCs w:val="24"/>
        </w:rPr>
        <w:t>Небельскому</w:t>
      </w:r>
      <w:proofErr w:type="spellEnd"/>
      <w:r w:rsidRPr="00A60E02">
        <w:rPr>
          <w:rFonts w:ascii="Times New Roman" w:hAnsi="Times New Roman" w:cs="Times New Roman"/>
          <w:sz w:val="24"/>
          <w:szCs w:val="24"/>
        </w:rPr>
        <w:t xml:space="preserve"> МО,</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 </w:t>
      </w:r>
      <w:proofErr w:type="spellStart"/>
      <w:r w:rsidRPr="00A60E02">
        <w:rPr>
          <w:rFonts w:ascii="Times New Roman" w:hAnsi="Times New Roman" w:cs="Times New Roman"/>
          <w:sz w:val="24"/>
          <w:szCs w:val="24"/>
        </w:rPr>
        <w:t>Макаровскому</w:t>
      </w:r>
      <w:proofErr w:type="spellEnd"/>
      <w:r w:rsidRPr="00A60E02">
        <w:rPr>
          <w:rFonts w:ascii="Times New Roman" w:hAnsi="Times New Roman" w:cs="Times New Roman"/>
          <w:sz w:val="24"/>
          <w:szCs w:val="24"/>
        </w:rPr>
        <w:t xml:space="preserve"> МО,</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 </w:t>
      </w:r>
      <w:proofErr w:type="spellStart"/>
      <w:r w:rsidRPr="00A60E02">
        <w:rPr>
          <w:rFonts w:ascii="Times New Roman" w:hAnsi="Times New Roman" w:cs="Times New Roman"/>
          <w:sz w:val="24"/>
          <w:szCs w:val="24"/>
        </w:rPr>
        <w:t>Коршуновскому</w:t>
      </w:r>
      <w:proofErr w:type="spellEnd"/>
      <w:r w:rsidRPr="00A60E02">
        <w:rPr>
          <w:rFonts w:ascii="Times New Roman" w:hAnsi="Times New Roman" w:cs="Times New Roman"/>
          <w:sz w:val="24"/>
          <w:szCs w:val="24"/>
        </w:rPr>
        <w:t xml:space="preserve"> МО,</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Петропавловскому МО,</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 </w:t>
      </w:r>
      <w:proofErr w:type="spellStart"/>
      <w:r w:rsidRPr="00A60E02">
        <w:rPr>
          <w:rFonts w:ascii="Times New Roman" w:hAnsi="Times New Roman" w:cs="Times New Roman"/>
          <w:sz w:val="24"/>
          <w:szCs w:val="24"/>
        </w:rPr>
        <w:t>Криволукскому</w:t>
      </w:r>
      <w:proofErr w:type="spellEnd"/>
      <w:r w:rsidRPr="00A60E02">
        <w:rPr>
          <w:rFonts w:ascii="Times New Roman" w:hAnsi="Times New Roman" w:cs="Times New Roman"/>
          <w:sz w:val="24"/>
          <w:szCs w:val="24"/>
        </w:rPr>
        <w:t xml:space="preserve"> МО.</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Утверждены документы градостроительного зонирования – правила землепользования и застройки:</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 </w:t>
      </w:r>
      <w:proofErr w:type="spellStart"/>
      <w:r w:rsidRPr="00A60E02">
        <w:rPr>
          <w:rFonts w:ascii="Times New Roman" w:hAnsi="Times New Roman" w:cs="Times New Roman"/>
          <w:sz w:val="24"/>
          <w:szCs w:val="24"/>
        </w:rPr>
        <w:t>Юбилейнинского</w:t>
      </w:r>
      <w:proofErr w:type="spellEnd"/>
      <w:r w:rsidRPr="00A60E02">
        <w:rPr>
          <w:rFonts w:ascii="Times New Roman" w:hAnsi="Times New Roman" w:cs="Times New Roman"/>
          <w:sz w:val="24"/>
          <w:szCs w:val="24"/>
        </w:rPr>
        <w:t xml:space="preserve"> сельского поселения,</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 xml:space="preserve">- </w:t>
      </w:r>
      <w:proofErr w:type="spellStart"/>
      <w:r w:rsidRPr="00A60E02">
        <w:rPr>
          <w:rFonts w:ascii="Times New Roman" w:hAnsi="Times New Roman" w:cs="Times New Roman"/>
          <w:sz w:val="24"/>
          <w:szCs w:val="24"/>
        </w:rPr>
        <w:t>Алымовского</w:t>
      </w:r>
      <w:proofErr w:type="spellEnd"/>
      <w:r w:rsidRPr="00A60E02">
        <w:rPr>
          <w:rFonts w:ascii="Times New Roman" w:hAnsi="Times New Roman" w:cs="Times New Roman"/>
          <w:sz w:val="24"/>
          <w:szCs w:val="24"/>
        </w:rPr>
        <w:t xml:space="preserve"> сельского поселения.</w:t>
      </w:r>
    </w:p>
    <w:p w:rsidR="00030BB8" w:rsidRPr="00A60E02" w:rsidRDefault="00030BB8" w:rsidP="00030BB8">
      <w:pPr>
        <w:spacing w:after="0" w:line="240" w:lineRule="auto"/>
        <w:ind w:firstLine="708"/>
        <w:jc w:val="both"/>
        <w:rPr>
          <w:rFonts w:ascii="Times New Roman" w:hAnsi="Times New Roman" w:cs="Times New Roman"/>
          <w:sz w:val="24"/>
          <w:szCs w:val="24"/>
        </w:rPr>
      </w:pPr>
      <w:r w:rsidRPr="00A60E02">
        <w:rPr>
          <w:rFonts w:ascii="Times New Roman" w:hAnsi="Times New Roman" w:cs="Times New Roman"/>
          <w:sz w:val="24"/>
          <w:szCs w:val="24"/>
        </w:rPr>
        <w:t>С учётом актуализации документов территориального планирования и градостроительного зонирования актуализируется схема территориального планирования Киренского района.</w:t>
      </w:r>
    </w:p>
    <w:p w:rsidR="00573FD7" w:rsidRPr="00573FD7" w:rsidRDefault="00030BB8" w:rsidP="00030BB8">
      <w:pPr>
        <w:spacing w:after="0" w:line="0" w:lineRule="atLeast"/>
        <w:ind w:firstLine="708"/>
        <w:jc w:val="both"/>
        <w:rPr>
          <w:rFonts w:ascii="Times New Roman" w:hAnsi="Times New Roman" w:cs="Times New Roman"/>
          <w:sz w:val="24"/>
          <w:szCs w:val="24"/>
        </w:rPr>
      </w:pPr>
      <w:r w:rsidRPr="00A60E02">
        <w:rPr>
          <w:rFonts w:ascii="Times New Roman" w:hAnsi="Times New Roman" w:cs="Times New Roman"/>
          <w:sz w:val="24"/>
          <w:szCs w:val="24"/>
        </w:rPr>
        <w:t>Ведётся мониторинг разработки, утверждения и актуализации поселениями Киренского района программ комплексного развития систем коммунальной, транспортной инфраструктур</w:t>
      </w:r>
      <w:proofErr w:type="gramStart"/>
      <w:r w:rsidRPr="00A60E02">
        <w:rPr>
          <w:rFonts w:ascii="Times New Roman" w:hAnsi="Times New Roman" w:cs="Times New Roman"/>
          <w:sz w:val="24"/>
          <w:szCs w:val="24"/>
        </w:rPr>
        <w:t>.</w:t>
      </w:r>
      <w:r w:rsidR="00573FD7" w:rsidRPr="00573FD7">
        <w:rPr>
          <w:rFonts w:ascii="Times New Roman" w:hAnsi="Times New Roman" w:cs="Times New Roman"/>
          <w:sz w:val="24"/>
          <w:szCs w:val="24"/>
        </w:rPr>
        <w:t>.</w:t>
      </w:r>
      <w:proofErr w:type="gramEnd"/>
    </w:p>
    <w:p w:rsidR="00FB3E97" w:rsidRDefault="00FB3E97" w:rsidP="00FB3E97">
      <w:pPr>
        <w:spacing w:after="0" w:line="240" w:lineRule="auto"/>
        <w:jc w:val="both"/>
        <w:rPr>
          <w:rFonts w:ascii="Times New Roman" w:hAnsi="Times New Roman" w:cs="Times New Roman"/>
          <w:sz w:val="24"/>
          <w:szCs w:val="24"/>
        </w:rPr>
      </w:pPr>
    </w:p>
    <w:p w:rsidR="00FB3E97" w:rsidRDefault="00FB3E97" w:rsidP="00FB3E97">
      <w:pPr>
        <w:spacing w:after="0"/>
        <w:ind w:left="360"/>
        <w:jc w:val="center"/>
        <w:rPr>
          <w:rFonts w:ascii="Times New Roman" w:hAnsi="Times New Roman" w:cs="Times New Roman"/>
          <w:b/>
          <w:bCs/>
          <w:i/>
          <w:sz w:val="28"/>
          <w:szCs w:val="28"/>
        </w:rPr>
      </w:pPr>
      <w:r w:rsidRPr="008F2E10">
        <w:rPr>
          <w:rFonts w:ascii="Times New Roman" w:hAnsi="Times New Roman" w:cs="Times New Roman"/>
          <w:b/>
          <w:bCs/>
          <w:i/>
          <w:sz w:val="28"/>
          <w:szCs w:val="28"/>
        </w:rPr>
        <w:t>1</w:t>
      </w:r>
      <w:r>
        <w:rPr>
          <w:rFonts w:ascii="Times New Roman" w:hAnsi="Times New Roman" w:cs="Times New Roman"/>
          <w:b/>
          <w:bCs/>
          <w:i/>
          <w:sz w:val="28"/>
          <w:szCs w:val="28"/>
        </w:rPr>
        <w:t>6</w:t>
      </w:r>
      <w:r w:rsidRPr="008F2E10">
        <w:rPr>
          <w:rFonts w:ascii="Times New Roman" w:hAnsi="Times New Roman" w:cs="Times New Roman"/>
          <w:b/>
          <w:bCs/>
          <w:i/>
          <w:sz w:val="28"/>
          <w:szCs w:val="28"/>
        </w:rPr>
        <w:t xml:space="preserve">. Гражданская оборона, защита населения от ЧС, </w:t>
      </w:r>
    </w:p>
    <w:p w:rsidR="00FB3E97" w:rsidRDefault="00FB3E97" w:rsidP="00FB3E97">
      <w:pPr>
        <w:spacing w:after="0"/>
        <w:ind w:left="360"/>
        <w:jc w:val="center"/>
        <w:rPr>
          <w:rFonts w:ascii="Times New Roman" w:hAnsi="Times New Roman" w:cs="Times New Roman"/>
          <w:b/>
          <w:bCs/>
          <w:i/>
          <w:sz w:val="28"/>
          <w:szCs w:val="28"/>
        </w:rPr>
      </w:pPr>
      <w:r w:rsidRPr="008F2E10">
        <w:rPr>
          <w:rFonts w:ascii="Times New Roman" w:hAnsi="Times New Roman" w:cs="Times New Roman"/>
          <w:b/>
          <w:bCs/>
          <w:i/>
          <w:sz w:val="28"/>
          <w:szCs w:val="28"/>
        </w:rPr>
        <w:t>пожарная безопасность</w:t>
      </w:r>
    </w:p>
    <w:p w:rsidR="00030BB8" w:rsidRPr="00030BB8" w:rsidRDefault="00FB3E97" w:rsidP="00030BB8">
      <w:pPr>
        <w:pStyle w:val="19"/>
        <w:jc w:val="both"/>
        <w:outlineLvl w:val="0"/>
        <w:rPr>
          <w:sz w:val="24"/>
          <w:szCs w:val="24"/>
        </w:rPr>
      </w:pPr>
      <w:r w:rsidRPr="00030BB8">
        <w:rPr>
          <w:sz w:val="24"/>
          <w:szCs w:val="24"/>
        </w:rPr>
        <w:t xml:space="preserve">            </w:t>
      </w:r>
      <w:proofErr w:type="gramStart"/>
      <w:r w:rsidR="00030BB8" w:rsidRPr="00030BB8">
        <w:rPr>
          <w:sz w:val="24"/>
          <w:szCs w:val="24"/>
        </w:rPr>
        <w:t>В 2024 году работа отдела ГО и ЧС была организована в соответствии с Планом основных мероприятий Киренского муниципального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 требованиями Федеральных Законов от 21.12.1994г.  № 68-ФЗ «О защите населения и территорий от чрезвычайных ситуаций природного и техногенного характера», от</w:t>
      </w:r>
      <w:proofErr w:type="gramEnd"/>
      <w:r w:rsidR="00030BB8" w:rsidRPr="00030BB8">
        <w:rPr>
          <w:sz w:val="24"/>
          <w:szCs w:val="24"/>
        </w:rPr>
        <w:t xml:space="preserve"> 12.02.1998г. № 28-ФЗ «О гражданской обороне», от 06.10.2003г. № 131-ФЗ «Об общих принципах организации местного самоуправления в Российской Федерации»,</w:t>
      </w:r>
      <w:r w:rsidR="00030BB8" w:rsidRPr="00030BB8">
        <w:rPr>
          <w:sz w:val="24"/>
          <w:szCs w:val="24"/>
        </w:rPr>
        <w:br/>
        <w:t>постановлением Правительства Российской Федерации от 30.12.2003г. № 794 «О единой государственной системе предупреждения и ликвидации чрезвычайных ситуаций», иными нормативно-правовыми актами РФ, Правительства Иркутской области, администрации Киренского муниципального района.</w:t>
      </w:r>
    </w:p>
    <w:p w:rsidR="006A5DE2" w:rsidRDefault="006A5DE2" w:rsidP="00030BB8">
      <w:pPr>
        <w:spacing w:after="0" w:line="240" w:lineRule="auto"/>
        <w:jc w:val="both"/>
        <w:rPr>
          <w:rFonts w:ascii="Times New Roman" w:hAnsi="Times New Roman" w:cs="Times New Roman"/>
          <w:b/>
          <w:sz w:val="24"/>
          <w:szCs w:val="24"/>
        </w:rPr>
      </w:pPr>
    </w:p>
    <w:p w:rsidR="00030BB8" w:rsidRPr="00030BB8" w:rsidRDefault="00030BB8" w:rsidP="00030BB8">
      <w:pPr>
        <w:spacing w:after="0" w:line="240" w:lineRule="auto"/>
        <w:jc w:val="both"/>
        <w:rPr>
          <w:rFonts w:ascii="Times New Roman" w:hAnsi="Times New Roman" w:cs="Times New Roman"/>
          <w:b/>
          <w:color w:val="000000"/>
          <w:sz w:val="24"/>
          <w:szCs w:val="24"/>
        </w:rPr>
      </w:pPr>
      <w:r w:rsidRPr="00030BB8">
        <w:rPr>
          <w:rFonts w:ascii="Times New Roman" w:hAnsi="Times New Roman" w:cs="Times New Roman"/>
          <w:b/>
          <w:sz w:val="24"/>
          <w:szCs w:val="24"/>
        </w:rPr>
        <w:t>1.</w:t>
      </w:r>
      <w:r w:rsidRPr="00030BB8">
        <w:rPr>
          <w:rFonts w:ascii="Times New Roman" w:hAnsi="Times New Roman" w:cs="Times New Roman"/>
          <w:b/>
          <w:color w:val="000000"/>
          <w:sz w:val="24"/>
          <w:szCs w:val="24"/>
        </w:rPr>
        <w:t>Совершенствование и развитие правовой базы в области ГО, предупреждения и ликвидации ЧС:</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 в 2024 году  </w:t>
      </w:r>
      <w:proofErr w:type="gramStart"/>
      <w:r w:rsidRPr="00030BB8">
        <w:rPr>
          <w:rFonts w:ascii="Times New Roman" w:hAnsi="Times New Roman" w:cs="Times New Roman"/>
          <w:sz w:val="24"/>
          <w:szCs w:val="24"/>
        </w:rPr>
        <w:t>разработаны</w:t>
      </w:r>
      <w:proofErr w:type="gramEnd"/>
      <w:r w:rsidRPr="00030BB8">
        <w:rPr>
          <w:rFonts w:ascii="Times New Roman" w:hAnsi="Times New Roman" w:cs="Times New Roman"/>
          <w:sz w:val="24"/>
          <w:szCs w:val="24"/>
        </w:rPr>
        <w:t xml:space="preserve"> и утверждены:</w:t>
      </w:r>
    </w:p>
    <w:p w:rsidR="00030BB8" w:rsidRPr="00030BB8" w:rsidRDefault="00030BB8" w:rsidP="00030BB8">
      <w:pPr>
        <w:spacing w:after="0" w:line="240" w:lineRule="auto"/>
        <w:jc w:val="both"/>
        <w:rPr>
          <w:rFonts w:ascii="Times New Roman" w:hAnsi="Times New Roman" w:cs="Times New Roman"/>
          <w:sz w:val="24"/>
          <w:szCs w:val="24"/>
          <w:u w:val="single"/>
        </w:rPr>
      </w:pPr>
      <w:r w:rsidRPr="00030BB8">
        <w:rPr>
          <w:rFonts w:ascii="Times New Roman" w:hAnsi="Times New Roman" w:cs="Times New Roman"/>
          <w:sz w:val="24"/>
          <w:szCs w:val="24"/>
          <w:u w:val="single"/>
        </w:rPr>
        <w:t>1.1.Муниципальные нормативно-правовые акты:</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1).«О комиссии по предупреждению и ликвидации чрезвычайных ситуаций природного и техногенного характера, обеспечению пожарной безопасности администрации Киренского муниципального района».</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2).«Об антитеррористической комиссии администрации Киренского муниципального района». </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eastAsia="DejaVu Sans" w:hAnsi="Times New Roman" w:cs="Times New Roman"/>
          <w:kern w:val="2"/>
          <w:sz w:val="24"/>
          <w:szCs w:val="24"/>
        </w:rPr>
        <w:t>3). «Об эвакуационной комиссии».</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bCs/>
          <w:sz w:val="24"/>
          <w:szCs w:val="24"/>
        </w:rPr>
        <w:t xml:space="preserve">4). «Об охране жизни населения,  мест для отдыха, туризма и спорта, в том числе с применением маломерных судов, водных мотоциклов, ледовых переправ на водных объектах общего пользования и при использовании водных объектов </w:t>
      </w:r>
      <w:r w:rsidRPr="00030BB8">
        <w:rPr>
          <w:rFonts w:ascii="Times New Roman" w:hAnsi="Times New Roman" w:cs="Times New Roman"/>
          <w:b/>
          <w:bCs/>
          <w:i/>
          <w:sz w:val="24"/>
          <w:szCs w:val="24"/>
        </w:rPr>
        <w:t xml:space="preserve"> </w:t>
      </w:r>
      <w:r w:rsidRPr="00030BB8">
        <w:rPr>
          <w:rFonts w:ascii="Times New Roman" w:hAnsi="Times New Roman" w:cs="Times New Roman"/>
          <w:bCs/>
          <w:sz w:val="24"/>
          <w:szCs w:val="24"/>
        </w:rPr>
        <w:t xml:space="preserve">общего пользования». </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5). «О подготовке к паводковому периоду 2024 года». </w:t>
      </w:r>
    </w:p>
    <w:p w:rsidR="00030BB8" w:rsidRPr="00030BB8" w:rsidRDefault="00030BB8" w:rsidP="00030BB8">
      <w:pPr>
        <w:spacing w:after="0" w:line="240" w:lineRule="auto"/>
        <w:jc w:val="both"/>
        <w:rPr>
          <w:rFonts w:ascii="Times New Roman" w:hAnsi="Times New Roman" w:cs="Times New Roman"/>
          <w:bCs/>
          <w:iCs/>
          <w:sz w:val="24"/>
          <w:szCs w:val="24"/>
        </w:rPr>
      </w:pPr>
      <w:r w:rsidRPr="00030BB8">
        <w:rPr>
          <w:rFonts w:ascii="Times New Roman" w:hAnsi="Times New Roman" w:cs="Times New Roman"/>
          <w:bCs/>
          <w:iCs/>
          <w:sz w:val="24"/>
          <w:szCs w:val="24"/>
        </w:rPr>
        <w:t>6).«Об организации дежу</w:t>
      </w:r>
      <w:proofErr w:type="gramStart"/>
      <w:r w:rsidRPr="00030BB8">
        <w:rPr>
          <w:rFonts w:ascii="Times New Roman" w:hAnsi="Times New Roman" w:cs="Times New Roman"/>
          <w:bCs/>
          <w:iCs/>
          <w:sz w:val="24"/>
          <w:szCs w:val="24"/>
        </w:rPr>
        <w:t>рств в в</w:t>
      </w:r>
      <w:proofErr w:type="gramEnd"/>
      <w:r w:rsidRPr="00030BB8">
        <w:rPr>
          <w:rFonts w:ascii="Times New Roman" w:hAnsi="Times New Roman" w:cs="Times New Roman"/>
          <w:bCs/>
          <w:iCs/>
          <w:sz w:val="24"/>
          <w:szCs w:val="24"/>
        </w:rPr>
        <w:t xml:space="preserve">ыходные и праздничные дни». </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7). «О подготовке к пожароопасному периоду 2024 года». </w:t>
      </w:r>
    </w:p>
    <w:p w:rsidR="00030BB8" w:rsidRPr="00030BB8" w:rsidRDefault="00030BB8" w:rsidP="00030BB8">
      <w:pPr>
        <w:spacing w:after="0" w:line="240" w:lineRule="auto"/>
        <w:jc w:val="both"/>
        <w:rPr>
          <w:rFonts w:ascii="Times New Roman" w:hAnsi="Times New Roman" w:cs="Times New Roman"/>
          <w:bCs/>
          <w:iCs/>
          <w:sz w:val="24"/>
          <w:szCs w:val="24"/>
        </w:rPr>
      </w:pPr>
      <w:r w:rsidRPr="00030BB8">
        <w:rPr>
          <w:rFonts w:ascii="Times New Roman" w:hAnsi="Times New Roman" w:cs="Times New Roman"/>
          <w:bCs/>
          <w:iCs/>
          <w:sz w:val="24"/>
          <w:szCs w:val="24"/>
        </w:rPr>
        <w:lastRenderedPageBreak/>
        <w:t xml:space="preserve">8). «О проведении превентивных мероприятий по безаварийному прохождению периода Новогодних праздников». </w:t>
      </w:r>
    </w:p>
    <w:p w:rsidR="00030BB8" w:rsidRPr="00030BB8" w:rsidRDefault="00030BB8" w:rsidP="00030BB8">
      <w:pPr>
        <w:spacing w:after="0" w:line="240" w:lineRule="auto"/>
        <w:jc w:val="both"/>
        <w:rPr>
          <w:rFonts w:ascii="Times New Roman" w:hAnsi="Times New Roman" w:cs="Times New Roman"/>
          <w:sz w:val="24"/>
          <w:szCs w:val="24"/>
          <w:u w:val="single"/>
        </w:rPr>
      </w:pPr>
      <w:r w:rsidRPr="00030BB8">
        <w:rPr>
          <w:rFonts w:ascii="Times New Roman" w:hAnsi="Times New Roman" w:cs="Times New Roman"/>
          <w:sz w:val="24"/>
          <w:szCs w:val="24"/>
          <w:u w:val="single"/>
        </w:rPr>
        <w:t>1.2.Планы:</w:t>
      </w:r>
    </w:p>
    <w:p w:rsidR="00030BB8" w:rsidRPr="00030BB8" w:rsidRDefault="00030BB8" w:rsidP="00030BB8">
      <w:pPr>
        <w:pStyle w:val="25"/>
        <w:jc w:val="both"/>
        <w:outlineLvl w:val="0"/>
        <w:rPr>
          <w:sz w:val="24"/>
          <w:szCs w:val="24"/>
        </w:rPr>
      </w:pPr>
      <w:r w:rsidRPr="00030BB8">
        <w:rPr>
          <w:sz w:val="24"/>
          <w:szCs w:val="24"/>
        </w:rPr>
        <w:t>1).  План основных мероприятий Киренского муниципального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w:t>
      </w:r>
    </w:p>
    <w:p w:rsidR="00030BB8" w:rsidRPr="00030BB8" w:rsidRDefault="00030BB8" w:rsidP="00030BB8">
      <w:pPr>
        <w:pStyle w:val="af8"/>
        <w:spacing w:after="0" w:line="240" w:lineRule="auto"/>
        <w:ind w:left="0"/>
        <w:jc w:val="both"/>
        <w:rPr>
          <w:rFonts w:ascii="Times New Roman" w:hAnsi="Times New Roman"/>
          <w:sz w:val="24"/>
          <w:szCs w:val="24"/>
        </w:rPr>
      </w:pPr>
      <w:r w:rsidRPr="00030BB8">
        <w:rPr>
          <w:rFonts w:ascii="Times New Roman" w:hAnsi="Times New Roman"/>
          <w:sz w:val="24"/>
          <w:szCs w:val="24"/>
        </w:rPr>
        <w:t>2). План организации первоочередного жизнеобеспечения пострадавшего населения при наводнениях на территории Киренского района на 2024 год;</w:t>
      </w:r>
    </w:p>
    <w:p w:rsidR="00030BB8" w:rsidRPr="00030BB8" w:rsidRDefault="00030BB8" w:rsidP="00030BB8">
      <w:pPr>
        <w:pStyle w:val="af8"/>
        <w:spacing w:after="0" w:line="240" w:lineRule="auto"/>
        <w:ind w:left="0"/>
        <w:jc w:val="both"/>
        <w:rPr>
          <w:rFonts w:ascii="Times New Roman" w:hAnsi="Times New Roman"/>
          <w:bCs/>
          <w:sz w:val="24"/>
          <w:szCs w:val="24"/>
        </w:rPr>
      </w:pPr>
      <w:r w:rsidRPr="00030BB8">
        <w:rPr>
          <w:rFonts w:ascii="Times New Roman" w:hAnsi="Times New Roman"/>
          <w:sz w:val="24"/>
          <w:szCs w:val="24"/>
        </w:rPr>
        <w:t xml:space="preserve">3). </w:t>
      </w:r>
      <w:r w:rsidRPr="00030BB8">
        <w:rPr>
          <w:rFonts w:ascii="Times New Roman" w:hAnsi="Times New Roman"/>
          <w:bCs/>
          <w:sz w:val="24"/>
          <w:szCs w:val="24"/>
        </w:rPr>
        <w:t>План эвакуации населения при угрозе и возникновении опасных гидрологических явлений на территории Киренского района на 2024год;</w:t>
      </w:r>
    </w:p>
    <w:p w:rsidR="00030BB8" w:rsidRPr="00030BB8" w:rsidRDefault="00030BB8" w:rsidP="00030BB8">
      <w:pPr>
        <w:pStyle w:val="af8"/>
        <w:spacing w:after="0" w:line="240" w:lineRule="auto"/>
        <w:ind w:left="0"/>
        <w:jc w:val="both"/>
        <w:rPr>
          <w:rFonts w:ascii="Times New Roman" w:hAnsi="Times New Roman"/>
          <w:bCs/>
          <w:sz w:val="24"/>
          <w:szCs w:val="24"/>
        </w:rPr>
      </w:pPr>
      <w:r w:rsidRPr="00030BB8">
        <w:rPr>
          <w:rFonts w:ascii="Times New Roman" w:hAnsi="Times New Roman"/>
          <w:bCs/>
          <w:sz w:val="24"/>
          <w:szCs w:val="24"/>
        </w:rPr>
        <w:t>4). План эвакуации населения при угрозе и возникновении чрезвычайных ситуаций на объектах ЖКХ Киренского района на 2024 год;</w:t>
      </w:r>
    </w:p>
    <w:p w:rsidR="00030BB8" w:rsidRPr="00030BB8" w:rsidRDefault="00030BB8" w:rsidP="00030BB8">
      <w:pPr>
        <w:pStyle w:val="af8"/>
        <w:spacing w:after="0" w:line="240" w:lineRule="auto"/>
        <w:ind w:left="0"/>
        <w:jc w:val="both"/>
        <w:rPr>
          <w:rFonts w:ascii="Times New Roman" w:hAnsi="Times New Roman"/>
          <w:bCs/>
          <w:sz w:val="24"/>
          <w:szCs w:val="24"/>
        </w:rPr>
      </w:pPr>
      <w:r w:rsidRPr="00030BB8">
        <w:rPr>
          <w:rFonts w:ascii="Times New Roman" w:hAnsi="Times New Roman"/>
          <w:bCs/>
          <w:sz w:val="24"/>
          <w:szCs w:val="24"/>
        </w:rPr>
        <w:t>5). План эвакуации населения при угрозе и возникновении чрезвычайных ситуаций при лесных пожарах на 2024 год.</w:t>
      </w:r>
    </w:p>
    <w:p w:rsidR="006A5DE2" w:rsidRDefault="006A5DE2" w:rsidP="00030BB8">
      <w:pPr>
        <w:spacing w:after="0" w:line="240" w:lineRule="auto"/>
        <w:jc w:val="both"/>
        <w:rPr>
          <w:rFonts w:ascii="Times New Roman" w:hAnsi="Times New Roman" w:cs="Times New Roman"/>
          <w:b/>
          <w:sz w:val="24"/>
          <w:szCs w:val="24"/>
        </w:rPr>
      </w:pPr>
    </w:p>
    <w:p w:rsidR="00030BB8" w:rsidRPr="00030BB8" w:rsidRDefault="00030BB8" w:rsidP="00030BB8">
      <w:pPr>
        <w:spacing w:after="0" w:line="240" w:lineRule="auto"/>
        <w:jc w:val="both"/>
        <w:rPr>
          <w:rFonts w:ascii="Times New Roman" w:hAnsi="Times New Roman" w:cs="Times New Roman"/>
          <w:b/>
          <w:sz w:val="24"/>
          <w:szCs w:val="24"/>
        </w:rPr>
      </w:pPr>
      <w:r w:rsidRPr="00030BB8">
        <w:rPr>
          <w:rFonts w:ascii="Times New Roman" w:hAnsi="Times New Roman" w:cs="Times New Roman"/>
          <w:b/>
          <w:sz w:val="24"/>
          <w:szCs w:val="24"/>
        </w:rPr>
        <w:t xml:space="preserve">2.Организация работы комиссий администрации Киренского муниципального района в области ГО и ЧС: </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2.1.Комиссия по предупреждению и ликвидации чрезвычайных ситуаций и обеспечению пожарной безопасности:</w:t>
      </w:r>
      <w:r w:rsidRPr="00030BB8">
        <w:rPr>
          <w:rFonts w:ascii="Times New Roman" w:hAnsi="Times New Roman" w:cs="Times New Roman"/>
          <w:b/>
          <w:sz w:val="24"/>
          <w:szCs w:val="24"/>
        </w:rPr>
        <w:t xml:space="preserve"> </w:t>
      </w:r>
      <w:r w:rsidRPr="00030BB8">
        <w:rPr>
          <w:rFonts w:ascii="Times New Roman" w:hAnsi="Times New Roman" w:cs="Times New Roman"/>
          <w:sz w:val="24"/>
          <w:szCs w:val="24"/>
        </w:rPr>
        <w:t>проведено комиссий всего - 25, из них: плановых - 4 внеплановых - 21; рассмотрено вопросов всего - 52, из них плановых – 8, внеплановых - 44;</w:t>
      </w:r>
    </w:p>
    <w:p w:rsid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2.2.Эвакуационная комиссия:</w:t>
      </w:r>
      <w:r w:rsidRPr="00030BB8">
        <w:rPr>
          <w:rFonts w:ascii="Times New Roman" w:hAnsi="Times New Roman" w:cs="Times New Roman"/>
          <w:b/>
          <w:sz w:val="24"/>
          <w:szCs w:val="24"/>
        </w:rPr>
        <w:t xml:space="preserve"> </w:t>
      </w:r>
      <w:r w:rsidRPr="00030BB8">
        <w:rPr>
          <w:rFonts w:ascii="Times New Roman" w:hAnsi="Times New Roman" w:cs="Times New Roman"/>
          <w:sz w:val="24"/>
          <w:szCs w:val="24"/>
        </w:rPr>
        <w:t>проведено комиссий всего – 4, из них: плановых -4, внеплановых - 0, рассмотрено 4 вопроса;</w:t>
      </w:r>
    </w:p>
    <w:p w:rsidR="00501415" w:rsidRPr="00030BB8" w:rsidRDefault="00501415" w:rsidP="00030BB8">
      <w:pPr>
        <w:spacing w:after="0" w:line="240" w:lineRule="auto"/>
        <w:jc w:val="both"/>
        <w:rPr>
          <w:rFonts w:ascii="Times New Roman" w:hAnsi="Times New Roman" w:cs="Times New Roman"/>
          <w:sz w:val="24"/>
          <w:szCs w:val="24"/>
        </w:rPr>
      </w:pPr>
    </w:p>
    <w:p w:rsidR="00030BB8" w:rsidRPr="00030BB8" w:rsidRDefault="00030BB8" w:rsidP="00030BB8">
      <w:pPr>
        <w:spacing w:after="0" w:line="240" w:lineRule="auto"/>
        <w:jc w:val="both"/>
        <w:rPr>
          <w:rFonts w:ascii="Times New Roman" w:hAnsi="Times New Roman" w:cs="Times New Roman"/>
          <w:b/>
          <w:sz w:val="24"/>
          <w:szCs w:val="24"/>
        </w:rPr>
      </w:pPr>
      <w:r w:rsidRPr="00030BB8">
        <w:rPr>
          <w:rFonts w:ascii="Times New Roman" w:hAnsi="Times New Roman" w:cs="Times New Roman"/>
          <w:b/>
          <w:sz w:val="24"/>
          <w:szCs w:val="24"/>
        </w:rPr>
        <w:t>3.Организация работы комиссии администрации Киренского муниципального района в области антитеррористической защищенности:</w:t>
      </w:r>
    </w:p>
    <w:p w:rsid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3.1.Антитеррористическая комиссия: проведено комиссий всего - 4 , из них: плановых - 4, рассмотрено 7 вопросов.  </w:t>
      </w:r>
    </w:p>
    <w:p w:rsidR="00501415" w:rsidRPr="00030BB8" w:rsidRDefault="00501415" w:rsidP="00030BB8">
      <w:pPr>
        <w:spacing w:after="0" w:line="240" w:lineRule="auto"/>
        <w:jc w:val="both"/>
        <w:rPr>
          <w:rFonts w:ascii="Times New Roman" w:hAnsi="Times New Roman" w:cs="Times New Roman"/>
          <w:sz w:val="24"/>
          <w:szCs w:val="24"/>
        </w:rPr>
      </w:pPr>
    </w:p>
    <w:p w:rsidR="00030BB8" w:rsidRPr="00030BB8" w:rsidRDefault="00030BB8" w:rsidP="00030BB8">
      <w:pPr>
        <w:spacing w:after="0" w:line="240" w:lineRule="auto"/>
        <w:jc w:val="both"/>
        <w:rPr>
          <w:rFonts w:ascii="Times New Roman" w:hAnsi="Times New Roman" w:cs="Times New Roman"/>
          <w:b/>
          <w:sz w:val="24"/>
          <w:szCs w:val="24"/>
        </w:rPr>
      </w:pPr>
      <w:r w:rsidRPr="00030BB8">
        <w:rPr>
          <w:rFonts w:ascii="Times New Roman" w:hAnsi="Times New Roman" w:cs="Times New Roman"/>
          <w:b/>
          <w:sz w:val="24"/>
          <w:szCs w:val="24"/>
        </w:rPr>
        <w:t xml:space="preserve">4. Мероприятия по подготовке органов управления, сил и средств ГО и РСЧС, должностных лиц, специалистов и населения: </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4.1.</w:t>
      </w:r>
      <w:r w:rsidRPr="00030BB8">
        <w:rPr>
          <w:rFonts w:ascii="Times New Roman" w:hAnsi="Times New Roman" w:cs="Times New Roman"/>
          <w:b/>
          <w:sz w:val="24"/>
          <w:szCs w:val="24"/>
        </w:rPr>
        <w:t xml:space="preserve"> </w:t>
      </w:r>
      <w:r w:rsidRPr="00030BB8">
        <w:rPr>
          <w:rFonts w:ascii="Times New Roman" w:hAnsi="Times New Roman" w:cs="Times New Roman"/>
          <w:sz w:val="24"/>
          <w:szCs w:val="24"/>
        </w:rPr>
        <w:t>Подготовка органов управления, сил и средств Киренского района:</w:t>
      </w:r>
    </w:p>
    <w:p w:rsidR="00030BB8" w:rsidRPr="00030BB8" w:rsidRDefault="00030BB8" w:rsidP="00030BB8">
      <w:pPr>
        <w:spacing w:after="0" w:line="240" w:lineRule="auto"/>
        <w:jc w:val="both"/>
        <w:rPr>
          <w:rFonts w:ascii="Times New Roman" w:hAnsi="Times New Roman" w:cs="Times New Roman"/>
          <w:bCs/>
          <w:sz w:val="24"/>
          <w:szCs w:val="24"/>
        </w:rPr>
      </w:pPr>
      <w:r w:rsidRPr="00030BB8">
        <w:rPr>
          <w:rFonts w:ascii="Times New Roman" w:hAnsi="Times New Roman" w:cs="Times New Roman"/>
          <w:sz w:val="24"/>
          <w:szCs w:val="24"/>
        </w:rPr>
        <w:t xml:space="preserve">- </w:t>
      </w:r>
      <w:r w:rsidRPr="00030BB8">
        <w:rPr>
          <w:rFonts w:ascii="Times New Roman" w:hAnsi="Times New Roman" w:cs="Times New Roman"/>
          <w:bCs/>
          <w:sz w:val="24"/>
          <w:szCs w:val="24"/>
        </w:rPr>
        <w:t>проведено 11 штабных тренировок, и 1 командно-штабное учение с органами местного самоуправления, пунктами временного размещения для пострадавшего населения.</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bCs/>
          <w:sz w:val="24"/>
          <w:szCs w:val="24"/>
        </w:rPr>
        <w:t xml:space="preserve">4.2. </w:t>
      </w:r>
      <w:r w:rsidRPr="00030BB8">
        <w:rPr>
          <w:rFonts w:ascii="Times New Roman" w:hAnsi="Times New Roman" w:cs="Times New Roman"/>
          <w:sz w:val="24"/>
          <w:szCs w:val="24"/>
        </w:rPr>
        <w:t>Подготовка должностных лиц, специалистов и населения по ГО и ЧС:</w:t>
      </w:r>
    </w:p>
    <w:p w:rsidR="00030BB8" w:rsidRPr="00030BB8" w:rsidRDefault="00030BB8" w:rsidP="00030BB8">
      <w:pPr>
        <w:spacing w:after="0" w:line="240" w:lineRule="auto"/>
        <w:jc w:val="both"/>
        <w:rPr>
          <w:rFonts w:ascii="Times New Roman" w:hAnsi="Times New Roman" w:cs="Times New Roman"/>
          <w:color w:val="000000"/>
          <w:sz w:val="24"/>
          <w:szCs w:val="24"/>
        </w:rPr>
      </w:pPr>
      <w:r w:rsidRPr="00030BB8">
        <w:rPr>
          <w:rFonts w:ascii="Times New Roman" w:hAnsi="Times New Roman" w:cs="Times New Roman"/>
          <w:sz w:val="24"/>
          <w:szCs w:val="24"/>
        </w:rPr>
        <w:t xml:space="preserve">- прошло </w:t>
      </w:r>
      <w:r w:rsidRPr="00030BB8">
        <w:rPr>
          <w:rFonts w:ascii="Times New Roman" w:hAnsi="Times New Roman" w:cs="Times New Roman"/>
          <w:color w:val="000000"/>
          <w:sz w:val="24"/>
          <w:szCs w:val="24"/>
        </w:rPr>
        <w:t>обучение 21должностное лицо и специалистов организаций.</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color w:val="000000"/>
          <w:sz w:val="24"/>
          <w:szCs w:val="24"/>
        </w:rPr>
        <w:t xml:space="preserve">4.3. </w:t>
      </w:r>
      <w:r w:rsidRPr="00030BB8">
        <w:rPr>
          <w:rFonts w:ascii="Times New Roman" w:hAnsi="Times New Roman" w:cs="Times New Roman"/>
          <w:sz w:val="24"/>
          <w:szCs w:val="24"/>
        </w:rPr>
        <w:t>Подготовка должностных лиц, специалистов и населения по вопросам антитеррористической защищенности:</w:t>
      </w:r>
    </w:p>
    <w:p w:rsidR="00030BB8" w:rsidRPr="00030BB8" w:rsidRDefault="00030BB8" w:rsidP="00030BB8">
      <w:pPr>
        <w:spacing w:after="0" w:line="240" w:lineRule="auto"/>
        <w:jc w:val="both"/>
        <w:rPr>
          <w:rFonts w:ascii="Times New Roman" w:hAnsi="Times New Roman" w:cs="Times New Roman"/>
          <w:color w:val="000000"/>
          <w:sz w:val="24"/>
          <w:szCs w:val="24"/>
        </w:rPr>
      </w:pPr>
      <w:r w:rsidRPr="00030BB8">
        <w:rPr>
          <w:rFonts w:ascii="Times New Roman" w:hAnsi="Times New Roman" w:cs="Times New Roman"/>
          <w:sz w:val="24"/>
          <w:szCs w:val="24"/>
        </w:rPr>
        <w:t>- на официальном сайте размещена актуальная информация по обеспечению антитеррористической защищенности для различных типов объектов</w:t>
      </w:r>
      <w:r w:rsidRPr="00030BB8">
        <w:rPr>
          <w:rFonts w:ascii="Times New Roman" w:hAnsi="Times New Roman" w:cs="Times New Roman"/>
          <w:color w:val="000000"/>
          <w:sz w:val="24"/>
          <w:szCs w:val="24"/>
        </w:rPr>
        <w:t>;</w:t>
      </w:r>
    </w:p>
    <w:p w:rsidR="00030BB8" w:rsidRDefault="00030BB8" w:rsidP="00030BB8">
      <w:pPr>
        <w:spacing w:after="0" w:line="240" w:lineRule="auto"/>
        <w:jc w:val="both"/>
        <w:rPr>
          <w:rFonts w:ascii="Times New Roman" w:hAnsi="Times New Roman" w:cs="Times New Roman"/>
          <w:color w:val="000000"/>
          <w:sz w:val="24"/>
          <w:szCs w:val="24"/>
        </w:rPr>
      </w:pPr>
      <w:r w:rsidRPr="00030BB8">
        <w:rPr>
          <w:rFonts w:ascii="Times New Roman" w:hAnsi="Times New Roman" w:cs="Times New Roman"/>
          <w:sz w:val="24"/>
          <w:szCs w:val="24"/>
        </w:rPr>
        <w:t>- о</w:t>
      </w:r>
      <w:r w:rsidRPr="00030BB8">
        <w:rPr>
          <w:rFonts w:ascii="Times New Roman" w:hAnsi="Times New Roman" w:cs="Times New Roman"/>
          <w:color w:val="000000"/>
          <w:sz w:val="24"/>
          <w:szCs w:val="24"/>
        </w:rPr>
        <w:t>публиковано 12 статей в СМИ по антитеррору и противодействию экстремизму.</w:t>
      </w:r>
    </w:p>
    <w:p w:rsidR="00501415" w:rsidRPr="00030BB8" w:rsidRDefault="00501415" w:rsidP="00030BB8">
      <w:pPr>
        <w:spacing w:after="0" w:line="240" w:lineRule="auto"/>
        <w:jc w:val="both"/>
        <w:rPr>
          <w:rFonts w:ascii="Times New Roman" w:hAnsi="Times New Roman" w:cs="Times New Roman"/>
          <w:color w:val="000000"/>
          <w:sz w:val="24"/>
          <w:szCs w:val="24"/>
        </w:rPr>
      </w:pPr>
    </w:p>
    <w:p w:rsidR="00030BB8" w:rsidRPr="00030BB8" w:rsidRDefault="00030BB8" w:rsidP="00030BB8">
      <w:pPr>
        <w:spacing w:after="0" w:line="240" w:lineRule="auto"/>
        <w:jc w:val="both"/>
        <w:rPr>
          <w:rFonts w:ascii="Times New Roman" w:hAnsi="Times New Roman" w:cs="Times New Roman"/>
          <w:b/>
          <w:sz w:val="24"/>
          <w:szCs w:val="24"/>
        </w:rPr>
      </w:pPr>
      <w:r w:rsidRPr="00030BB8">
        <w:rPr>
          <w:rFonts w:ascii="Times New Roman" w:hAnsi="Times New Roman" w:cs="Times New Roman"/>
          <w:b/>
          <w:color w:val="000000"/>
          <w:sz w:val="24"/>
          <w:szCs w:val="24"/>
        </w:rPr>
        <w:t xml:space="preserve">5. </w:t>
      </w:r>
      <w:r w:rsidRPr="00030BB8">
        <w:rPr>
          <w:rFonts w:ascii="Times New Roman" w:hAnsi="Times New Roman" w:cs="Times New Roman"/>
          <w:b/>
          <w:sz w:val="24"/>
          <w:szCs w:val="24"/>
        </w:rPr>
        <w:t>Комплексная проверка технической готовности автоматизированной системы централизованного оповещения Киренского района:</w:t>
      </w:r>
    </w:p>
    <w:p w:rsid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 проведено 4 </w:t>
      </w:r>
      <w:proofErr w:type="gramStart"/>
      <w:r w:rsidRPr="00030BB8">
        <w:rPr>
          <w:rFonts w:ascii="Times New Roman" w:hAnsi="Times New Roman" w:cs="Times New Roman"/>
          <w:sz w:val="24"/>
          <w:szCs w:val="24"/>
        </w:rPr>
        <w:t>комплексных</w:t>
      </w:r>
      <w:proofErr w:type="gramEnd"/>
      <w:r w:rsidRPr="00030BB8">
        <w:rPr>
          <w:rFonts w:ascii="Times New Roman" w:hAnsi="Times New Roman" w:cs="Times New Roman"/>
          <w:sz w:val="24"/>
          <w:szCs w:val="24"/>
        </w:rPr>
        <w:t xml:space="preserve"> проверки (1 раз в квартал) технической готовности системы централизованного оповещения П-166М. Вывод: готово к действиям по предназначению.</w:t>
      </w:r>
    </w:p>
    <w:p w:rsidR="00501415" w:rsidRPr="00030BB8" w:rsidRDefault="00501415" w:rsidP="00030BB8">
      <w:pPr>
        <w:spacing w:after="0" w:line="240" w:lineRule="auto"/>
        <w:jc w:val="both"/>
        <w:rPr>
          <w:rFonts w:ascii="Times New Roman" w:hAnsi="Times New Roman" w:cs="Times New Roman"/>
          <w:bCs/>
          <w:sz w:val="24"/>
          <w:szCs w:val="24"/>
        </w:rPr>
      </w:pPr>
    </w:p>
    <w:p w:rsidR="00030BB8" w:rsidRPr="00030BB8" w:rsidRDefault="00030BB8" w:rsidP="00030BB8">
      <w:pPr>
        <w:spacing w:after="0" w:line="240" w:lineRule="auto"/>
        <w:jc w:val="both"/>
        <w:rPr>
          <w:rFonts w:ascii="Times New Roman" w:hAnsi="Times New Roman" w:cs="Times New Roman"/>
          <w:i/>
          <w:sz w:val="24"/>
          <w:szCs w:val="24"/>
        </w:rPr>
      </w:pPr>
      <w:r w:rsidRPr="00030BB8">
        <w:rPr>
          <w:rFonts w:ascii="Times New Roman" w:hAnsi="Times New Roman" w:cs="Times New Roman"/>
          <w:b/>
          <w:sz w:val="24"/>
          <w:szCs w:val="24"/>
        </w:rPr>
        <w:t>6. Мониторинг, координация действий сил и сре</w:t>
      </w:r>
      <w:proofErr w:type="gramStart"/>
      <w:r w:rsidRPr="00030BB8">
        <w:rPr>
          <w:rFonts w:ascii="Times New Roman" w:hAnsi="Times New Roman" w:cs="Times New Roman"/>
          <w:b/>
          <w:sz w:val="24"/>
          <w:szCs w:val="24"/>
        </w:rPr>
        <w:t>дств пр</w:t>
      </w:r>
      <w:proofErr w:type="gramEnd"/>
      <w:r w:rsidRPr="00030BB8">
        <w:rPr>
          <w:rFonts w:ascii="Times New Roman" w:hAnsi="Times New Roman" w:cs="Times New Roman"/>
          <w:b/>
          <w:sz w:val="24"/>
          <w:szCs w:val="24"/>
        </w:rPr>
        <w:t>и тушении лесных пожаров:</w:t>
      </w:r>
      <w:r w:rsidRPr="00030BB8">
        <w:rPr>
          <w:rFonts w:ascii="Times New Roman" w:hAnsi="Times New Roman" w:cs="Times New Roman"/>
          <w:i/>
          <w:sz w:val="24"/>
          <w:szCs w:val="24"/>
        </w:rPr>
        <w:t xml:space="preserve"> </w:t>
      </w:r>
    </w:p>
    <w:p w:rsid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за 2024 год зарегистрировано 60 лесных пожаров, на общей площади  10 934,1 га.</w:t>
      </w:r>
    </w:p>
    <w:p w:rsidR="00501415" w:rsidRPr="00030BB8" w:rsidRDefault="00501415" w:rsidP="00030BB8">
      <w:pPr>
        <w:spacing w:after="0" w:line="240" w:lineRule="auto"/>
        <w:jc w:val="both"/>
        <w:rPr>
          <w:rFonts w:ascii="Times New Roman" w:hAnsi="Times New Roman" w:cs="Times New Roman"/>
          <w:sz w:val="24"/>
          <w:szCs w:val="24"/>
        </w:rPr>
      </w:pPr>
    </w:p>
    <w:p w:rsidR="00030BB8" w:rsidRPr="00030BB8" w:rsidRDefault="00030BB8" w:rsidP="00030BB8">
      <w:pPr>
        <w:spacing w:after="0" w:line="240" w:lineRule="auto"/>
        <w:jc w:val="both"/>
        <w:rPr>
          <w:rFonts w:ascii="Times New Roman" w:hAnsi="Times New Roman" w:cs="Times New Roman"/>
          <w:b/>
          <w:sz w:val="24"/>
          <w:szCs w:val="24"/>
        </w:rPr>
      </w:pPr>
      <w:r w:rsidRPr="00030BB8">
        <w:rPr>
          <w:rFonts w:ascii="Times New Roman" w:hAnsi="Times New Roman" w:cs="Times New Roman"/>
          <w:sz w:val="24"/>
          <w:szCs w:val="24"/>
        </w:rPr>
        <w:t xml:space="preserve">7. </w:t>
      </w:r>
      <w:r w:rsidRPr="00030BB8">
        <w:rPr>
          <w:rFonts w:ascii="Times New Roman" w:hAnsi="Times New Roman" w:cs="Times New Roman"/>
          <w:b/>
          <w:sz w:val="24"/>
          <w:szCs w:val="24"/>
        </w:rPr>
        <w:t xml:space="preserve">Режимы </w:t>
      </w:r>
      <w:proofErr w:type="gramStart"/>
      <w:r w:rsidRPr="00030BB8">
        <w:rPr>
          <w:rFonts w:ascii="Times New Roman" w:hAnsi="Times New Roman" w:cs="Times New Roman"/>
          <w:b/>
          <w:sz w:val="24"/>
          <w:szCs w:val="24"/>
        </w:rPr>
        <w:t>функционирования Киренского звена территориальной подсистемы Российской системы предупреждения</w:t>
      </w:r>
      <w:proofErr w:type="gramEnd"/>
      <w:r w:rsidRPr="00030BB8">
        <w:rPr>
          <w:rFonts w:ascii="Times New Roman" w:hAnsi="Times New Roman" w:cs="Times New Roman"/>
          <w:b/>
          <w:sz w:val="24"/>
          <w:szCs w:val="24"/>
        </w:rPr>
        <w:t xml:space="preserve"> и ликвидации чрезвычайных ситуаций Иркутской области: </w:t>
      </w:r>
    </w:p>
    <w:p w:rsid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в 2024 году на территории Киренского района вводился режим функционирования  чрезвычайной ситуации 1 раз (подтопление с</w:t>
      </w:r>
      <w:proofErr w:type="gramStart"/>
      <w:r w:rsidRPr="00030BB8">
        <w:rPr>
          <w:rFonts w:ascii="Times New Roman" w:hAnsi="Times New Roman" w:cs="Times New Roman"/>
          <w:sz w:val="24"/>
          <w:szCs w:val="24"/>
        </w:rPr>
        <w:t>.П</w:t>
      </w:r>
      <w:proofErr w:type="gramEnd"/>
      <w:r w:rsidRPr="00030BB8">
        <w:rPr>
          <w:rFonts w:ascii="Times New Roman" w:hAnsi="Times New Roman" w:cs="Times New Roman"/>
          <w:sz w:val="24"/>
          <w:szCs w:val="24"/>
        </w:rPr>
        <w:t xml:space="preserve">етропавловское). </w:t>
      </w:r>
    </w:p>
    <w:p w:rsidR="00501415" w:rsidRPr="00030BB8" w:rsidRDefault="00501415" w:rsidP="00030BB8">
      <w:pPr>
        <w:spacing w:after="0" w:line="240" w:lineRule="auto"/>
        <w:jc w:val="both"/>
        <w:rPr>
          <w:rFonts w:ascii="Times New Roman" w:hAnsi="Times New Roman" w:cs="Times New Roman"/>
          <w:sz w:val="24"/>
          <w:szCs w:val="24"/>
        </w:rPr>
      </w:pPr>
    </w:p>
    <w:p w:rsidR="00030BB8" w:rsidRPr="00030BB8" w:rsidRDefault="00030BB8" w:rsidP="00030BB8">
      <w:pPr>
        <w:spacing w:after="0" w:line="240" w:lineRule="auto"/>
        <w:jc w:val="both"/>
        <w:rPr>
          <w:rFonts w:ascii="Times New Roman" w:hAnsi="Times New Roman" w:cs="Times New Roman"/>
          <w:b/>
          <w:bCs/>
          <w:sz w:val="24"/>
          <w:szCs w:val="24"/>
        </w:rPr>
      </w:pPr>
      <w:r w:rsidRPr="00030BB8">
        <w:rPr>
          <w:rFonts w:ascii="Times New Roman" w:hAnsi="Times New Roman" w:cs="Times New Roman"/>
          <w:b/>
          <w:sz w:val="24"/>
          <w:szCs w:val="24"/>
        </w:rPr>
        <w:lastRenderedPageBreak/>
        <w:t xml:space="preserve">8. </w:t>
      </w:r>
      <w:r w:rsidRPr="00030BB8">
        <w:rPr>
          <w:rFonts w:ascii="Times New Roman" w:hAnsi="Times New Roman" w:cs="Times New Roman"/>
          <w:b/>
          <w:bCs/>
          <w:sz w:val="24"/>
          <w:szCs w:val="24"/>
        </w:rPr>
        <w:t>Функционирование единой дежурно-диспетчерской службы (ЕДДС) Киренского района:</w:t>
      </w:r>
    </w:p>
    <w:p w:rsidR="00030BB8" w:rsidRPr="00030BB8" w:rsidRDefault="00030BB8" w:rsidP="00030BB8">
      <w:pPr>
        <w:spacing w:after="0" w:line="240" w:lineRule="auto"/>
        <w:ind w:firstLine="360"/>
        <w:jc w:val="both"/>
        <w:rPr>
          <w:rFonts w:ascii="Times New Roman" w:hAnsi="Times New Roman" w:cs="Times New Roman"/>
          <w:sz w:val="24"/>
          <w:szCs w:val="24"/>
        </w:rPr>
      </w:pPr>
      <w:r w:rsidRPr="00030BB8">
        <w:rPr>
          <w:rFonts w:ascii="Times New Roman" w:hAnsi="Times New Roman" w:cs="Times New Roman"/>
          <w:b/>
          <w:bCs/>
          <w:sz w:val="24"/>
          <w:szCs w:val="24"/>
        </w:rPr>
        <w:t xml:space="preserve"> </w:t>
      </w:r>
      <w:r w:rsidRPr="00030BB8">
        <w:rPr>
          <w:rFonts w:ascii="Times New Roman" w:hAnsi="Times New Roman" w:cs="Times New Roman"/>
          <w:bCs/>
          <w:i/>
          <w:sz w:val="24"/>
          <w:szCs w:val="24"/>
        </w:rPr>
        <w:t xml:space="preserve"> </w:t>
      </w:r>
      <w:r w:rsidRPr="00030BB8">
        <w:rPr>
          <w:rFonts w:ascii="Times New Roman" w:hAnsi="Times New Roman" w:cs="Times New Roman"/>
          <w:sz w:val="24"/>
          <w:szCs w:val="24"/>
        </w:rPr>
        <w:t>С начала 2024 года оперативными дежурными МКУ было принято и обработано, зарегистрировано 395 вызовов от населения района, работников организаций и предприятий, должностных лиц, АППГ- 499. Зарегистрировано 60 лесных пожаров на площади  10934,1 га</w:t>
      </w:r>
      <w:proofErr w:type="gramStart"/>
      <w:r w:rsidRPr="00030BB8">
        <w:rPr>
          <w:rFonts w:ascii="Times New Roman" w:hAnsi="Times New Roman" w:cs="Times New Roman"/>
          <w:sz w:val="24"/>
          <w:szCs w:val="24"/>
        </w:rPr>
        <w:t xml:space="preserve">., </w:t>
      </w:r>
      <w:proofErr w:type="gramEnd"/>
      <w:r w:rsidRPr="00030BB8">
        <w:rPr>
          <w:rFonts w:ascii="Times New Roman" w:hAnsi="Times New Roman" w:cs="Times New Roman"/>
          <w:sz w:val="24"/>
          <w:szCs w:val="24"/>
        </w:rPr>
        <w:t xml:space="preserve">АППГ-7 лесной пожар на площади 37,9 га. </w:t>
      </w:r>
    </w:p>
    <w:p w:rsidR="00030BB8" w:rsidRPr="00030BB8" w:rsidRDefault="00030BB8" w:rsidP="00030BB8">
      <w:pPr>
        <w:spacing w:after="0" w:line="240" w:lineRule="auto"/>
        <w:ind w:firstLine="360"/>
        <w:jc w:val="both"/>
        <w:rPr>
          <w:rFonts w:ascii="Times New Roman" w:hAnsi="Times New Roman" w:cs="Times New Roman"/>
          <w:sz w:val="24"/>
          <w:szCs w:val="24"/>
        </w:rPr>
      </w:pPr>
      <w:r w:rsidRPr="00030BB8">
        <w:rPr>
          <w:rFonts w:ascii="Times New Roman" w:hAnsi="Times New Roman" w:cs="Times New Roman"/>
          <w:sz w:val="24"/>
          <w:szCs w:val="24"/>
        </w:rPr>
        <w:t xml:space="preserve">Совместно с оперативной группой ГУ МЧС России по Иркутской области в апреле - мае осуществлен безаварийный пропуск паводковых вод. </w:t>
      </w:r>
    </w:p>
    <w:p w:rsidR="00030BB8" w:rsidRPr="00030BB8" w:rsidRDefault="00030BB8" w:rsidP="00030BB8">
      <w:pPr>
        <w:spacing w:after="0" w:line="240" w:lineRule="auto"/>
        <w:ind w:firstLine="360"/>
        <w:jc w:val="both"/>
        <w:rPr>
          <w:rFonts w:ascii="Times New Roman" w:hAnsi="Times New Roman" w:cs="Times New Roman"/>
          <w:sz w:val="24"/>
          <w:szCs w:val="24"/>
        </w:rPr>
      </w:pPr>
      <w:r w:rsidRPr="00030BB8">
        <w:rPr>
          <w:rFonts w:ascii="Times New Roman" w:hAnsi="Times New Roman" w:cs="Times New Roman"/>
          <w:sz w:val="24"/>
          <w:szCs w:val="24"/>
        </w:rPr>
        <w:t xml:space="preserve">В течение года в соответствие с разработанным планом ГУ МЧС России по Иркутской области с оперативными дежурными проведено 20 (АППГ -25) тренировки по действиям в различных ЧС характерных для Киренского района. </w:t>
      </w:r>
    </w:p>
    <w:p w:rsid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      В 2024 году, по номеру 112 было принято и обработано 5179 вызовов, АППГ-5868. </w:t>
      </w:r>
      <w:proofErr w:type="gramStart"/>
      <w:r w:rsidRPr="00030BB8">
        <w:rPr>
          <w:rFonts w:ascii="Times New Roman" w:hAnsi="Times New Roman" w:cs="Times New Roman"/>
          <w:sz w:val="24"/>
          <w:szCs w:val="24"/>
        </w:rPr>
        <w:t>В пожарную часть было направлено 79 вызовов АППГ-75, в полицию 339, АППГ-398, в скорую медицинскую помощь 684, АППГ-685, оперативному дежурному ЕДДС 58, АППГ-53, 2 вызова направлено психологу для оказания психологической помощи, остальные вызовы носили справочный характер, или были отнесены к категории ложных, т.е. это такие вызовы, где не требуется помощь экстренных оперативных служб.</w:t>
      </w:r>
      <w:proofErr w:type="gramEnd"/>
    </w:p>
    <w:p w:rsidR="00501415" w:rsidRPr="00030BB8" w:rsidRDefault="00501415" w:rsidP="00030BB8">
      <w:pPr>
        <w:spacing w:after="0" w:line="240" w:lineRule="auto"/>
        <w:jc w:val="both"/>
        <w:rPr>
          <w:rFonts w:ascii="Times New Roman" w:hAnsi="Times New Roman" w:cs="Times New Roman"/>
          <w:sz w:val="24"/>
          <w:szCs w:val="24"/>
        </w:rPr>
      </w:pPr>
    </w:p>
    <w:p w:rsidR="00030BB8" w:rsidRPr="00030BB8" w:rsidRDefault="00030BB8" w:rsidP="00030BB8">
      <w:pPr>
        <w:spacing w:after="0" w:line="240" w:lineRule="auto"/>
        <w:jc w:val="both"/>
        <w:rPr>
          <w:rFonts w:ascii="Times New Roman" w:hAnsi="Times New Roman" w:cs="Times New Roman"/>
          <w:b/>
          <w:bCs/>
          <w:sz w:val="24"/>
          <w:szCs w:val="24"/>
        </w:rPr>
      </w:pPr>
      <w:r w:rsidRPr="00030BB8">
        <w:rPr>
          <w:rFonts w:ascii="Times New Roman" w:hAnsi="Times New Roman" w:cs="Times New Roman"/>
          <w:b/>
          <w:bCs/>
          <w:sz w:val="24"/>
          <w:szCs w:val="24"/>
        </w:rPr>
        <w:t>9.  Муниципальные программы (МП):</w:t>
      </w:r>
    </w:p>
    <w:p w:rsidR="00030BB8" w:rsidRPr="00030BB8" w:rsidRDefault="00030BB8" w:rsidP="00030BB8">
      <w:pPr>
        <w:spacing w:after="0" w:line="240" w:lineRule="auto"/>
        <w:jc w:val="both"/>
        <w:rPr>
          <w:rFonts w:ascii="Times New Roman" w:hAnsi="Times New Roman" w:cs="Times New Roman"/>
          <w:b/>
          <w:sz w:val="24"/>
          <w:szCs w:val="24"/>
        </w:rPr>
      </w:pPr>
      <w:r w:rsidRPr="00030BB8">
        <w:rPr>
          <w:rFonts w:ascii="Times New Roman" w:hAnsi="Times New Roman" w:cs="Times New Roman"/>
          <w:b/>
          <w:i/>
          <w:sz w:val="24"/>
          <w:szCs w:val="24"/>
        </w:rPr>
        <w:t>МП «Безопасный город  на 2020-2027 годы»</w:t>
      </w:r>
      <w:r w:rsidRPr="00030BB8">
        <w:rPr>
          <w:rFonts w:ascii="Times New Roman" w:hAnsi="Times New Roman" w:cs="Times New Roman"/>
          <w:sz w:val="24"/>
          <w:szCs w:val="24"/>
        </w:rPr>
        <w:t>.</w:t>
      </w:r>
    </w:p>
    <w:p w:rsidR="00030BB8" w:rsidRPr="00030BB8" w:rsidRDefault="00030BB8" w:rsidP="00030BB8">
      <w:pPr>
        <w:pStyle w:val="ab"/>
        <w:ind w:firstLine="360"/>
        <w:jc w:val="both"/>
        <w:rPr>
          <w:rFonts w:ascii="Times New Roman" w:hAnsi="Times New Roman"/>
          <w:b w:val="0"/>
        </w:rPr>
      </w:pPr>
      <w:r w:rsidRPr="00030BB8">
        <w:rPr>
          <w:rFonts w:ascii="Times New Roman" w:hAnsi="Times New Roman"/>
          <w:b w:val="0"/>
        </w:rPr>
        <w:t>Общий объем средств, предусмотренных программой на весь период её реализации –</w:t>
      </w:r>
      <w:r w:rsidRPr="00030BB8">
        <w:rPr>
          <w:rFonts w:ascii="Times New Roman" w:hAnsi="Times New Roman"/>
          <w:b w:val="0"/>
          <w:lang w:eastAsia="en-US"/>
        </w:rPr>
        <w:t xml:space="preserve"> 119</w:t>
      </w:r>
      <w:r w:rsidR="00983D72">
        <w:rPr>
          <w:rFonts w:ascii="Times New Roman" w:hAnsi="Times New Roman"/>
          <w:b w:val="0"/>
          <w:lang w:eastAsia="en-US"/>
        </w:rPr>
        <w:t xml:space="preserve"> </w:t>
      </w:r>
      <w:r w:rsidRPr="00030BB8">
        <w:rPr>
          <w:rFonts w:ascii="Times New Roman" w:hAnsi="Times New Roman"/>
          <w:b w:val="0"/>
          <w:lang w:eastAsia="en-US"/>
        </w:rPr>
        <w:t>600,28</w:t>
      </w:r>
      <w:r w:rsidRPr="00030BB8">
        <w:rPr>
          <w:rFonts w:ascii="Times New Roman" w:hAnsi="Times New Roman"/>
          <w:lang w:eastAsia="en-US"/>
        </w:rPr>
        <w:t xml:space="preserve"> </w:t>
      </w:r>
      <w:r w:rsidRPr="00030BB8">
        <w:rPr>
          <w:rFonts w:ascii="Times New Roman" w:hAnsi="Times New Roman"/>
          <w:b w:val="0"/>
        </w:rPr>
        <w:t xml:space="preserve">тыс. рублей, на 2024 год  предусмотрено </w:t>
      </w:r>
      <w:r w:rsidRPr="00030BB8">
        <w:rPr>
          <w:rFonts w:ascii="Times New Roman" w:hAnsi="Times New Roman"/>
          <w:b w:val="0"/>
          <w:lang w:eastAsia="en-US"/>
        </w:rPr>
        <w:t>19</w:t>
      </w:r>
      <w:r w:rsidR="00983D72">
        <w:rPr>
          <w:rFonts w:ascii="Times New Roman" w:hAnsi="Times New Roman"/>
          <w:b w:val="0"/>
          <w:lang w:eastAsia="en-US"/>
        </w:rPr>
        <w:t xml:space="preserve"> </w:t>
      </w:r>
      <w:r w:rsidRPr="00030BB8">
        <w:rPr>
          <w:rFonts w:ascii="Times New Roman" w:hAnsi="Times New Roman"/>
          <w:b w:val="0"/>
          <w:lang w:eastAsia="en-US"/>
        </w:rPr>
        <w:t>555,03</w:t>
      </w:r>
      <w:r w:rsidRPr="00030BB8">
        <w:rPr>
          <w:rFonts w:ascii="Times New Roman" w:hAnsi="Times New Roman"/>
          <w:b w:val="0"/>
        </w:rPr>
        <w:t xml:space="preserve">   тыс. рублей.</w:t>
      </w:r>
    </w:p>
    <w:p w:rsidR="00030BB8" w:rsidRPr="00030BB8" w:rsidRDefault="00030BB8" w:rsidP="00983D72">
      <w:pPr>
        <w:pStyle w:val="ab"/>
        <w:ind w:firstLine="708"/>
        <w:jc w:val="both"/>
        <w:rPr>
          <w:rFonts w:ascii="Times New Roman" w:hAnsi="Times New Roman"/>
          <w:b w:val="0"/>
        </w:rPr>
      </w:pPr>
      <w:proofErr w:type="gramStart"/>
      <w:r w:rsidRPr="00030BB8">
        <w:rPr>
          <w:rFonts w:ascii="Times New Roman" w:hAnsi="Times New Roman"/>
          <w:b w:val="0"/>
        </w:rPr>
        <w:t>Подпрограмма 1 «Организация инфраструктуры АПК Безопасный город», объем финансирования, предусмотренный на 2024 год  2445,66 тыс. руб., профинансировано за отчетный период 2008,98 тыс. руб. Причина не полного освоения бюджетных средств - экономия в размере 445,66 тыс. руб</w:t>
      </w:r>
      <w:r w:rsidR="00983D72">
        <w:rPr>
          <w:rFonts w:ascii="Times New Roman" w:hAnsi="Times New Roman"/>
          <w:b w:val="0"/>
        </w:rPr>
        <w:t xml:space="preserve">. </w:t>
      </w:r>
      <w:r w:rsidRPr="00030BB8">
        <w:rPr>
          <w:rFonts w:ascii="Times New Roman" w:hAnsi="Times New Roman"/>
          <w:b w:val="0"/>
        </w:rPr>
        <w:t xml:space="preserve"> Ввиду реализации инициативного проекта Расширение системы видеонаблюдения «Безопасный город» (мероприятие 1.2.4 «Расширение системы видеонаблюдения «Безопасный город») в рамках которого установлено 30 камер видеонаблюдения за счет</w:t>
      </w:r>
      <w:proofErr w:type="gramEnd"/>
      <w:r w:rsidRPr="00030BB8">
        <w:rPr>
          <w:rFonts w:ascii="Times New Roman" w:hAnsi="Times New Roman"/>
          <w:b w:val="0"/>
        </w:rPr>
        <w:t xml:space="preserve"> средств областного бюджета и иных средств участников инициативного проекта, аналогичные мероприятия за счет средств районного бюджета не проводились.</w:t>
      </w:r>
    </w:p>
    <w:p w:rsidR="00030BB8" w:rsidRPr="00030BB8" w:rsidRDefault="00030BB8" w:rsidP="00983D72">
      <w:pPr>
        <w:pStyle w:val="ab"/>
        <w:ind w:firstLine="708"/>
        <w:jc w:val="both"/>
        <w:rPr>
          <w:rFonts w:ascii="Times New Roman" w:hAnsi="Times New Roman"/>
          <w:b w:val="0"/>
        </w:rPr>
      </w:pPr>
      <w:r w:rsidRPr="00030BB8">
        <w:rPr>
          <w:rFonts w:ascii="Times New Roman" w:hAnsi="Times New Roman"/>
          <w:b w:val="0"/>
        </w:rPr>
        <w:t>Подпрограмма 3 «Защита населения и территории Киренского района от чрезвычайных ситуаций», объем финансирования, предусмотренный на 2024 год 1417,7 тыс. руб., профинансировано за отчетный период 1373,84 тыс. руб. Причина не полного освоения бюджетных средств - экономия в результате проведения конкурсных процедур.</w:t>
      </w:r>
    </w:p>
    <w:p w:rsidR="00030BB8" w:rsidRPr="00030BB8" w:rsidRDefault="00030BB8" w:rsidP="00983D72">
      <w:pPr>
        <w:pStyle w:val="ab"/>
        <w:ind w:firstLine="708"/>
        <w:jc w:val="both"/>
        <w:rPr>
          <w:rFonts w:ascii="Times New Roman" w:hAnsi="Times New Roman"/>
          <w:b w:val="0"/>
        </w:rPr>
      </w:pPr>
      <w:r w:rsidRPr="00030BB8">
        <w:rPr>
          <w:rFonts w:ascii="Times New Roman" w:hAnsi="Times New Roman"/>
          <w:b w:val="0"/>
        </w:rPr>
        <w:t xml:space="preserve">Подпрограмма 4 «Мероприятия по гражданской обороне на территории Киренского района», объем финансирования, предусмотренный на 2024 год 0,0 тыс. руб., профинансировано за отчетный период 0,0  тыс. руб. </w:t>
      </w:r>
    </w:p>
    <w:p w:rsidR="00030BB8" w:rsidRPr="00030BB8" w:rsidRDefault="00030BB8" w:rsidP="00983D72">
      <w:pPr>
        <w:pStyle w:val="ab"/>
        <w:ind w:firstLine="708"/>
        <w:jc w:val="both"/>
        <w:rPr>
          <w:rFonts w:ascii="Times New Roman" w:hAnsi="Times New Roman"/>
          <w:b w:val="0"/>
        </w:rPr>
      </w:pPr>
      <w:r w:rsidRPr="00030BB8">
        <w:rPr>
          <w:rFonts w:ascii="Times New Roman" w:hAnsi="Times New Roman"/>
          <w:b w:val="0"/>
        </w:rPr>
        <w:t>Подпрограмма 5 «Организация деятельности МКУ «ЕДДС-112», объем финансирования, предусмотренный на 2024 год 15 682,67 тыс. руб., профинансировано за отчетный период 15 436, 74 тыс. руб.</w:t>
      </w:r>
    </w:p>
    <w:p w:rsidR="00030BB8" w:rsidRPr="00030BB8" w:rsidRDefault="00030BB8" w:rsidP="00030BB8">
      <w:pPr>
        <w:pStyle w:val="ConsPlusCell"/>
        <w:ind w:firstLine="360"/>
        <w:jc w:val="both"/>
        <w:rPr>
          <w:rFonts w:ascii="Times New Roman" w:hAnsi="Times New Roman" w:cs="Times New Roman"/>
          <w:sz w:val="24"/>
          <w:szCs w:val="24"/>
        </w:rPr>
      </w:pPr>
      <w:r w:rsidRPr="00030BB8">
        <w:rPr>
          <w:rFonts w:ascii="Times New Roman" w:hAnsi="Times New Roman" w:cs="Times New Roman"/>
          <w:sz w:val="24"/>
          <w:szCs w:val="24"/>
        </w:rPr>
        <w:t>В ходе реализации М</w:t>
      </w:r>
      <w:r w:rsidR="00983D72">
        <w:rPr>
          <w:rFonts w:ascii="Times New Roman" w:hAnsi="Times New Roman" w:cs="Times New Roman"/>
          <w:sz w:val="24"/>
          <w:szCs w:val="24"/>
        </w:rPr>
        <w:t>П все целевые показатели достигнуты</w:t>
      </w:r>
      <w:r w:rsidRPr="00030BB8">
        <w:rPr>
          <w:rFonts w:ascii="Times New Roman" w:hAnsi="Times New Roman" w:cs="Times New Roman"/>
          <w:sz w:val="24"/>
          <w:szCs w:val="24"/>
        </w:rPr>
        <w:t>.</w:t>
      </w:r>
    </w:p>
    <w:p w:rsidR="00983D72" w:rsidRDefault="00983D72" w:rsidP="00030BB8">
      <w:pPr>
        <w:spacing w:after="0" w:line="240" w:lineRule="auto"/>
        <w:jc w:val="both"/>
        <w:rPr>
          <w:rFonts w:ascii="Times New Roman" w:hAnsi="Times New Roman" w:cs="Times New Roman"/>
          <w:b/>
          <w:bCs/>
          <w:i/>
          <w:color w:val="000000"/>
          <w:sz w:val="24"/>
          <w:szCs w:val="24"/>
        </w:rPr>
      </w:pP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b/>
          <w:bCs/>
          <w:i/>
          <w:color w:val="000000"/>
          <w:sz w:val="24"/>
          <w:szCs w:val="24"/>
        </w:rPr>
        <w:t>МП «Профилактика терроризма и экстремизма, а также минимизация и (или) ликвидация последствий их проявлений на территории Киренского района на 2021 – 2027 г.г.»</w:t>
      </w:r>
      <w:r w:rsidRPr="00030BB8">
        <w:rPr>
          <w:rFonts w:ascii="Times New Roman" w:hAnsi="Times New Roman" w:cs="Times New Roman"/>
          <w:bCs/>
          <w:color w:val="000000"/>
          <w:sz w:val="24"/>
          <w:szCs w:val="24"/>
        </w:rPr>
        <w:t xml:space="preserve"> </w:t>
      </w:r>
    </w:p>
    <w:p w:rsidR="00030BB8" w:rsidRPr="00030BB8" w:rsidRDefault="00030BB8" w:rsidP="00983D72">
      <w:pPr>
        <w:pStyle w:val="ConsPlusNonformat"/>
        <w:ind w:firstLine="709"/>
        <w:jc w:val="both"/>
        <w:rPr>
          <w:rFonts w:ascii="Times New Roman" w:hAnsi="Times New Roman" w:cs="Times New Roman"/>
          <w:sz w:val="24"/>
          <w:szCs w:val="24"/>
        </w:rPr>
      </w:pPr>
      <w:r w:rsidRPr="00030BB8">
        <w:rPr>
          <w:rFonts w:ascii="Times New Roman" w:hAnsi="Times New Roman" w:cs="Times New Roman"/>
          <w:bCs/>
          <w:color w:val="000000"/>
          <w:sz w:val="24"/>
          <w:szCs w:val="24"/>
        </w:rPr>
        <w:t>Общий объем средств, предусмотренных программой на весь период её реализации – 547,0 тыс. рублей, на 2024 год  предусмотрено 84,0 тыс. рублей, профинансировано за</w:t>
      </w:r>
      <w:r w:rsidR="00983D72">
        <w:rPr>
          <w:rFonts w:ascii="Times New Roman" w:hAnsi="Times New Roman" w:cs="Times New Roman"/>
          <w:bCs/>
          <w:color w:val="000000"/>
          <w:sz w:val="24"/>
          <w:szCs w:val="24"/>
        </w:rPr>
        <w:t xml:space="preserve"> отчетный период 42,0 тыс. руб. </w:t>
      </w:r>
      <w:r w:rsidRPr="00030BB8">
        <w:rPr>
          <w:rFonts w:ascii="Times New Roman" w:hAnsi="Times New Roman" w:cs="Times New Roman"/>
          <w:sz w:val="24"/>
          <w:szCs w:val="24"/>
        </w:rPr>
        <w:t>В ходе реализации М</w:t>
      </w:r>
      <w:r w:rsidR="00983D72">
        <w:rPr>
          <w:rFonts w:ascii="Times New Roman" w:hAnsi="Times New Roman" w:cs="Times New Roman"/>
          <w:sz w:val="24"/>
          <w:szCs w:val="24"/>
        </w:rPr>
        <w:t>П целевые показатели достигнуты</w:t>
      </w:r>
      <w:r w:rsidRPr="00030BB8">
        <w:rPr>
          <w:rFonts w:ascii="Times New Roman" w:hAnsi="Times New Roman" w:cs="Times New Roman"/>
          <w:sz w:val="24"/>
          <w:szCs w:val="24"/>
        </w:rPr>
        <w:t>.</w:t>
      </w:r>
    </w:p>
    <w:p w:rsidR="00983D72" w:rsidRDefault="00983D72" w:rsidP="00030BB8">
      <w:pPr>
        <w:spacing w:after="0" w:line="240" w:lineRule="auto"/>
        <w:jc w:val="both"/>
        <w:rPr>
          <w:rFonts w:ascii="Times New Roman" w:hAnsi="Times New Roman" w:cs="Times New Roman"/>
          <w:b/>
          <w:i/>
          <w:sz w:val="24"/>
          <w:szCs w:val="24"/>
        </w:rPr>
      </w:pP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b/>
          <w:i/>
          <w:sz w:val="24"/>
          <w:szCs w:val="24"/>
        </w:rPr>
        <w:t>МП «Профилактика правонарушений на территории Киренского района»</w:t>
      </w:r>
      <w:r w:rsidRPr="00030BB8">
        <w:rPr>
          <w:rFonts w:ascii="Times New Roman" w:hAnsi="Times New Roman" w:cs="Times New Roman"/>
          <w:sz w:val="24"/>
          <w:szCs w:val="24"/>
        </w:rPr>
        <w:t xml:space="preserve">. </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         Общий объем средств, предусмотренных программой на весь период её реализации – 577,0 тыс. рублей, на 2024 год   было предусмотрено 85,0 тыс. рублей, профинансировано за отчетный период 73,0 тыс. руб., в том числе по мероприятию 1.1. «Опубликование в районной газете статей профилактической направленности» - 29,6 тыс. рублей, мероприятие 1.2. «Изготовление баннеров профилактической направленности»-11,9 тыс. руб., мероприятие 1.3 «Изготовление </w:t>
      </w:r>
      <w:r w:rsidRPr="00030BB8">
        <w:rPr>
          <w:rFonts w:ascii="Times New Roman" w:hAnsi="Times New Roman" w:cs="Times New Roman"/>
          <w:sz w:val="24"/>
          <w:szCs w:val="24"/>
        </w:rPr>
        <w:lastRenderedPageBreak/>
        <w:t>памяток, листовок профилактической направленности»- 30,0 тыс. руб.   по мероприятию 3 «Оплата госпошлины за бланк паспорта гражданина РФ лицам, отбывшим уголовное наказание в виде лишения свободы, попавшим в трудную жизненную ситуацию» 1,5 тыс. руб.</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           По  основному мероприятию 3 «Оплата госпошлины за бланк паспорта гражданина РФ лицам, отбывшим уголовное наказание в виде лишения свободы, попавшим в трудную жизненную ситуацию» финансовые средства  в размере 3,0 тыс</w:t>
      </w:r>
      <w:proofErr w:type="gramStart"/>
      <w:r w:rsidRPr="00030BB8">
        <w:rPr>
          <w:rFonts w:ascii="Times New Roman" w:hAnsi="Times New Roman" w:cs="Times New Roman"/>
          <w:sz w:val="24"/>
          <w:szCs w:val="24"/>
        </w:rPr>
        <w:t>.р</w:t>
      </w:r>
      <w:proofErr w:type="gramEnd"/>
      <w:r w:rsidRPr="00030BB8">
        <w:rPr>
          <w:rFonts w:ascii="Times New Roman" w:hAnsi="Times New Roman" w:cs="Times New Roman"/>
          <w:sz w:val="24"/>
          <w:szCs w:val="24"/>
        </w:rPr>
        <w:t xml:space="preserve">уб. не освоены ввиду отсутствия  обращений: было запланировано 4,5 тыс. руб., по ходатайству МО МВД России «Киренский» оплачена </w:t>
      </w:r>
      <w:r w:rsidRPr="00030BB8">
        <w:rPr>
          <w:rFonts w:ascii="Times New Roman" w:hAnsi="Times New Roman" w:cs="Times New Roman"/>
          <w:color w:val="000000" w:themeColor="text1"/>
          <w:sz w:val="24"/>
          <w:szCs w:val="24"/>
        </w:rPr>
        <w:t xml:space="preserve"> госпошлина </w:t>
      </w:r>
      <w:r w:rsidRPr="00030BB8">
        <w:rPr>
          <w:rFonts w:ascii="Times New Roman" w:hAnsi="Times New Roman" w:cs="Times New Roman"/>
          <w:sz w:val="24"/>
          <w:szCs w:val="24"/>
        </w:rPr>
        <w:t>в размере 1,5 тыс.руб.</w:t>
      </w:r>
      <w:r w:rsidRPr="00030BB8">
        <w:rPr>
          <w:rFonts w:ascii="Times New Roman" w:hAnsi="Times New Roman" w:cs="Times New Roman"/>
          <w:color w:val="000000" w:themeColor="text1"/>
          <w:sz w:val="24"/>
          <w:szCs w:val="24"/>
        </w:rPr>
        <w:t xml:space="preserve"> за бланк паспорта  одному гражданину, отбывшему уголовное наказание в виде лишения свободы, </w:t>
      </w:r>
      <w:proofErr w:type="gramStart"/>
      <w:r w:rsidRPr="00030BB8">
        <w:rPr>
          <w:rFonts w:ascii="Times New Roman" w:hAnsi="Times New Roman" w:cs="Times New Roman"/>
          <w:color w:val="000000" w:themeColor="text1"/>
          <w:sz w:val="24"/>
          <w:szCs w:val="24"/>
        </w:rPr>
        <w:t>попавшему</w:t>
      </w:r>
      <w:proofErr w:type="gramEnd"/>
      <w:r w:rsidRPr="00030BB8">
        <w:rPr>
          <w:rFonts w:ascii="Times New Roman" w:hAnsi="Times New Roman" w:cs="Times New Roman"/>
          <w:color w:val="000000" w:themeColor="text1"/>
          <w:sz w:val="24"/>
          <w:szCs w:val="24"/>
        </w:rPr>
        <w:t xml:space="preserve"> в трудную жизненную ситуацию</w:t>
      </w:r>
      <w:r w:rsidRPr="00030BB8">
        <w:rPr>
          <w:rFonts w:ascii="Times New Roman" w:hAnsi="Times New Roman" w:cs="Times New Roman"/>
          <w:sz w:val="24"/>
          <w:szCs w:val="24"/>
        </w:rPr>
        <w:t xml:space="preserve">. </w:t>
      </w:r>
    </w:p>
    <w:p w:rsidR="006A5DE2"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            </w:t>
      </w:r>
    </w:p>
    <w:p w:rsidR="00030BB8" w:rsidRPr="00030BB8" w:rsidRDefault="00030BB8" w:rsidP="006A5DE2">
      <w:pPr>
        <w:spacing w:after="0" w:line="240" w:lineRule="auto"/>
        <w:ind w:firstLine="708"/>
        <w:jc w:val="both"/>
        <w:rPr>
          <w:rFonts w:ascii="Times New Roman" w:hAnsi="Times New Roman" w:cs="Times New Roman"/>
          <w:sz w:val="24"/>
          <w:szCs w:val="24"/>
        </w:rPr>
      </w:pPr>
      <w:r w:rsidRPr="00030BB8">
        <w:rPr>
          <w:rFonts w:ascii="Times New Roman" w:hAnsi="Times New Roman" w:cs="Times New Roman"/>
          <w:sz w:val="24"/>
          <w:szCs w:val="24"/>
        </w:rPr>
        <w:t xml:space="preserve">С целью </w:t>
      </w:r>
      <w:proofErr w:type="gramStart"/>
      <w:r w:rsidRPr="00030BB8">
        <w:rPr>
          <w:rFonts w:ascii="Times New Roman" w:hAnsi="Times New Roman" w:cs="Times New Roman"/>
          <w:sz w:val="24"/>
          <w:szCs w:val="24"/>
        </w:rPr>
        <w:t>увеличения процента охвата населения Киренского района</w:t>
      </w:r>
      <w:proofErr w:type="gramEnd"/>
      <w:r w:rsidRPr="00030BB8">
        <w:rPr>
          <w:rFonts w:ascii="Times New Roman" w:hAnsi="Times New Roman" w:cs="Times New Roman"/>
          <w:sz w:val="24"/>
          <w:szCs w:val="24"/>
        </w:rPr>
        <w:t xml:space="preserve"> профилактическими мероприятиями, а также с целью снижения количества преступлений</w:t>
      </w:r>
      <w:r w:rsidRPr="00030BB8">
        <w:rPr>
          <w:rFonts w:ascii="Times New Roman" w:hAnsi="Times New Roman" w:cs="Times New Roman"/>
          <w:b/>
          <w:sz w:val="24"/>
          <w:szCs w:val="24"/>
        </w:rPr>
        <w:t xml:space="preserve"> </w:t>
      </w:r>
      <w:r w:rsidRPr="00030BB8">
        <w:rPr>
          <w:rFonts w:ascii="Times New Roman" w:hAnsi="Times New Roman" w:cs="Times New Roman"/>
          <w:sz w:val="24"/>
          <w:szCs w:val="24"/>
        </w:rPr>
        <w:t>в</w:t>
      </w:r>
      <w:r w:rsidRPr="00030BB8">
        <w:rPr>
          <w:rFonts w:ascii="Times New Roman" w:hAnsi="Times New Roman" w:cs="Times New Roman"/>
          <w:b/>
          <w:sz w:val="24"/>
          <w:szCs w:val="24"/>
        </w:rPr>
        <w:t xml:space="preserve"> </w:t>
      </w:r>
      <w:r w:rsidRPr="00030BB8">
        <w:rPr>
          <w:rFonts w:ascii="Times New Roman" w:hAnsi="Times New Roman" w:cs="Times New Roman"/>
          <w:sz w:val="24"/>
          <w:szCs w:val="24"/>
        </w:rPr>
        <w:t xml:space="preserve">течение 2024 года осуществлялся показ видеороликов, направленных на профилактику  алкоголизма и мошенничества, в том числе  на профилактику хищения денежных средств граждан, совершенных с использованием информационно-коммуникационных технологий. </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           Трансляция видеороликов  осуществлялась на информационном табло в сквере «Свобода», а также  в кинотеатре «Современник» перед показом художественных фильмов.</w:t>
      </w:r>
    </w:p>
    <w:p w:rsidR="00030BB8" w:rsidRPr="00030BB8" w:rsidRDefault="00030BB8" w:rsidP="00030BB8">
      <w:pPr>
        <w:spacing w:after="0" w:line="240" w:lineRule="auto"/>
        <w:jc w:val="both"/>
        <w:rPr>
          <w:rFonts w:ascii="Times New Roman" w:hAnsi="Times New Roman" w:cs="Times New Roman"/>
          <w:sz w:val="24"/>
          <w:szCs w:val="24"/>
        </w:rPr>
      </w:pPr>
      <w:r w:rsidRPr="00030BB8">
        <w:rPr>
          <w:rFonts w:ascii="Times New Roman" w:hAnsi="Times New Roman" w:cs="Times New Roman"/>
          <w:sz w:val="24"/>
          <w:szCs w:val="24"/>
        </w:rPr>
        <w:t xml:space="preserve">           Кроме того, через муниципальную систему оповещения населения МКУ ЕДДС по громкой связи транслировало  информацию о предупреждении мошеннических действий. </w:t>
      </w:r>
    </w:p>
    <w:p w:rsidR="00030BB8" w:rsidRPr="00030BB8" w:rsidRDefault="00030BB8" w:rsidP="00983D72">
      <w:pPr>
        <w:spacing w:after="0" w:line="240" w:lineRule="auto"/>
        <w:jc w:val="both"/>
        <w:rPr>
          <w:rFonts w:ascii="Times New Roman" w:hAnsi="Times New Roman" w:cs="Times New Roman"/>
          <w:color w:val="000000"/>
          <w:sz w:val="24"/>
          <w:szCs w:val="24"/>
        </w:rPr>
      </w:pPr>
      <w:r w:rsidRPr="00030BB8">
        <w:rPr>
          <w:rFonts w:ascii="Times New Roman" w:hAnsi="Times New Roman" w:cs="Times New Roman"/>
          <w:sz w:val="24"/>
          <w:szCs w:val="24"/>
        </w:rPr>
        <w:t xml:space="preserve">          При изготовлении памяток, предупреждающих граждан о мошенниках, большая часть памяток была изготовлена с расчетом на лиц пожилого возраста. Непосредственно распространение памяток осуществлялось через МО МВД России «Киренский», органы соцзащиты, учреждения культуры, такие, как библиотека, музей.</w:t>
      </w:r>
      <w:r w:rsidR="00983D72">
        <w:rPr>
          <w:rFonts w:ascii="Times New Roman" w:hAnsi="Times New Roman" w:cs="Times New Roman"/>
          <w:sz w:val="24"/>
          <w:szCs w:val="24"/>
        </w:rPr>
        <w:t xml:space="preserve"> </w:t>
      </w:r>
      <w:proofErr w:type="gramStart"/>
      <w:r w:rsidRPr="00030BB8">
        <w:rPr>
          <w:rFonts w:ascii="Times New Roman" w:hAnsi="Times New Roman" w:cs="Times New Roman"/>
          <w:sz w:val="24"/>
          <w:szCs w:val="24"/>
        </w:rPr>
        <w:t>Целевой показатель муниципальной программы достигнут</w:t>
      </w:r>
      <w:proofErr w:type="gramEnd"/>
      <w:r w:rsidRPr="00030BB8">
        <w:rPr>
          <w:rFonts w:ascii="Times New Roman" w:hAnsi="Times New Roman" w:cs="Times New Roman"/>
          <w:sz w:val="24"/>
          <w:szCs w:val="24"/>
        </w:rPr>
        <w:t>.</w:t>
      </w:r>
      <w:r w:rsidRPr="00030BB8">
        <w:rPr>
          <w:rFonts w:ascii="Times New Roman" w:hAnsi="Times New Roman" w:cs="Times New Roman"/>
          <w:color w:val="000000"/>
          <w:sz w:val="24"/>
          <w:szCs w:val="24"/>
        </w:rPr>
        <w:t xml:space="preserve"> </w:t>
      </w:r>
    </w:p>
    <w:p w:rsidR="00A86FE1" w:rsidRDefault="00A86FE1" w:rsidP="00A86FE1">
      <w:pPr>
        <w:pStyle w:val="19"/>
        <w:jc w:val="both"/>
        <w:outlineLvl w:val="0"/>
        <w:rPr>
          <w:b/>
          <w:bCs/>
          <w:i/>
          <w:sz w:val="28"/>
          <w:szCs w:val="28"/>
        </w:rPr>
      </w:pPr>
    </w:p>
    <w:p w:rsidR="00A86FE1" w:rsidRPr="008F2E10" w:rsidRDefault="00A86FE1" w:rsidP="00A86FE1">
      <w:pPr>
        <w:spacing w:after="0" w:line="240" w:lineRule="auto"/>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w:t>
      </w:r>
      <w:r>
        <w:rPr>
          <w:rFonts w:ascii="Times New Roman" w:hAnsi="Times New Roman" w:cs="Times New Roman"/>
          <w:b/>
          <w:bCs/>
          <w:i/>
          <w:iCs/>
          <w:sz w:val="28"/>
          <w:szCs w:val="28"/>
        </w:rPr>
        <w:t>7</w:t>
      </w:r>
      <w:r w:rsidRPr="008F2E10">
        <w:rPr>
          <w:rFonts w:ascii="Times New Roman" w:hAnsi="Times New Roman" w:cs="Times New Roman"/>
          <w:b/>
          <w:bCs/>
          <w:i/>
          <w:iCs/>
          <w:sz w:val="28"/>
          <w:szCs w:val="28"/>
        </w:rPr>
        <w:t>. Исполнение государственных полномочий</w:t>
      </w:r>
    </w:p>
    <w:p w:rsidR="00501415" w:rsidRDefault="00501415" w:rsidP="00A86FE1">
      <w:pPr>
        <w:spacing w:after="0" w:line="240" w:lineRule="auto"/>
        <w:jc w:val="center"/>
        <w:rPr>
          <w:rFonts w:ascii="Times New Roman" w:hAnsi="Times New Roman" w:cs="Times New Roman"/>
          <w:b/>
          <w:bCs/>
          <w:i/>
          <w:iCs/>
          <w:sz w:val="28"/>
          <w:szCs w:val="28"/>
        </w:rPr>
      </w:pPr>
    </w:p>
    <w:p w:rsidR="00A86FE1" w:rsidRDefault="00A86FE1" w:rsidP="00A86FE1">
      <w:pPr>
        <w:spacing w:after="0" w:line="240" w:lineRule="auto"/>
        <w:jc w:val="center"/>
        <w:rPr>
          <w:rFonts w:ascii="Times New Roman" w:hAnsi="Times New Roman" w:cs="Times New Roman"/>
          <w:b/>
          <w:bCs/>
          <w:i/>
          <w:iCs/>
          <w:sz w:val="28"/>
          <w:szCs w:val="28"/>
        </w:rPr>
      </w:pPr>
      <w:r w:rsidRPr="00C67A95">
        <w:rPr>
          <w:rFonts w:ascii="Times New Roman" w:hAnsi="Times New Roman" w:cs="Times New Roman"/>
          <w:b/>
          <w:bCs/>
          <w:i/>
          <w:iCs/>
          <w:sz w:val="28"/>
          <w:szCs w:val="28"/>
        </w:rPr>
        <w:t xml:space="preserve">17.1. </w:t>
      </w:r>
      <w:r w:rsidRPr="008F2E10">
        <w:rPr>
          <w:rFonts w:ascii="Times New Roman" w:hAnsi="Times New Roman" w:cs="Times New Roman"/>
          <w:b/>
          <w:bCs/>
          <w:i/>
          <w:iCs/>
          <w:sz w:val="28"/>
          <w:szCs w:val="28"/>
        </w:rPr>
        <w:t xml:space="preserve"> Деятельность районного архива</w:t>
      </w:r>
    </w:p>
    <w:p w:rsidR="00A86FE1" w:rsidRPr="00983D72" w:rsidRDefault="00A86FE1" w:rsidP="00983D72">
      <w:pPr>
        <w:spacing w:after="0" w:line="240" w:lineRule="auto"/>
        <w:jc w:val="center"/>
        <w:rPr>
          <w:rFonts w:ascii="Times New Roman" w:hAnsi="Times New Roman" w:cs="Times New Roman"/>
          <w:b/>
          <w:bCs/>
          <w:i/>
          <w:iCs/>
          <w:sz w:val="24"/>
          <w:szCs w:val="24"/>
        </w:rPr>
      </w:pP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Работа архивного отдела администрации  Киренского муниципального района строилась в соответствии с требованиями нормативных актов Российской Федерации и Иркутской области, регламентирующих вопросы архивного дела, а также Положением об архивном отделе  администрации  Киренского муниципального района, планом работы отдела по основным направлениям деятельности на 2024 год.</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В 2024 году изменений в подчиненности, названии, структуре, штатной численности  архивного  отдела администрации Киренского муниципального района не произошло. </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Архив занимает  второй этаж  в приспособленном двухэтажном каменном   здании по адресу г. Киренск ул. </w:t>
      </w:r>
      <w:proofErr w:type="gramStart"/>
      <w:r w:rsidRPr="00983D72">
        <w:rPr>
          <w:rFonts w:ascii="Times New Roman" w:hAnsi="Times New Roman" w:cs="Times New Roman"/>
          <w:sz w:val="24"/>
          <w:szCs w:val="24"/>
        </w:rPr>
        <w:t>Красноармейская</w:t>
      </w:r>
      <w:proofErr w:type="gramEnd"/>
      <w:r w:rsidRPr="00983D72">
        <w:rPr>
          <w:rFonts w:ascii="Times New Roman" w:hAnsi="Times New Roman" w:cs="Times New Roman"/>
          <w:sz w:val="24"/>
          <w:szCs w:val="24"/>
        </w:rPr>
        <w:t xml:space="preserve">  1б. Общая площадь  313,45 квадратных метров:</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рабочая комната площадью  18.27 кв.м.;</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  комната адаптации документов  -12,1 кв.м.; </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 читальный зал – 33.92 кв.м.;   </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архивохранилище  № 1  - 82.56 кв.м.;</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архивохранилище № 2 – 73.36 кв.м.;</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архивохранилище № 3  -47.76кв.м.;</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 архивохранилище № 4 - 18,3кв.м. </w:t>
      </w:r>
    </w:p>
    <w:p w:rsidR="00983D72" w:rsidRPr="00983D72" w:rsidRDefault="00983D72" w:rsidP="00983D72">
      <w:pPr>
        <w:spacing w:after="0" w:line="240" w:lineRule="auto"/>
        <w:ind w:firstLine="360"/>
        <w:jc w:val="both"/>
        <w:rPr>
          <w:rFonts w:ascii="Times New Roman" w:hAnsi="Times New Roman" w:cs="Times New Roman"/>
          <w:sz w:val="24"/>
          <w:szCs w:val="24"/>
        </w:rPr>
      </w:pPr>
      <w:r w:rsidRPr="00983D72">
        <w:rPr>
          <w:rFonts w:ascii="Times New Roman" w:hAnsi="Times New Roman" w:cs="Times New Roman"/>
          <w:sz w:val="24"/>
          <w:szCs w:val="24"/>
        </w:rPr>
        <w:t xml:space="preserve">        </w:t>
      </w:r>
    </w:p>
    <w:p w:rsidR="00983D72" w:rsidRPr="00983D72" w:rsidRDefault="00983D72" w:rsidP="00983D72">
      <w:pPr>
        <w:tabs>
          <w:tab w:val="left" w:pos="7920"/>
        </w:tabs>
        <w:spacing w:after="0" w:line="240" w:lineRule="auto"/>
        <w:jc w:val="center"/>
        <w:rPr>
          <w:rFonts w:ascii="Times New Roman" w:hAnsi="Times New Roman" w:cs="Times New Roman"/>
          <w:sz w:val="24"/>
          <w:szCs w:val="24"/>
        </w:rPr>
      </w:pPr>
      <w:r w:rsidRPr="00983D72">
        <w:rPr>
          <w:rFonts w:ascii="Times New Roman" w:hAnsi="Times New Roman" w:cs="Times New Roman"/>
          <w:b/>
          <w:sz w:val="24"/>
          <w:szCs w:val="24"/>
        </w:rPr>
        <w:t xml:space="preserve">    2</w:t>
      </w:r>
      <w:r w:rsidRPr="00983D72">
        <w:rPr>
          <w:rStyle w:val="FontStyle16"/>
          <w:b w:val="0"/>
          <w:sz w:val="24"/>
          <w:szCs w:val="24"/>
        </w:rPr>
        <w:t>.</w:t>
      </w:r>
      <w:r w:rsidRPr="00983D72">
        <w:rPr>
          <w:rStyle w:val="FontStyle16"/>
          <w:sz w:val="24"/>
          <w:szCs w:val="24"/>
        </w:rPr>
        <w:t xml:space="preserve"> </w:t>
      </w:r>
      <w:r w:rsidRPr="00983D72">
        <w:rPr>
          <w:rStyle w:val="FontStyle16"/>
          <w:i w:val="0"/>
          <w:sz w:val="24"/>
          <w:szCs w:val="24"/>
        </w:rPr>
        <w:t>Организация  правового, организационного и информационного обеспечения</w:t>
      </w:r>
    </w:p>
    <w:p w:rsidR="00983D72" w:rsidRPr="00983D72" w:rsidRDefault="00983D72" w:rsidP="00983D72">
      <w:pPr>
        <w:pStyle w:val="Style5"/>
        <w:widowControl/>
        <w:spacing w:line="240" w:lineRule="auto"/>
        <w:ind w:firstLine="709"/>
        <w:rPr>
          <w:rStyle w:val="FontStyle15"/>
          <w:sz w:val="24"/>
          <w:szCs w:val="24"/>
        </w:rPr>
      </w:pPr>
      <w:r w:rsidRPr="00983D72">
        <w:rPr>
          <w:rStyle w:val="FontStyle15"/>
          <w:sz w:val="24"/>
          <w:szCs w:val="24"/>
        </w:rPr>
        <w:t>В 2024 году изменений в списке источников комплектования не произошло.</w:t>
      </w:r>
    </w:p>
    <w:p w:rsidR="00983D72" w:rsidRPr="00983D72" w:rsidRDefault="00983D72" w:rsidP="00983D72">
      <w:pPr>
        <w:pStyle w:val="Style5"/>
        <w:widowControl/>
        <w:spacing w:line="240" w:lineRule="auto"/>
        <w:ind w:firstLine="709"/>
        <w:rPr>
          <w:rStyle w:val="FontStyle15"/>
          <w:sz w:val="24"/>
          <w:szCs w:val="24"/>
        </w:rPr>
      </w:pPr>
      <w:r w:rsidRPr="00983D72">
        <w:rPr>
          <w:rStyle w:val="FontStyle15"/>
          <w:sz w:val="24"/>
          <w:szCs w:val="24"/>
        </w:rPr>
        <w:t>На 01.12.2024 года  в списке источников комплектования значится 30 учре</w:t>
      </w:r>
      <w:r w:rsidRPr="00983D72">
        <w:rPr>
          <w:rStyle w:val="FontStyle15"/>
          <w:sz w:val="24"/>
          <w:szCs w:val="24"/>
        </w:rPr>
        <w:softHyphen/>
        <w:t xml:space="preserve">ждений. </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В архивном отделе ведутся учетные документы: книга поступления документов, список фондов, листы фондов, паспорт архива, описи дел, дела фондов. Все поступления документов от организаций-источников комплектования отдела, от ликвидированных предприятий фиксируются в книге учета поступления документов в архив.</w:t>
      </w:r>
    </w:p>
    <w:p w:rsidR="00983D72" w:rsidRPr="00983D72" w:rsidRDefault="00983D72" w:rsidP="00983D72">
      <w:pPr>
        <w:spacing w:after="0" w:line="240" w:lineRule="auto"/>
        <w:ind w:firstLine="708"/>
        <w:jc w:val="both"/>
        <w:rPr>
          <w:rFonts w:ascii="Times New Roman" w:hAnsi="Times New Roman" w:cs="Times New Roman"/>
          <w:sz w:val="24"/>
          <w:szCs w:val="24"/>
        </w:rPr>
      </w:pPr>
      <w:r w:rsidRPr="00983D72">
        <w:rPr>
          <w:rFonts w:ascii="Times New Roman" w:hAnsi="Times New Roman" w:cs="Times New Roman"/>
          <w:sz w:val="24"/>
          <w:szCs w:val="24"/>
        </w:rPr>
        <w:lastRenderedPageBreak/>
        <w:t>В течение 2024 года по вопросам комплектования и передачи документов в архивный отдел было осуществлено 13 посещений организаций для оказания организационно-методической помощи, дано  консультаций по телефону -53;</w:t>
      </w:r>
    </w:p>
    <w:p w:rsidR="00983D72" w:rsidRPr="00983D72" w:rsidRDefault="00983D72" w:rsidP="00983D72">
      <w:pPr>
        <w:spacing w:after="0" w:line="240" w:lineRule="auto"/>
        <w:jc w:val="both"/>
        <w:rPr>
          <w:rFonts w:ascii="Times New Roman" w:hAnsi="Times New Roman" w:cs="Times New Roman"/>
          <w:sz w:val="24"/>
          <w:szCs w:val="24"/>
        </w:rPr>
      </w:pPr>
      <w:r w:rsidRPr="00983D72">
        <w:rPr>
          <w:rFonts w:ascii="Times New Roman" w:hAnsi="Times New Roman" w:cs="Times New Roman"/>
          <w:sz w:val="24"/>
          <w:szCs w:val="24"/>
        </w:rPr>
        <w:t>- при посещении архива ответственными лицами за ведомственные архивы – 18.</w:t>
      </w:r>
    </w:p>
    <w:p w:rsid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Утраты документов в организациях-источниках комплектования выявлено не было. </w:t>
      </w:r>
    </w:p>
    <w:p w:rsidR="00983D72" w:rsidRPr="00983D72" w:rsidRDefault="00983D72" w:rsidP="00983D72">
      <w:pPr>
        <w:spacing w:after="0" w:line="240" w:lineRule="auto"/>
        <w:ind w:firstLine="709"/>
        <w:jc w:val="both"/>
        <w:rPr>
          <w:rFonts w:ascii="Times New Roman" w:hAnsi="Times New Roman" w:cs="Times New Roman"/>
          <w:sz w:val="24"/>
          <w:szCs w:val="24"/>
        </w:rPr>
      </w:pPr>
    </w:p>
    <w:p w:rsidR="00983D72" w:rsidRPr="00983D72" w:rsidRDefault="00983D72" w:rsidP="00983D72">
      <w:pPr>
        <w:spacing w:after="0" w:line="240" w:lineRule="auto"/>
        <w:jc w:val="center"/>
        <w:rPr>
          <w:rFonts w:ascii="Times New Roman" w:hAnsi="Times New Roman" w:cs="Times New Roman"/>
          <w:b/>
          <w:sz w:val="24"/>
          <w:szCs w:val="24"/>
        </w:rPr>
      </w:pPr>
      <w:r w:rsidRPr="00983D72">
        <w:rPr>
          <w:rFonts w:ascii="Times New Roman" w:hAnsi="Times New Roman" w:cs="Times New Roman"/>
          <w:b/>
          <w:sz w:val="24"/>
          <w:szCs w:val="24"/>
        </w:rPr>
        <w:t>3. Организация  комплектования документов Архивного фонда Российской Федерации и других архивных документов в архиве</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На 01.01.2025г. в архиве числится: 153 фонда, в том числе: 88 фондов на управленческую документацию, 1 фонд на документы личного происхождения, 2 фонда на научно-техническую документацию, 1 </w:t>
      </w:r>
      <w:proofErr w:type="spellStart"/>
      <w:r w:rsidRPr="00983D72">
        <w:rPr>
          <w:rFonts w:ascii="Times New Roman" w:hAnsi="Times New Roman" w:cs="Times New Roman"/>
          <w:sz w:val="24"/>
          <w:szCs w:val="24"/>
        </w:rPr>
        <w:t>фотофонд</w:t>
      </w:r>
      <w:proofErr w:type="spellEnd"/>
      <w:r w:rsidRPr="00983D72">
        <w:rPr>
          <w:rFonts w:ascii="Times New Roman" w:hAnsi="Times New Roman" w:cs="Times New Roman"/>
          <w:sz w:val="24"/>
          <w:szCs w:val="24"/>
        </w:rPr>
        <w:t>, 61 фонд на документы по личному составу.</w:t>
      </w:r>
    </w:p>
    <w:p w:rsidR="00983D72" w:rsidRPr="00983D72" w:rsidRDefault="00983D72" w:rsidP="00983D72">
      <w:pPr>
        <w:spacing w:after="0" w:line="240" w:lineRule="auto"/>
        <w:jc w:val="both"/>
        <w:rPr>
          <w:rFonts w:ascii="Times New Roman" w:hAnsi="Times New Roman" w:cs="Times New Roman"/>
          <w:sz w:val="24"/>
          <w:szCs w:val="24"/>
        </w:rPr>
      </w:pPr>
      <w:r w:rsidRPr="00983D72">
        <w:rPr>
          <w:rFonts w:ascii="Times New Roman" w:hAnsi="Times New Roman" w:cs="Times New Roman"/>
          <w:sz w:val="24"/>
          <w:szCs w:val="24"/>
        </w:rPr>
        <w:t xml:space="preserve">      За 2024 год  количество дел увеличилось на 665 единиц за счет:</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приема управленческой документации от организаций - 462 дела;</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приема документов по личному составу от ликвидированных организаций - 183 дела;</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приема фотодокументов - 20 дел.</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На 01.01.2025 г. в архиве числится 44344 дела, в том числе: 17809 дел на управленческую документацию, 11 дел личного происхождения, 180 дел на научно-техническую документацию, 25527 дел по личному составу, 823 фотодокумента.</w:t>
      </w:r>
    </w:p>
    <w:p w:rsidR="00983D72" w:rsidRDefault="00983D72" w:rsidP="00983D72">
      <w:pPr>
        <w:spacing w:after="0" w:line="240" w:lineRule="auto"/>
        <w:ind w:firstLine="708"/>
        <w:jc w:val="both"/>
        <w:rPr>
          <w:rFonts w:ascii="Times New Roman" w:hAnsi="Times New Roman" w:cs="Times New Roman"/>
          <w:sz w:val="24"/>
          <w:szCs w:val="24"/>
        </w:rPr>
      </w:pPr>
      <w:r w:rsidRPr="00983D72">
        <w:rPr>
          <w:rFonts w:ascii="Times New Roman" w:hAnsi="Times New Roman" w:cs="Times New Roman"/>
          <w:sz w:val="24"/>
          <w:szCs w:val="24"/>
        </w:rPr>
        <w:t>Упорядочены и приняты документы по личному составу 2-х ликвидированных предприятий: ООО «Теплоснабжение» (Р-152 - 134 дела), МП «Север» администрации Киренского муниципального образования (Р-151 - 49 дел).</w:t>
      </w:r>
    </w:p>
    <w:p w:rsidR="00501415" w:rsidRPr="00983D72" w:rsidRDefault="00501415" w:rsidP="00983D72">
      <w:pPr>
        <w:spacing w:after="0" w:line="240" w:lineRule="auto"/>
        <w:ind w:firstLine="708"/>
        <w:jc w:val="both"/>
        <w:rPr>
          <w:rFonts w:ascii="Times New Roman" w:hAnsi="Times New Roman" w:cs="Times New Roman"/>
          <w:sz w:val="24"/>
          <w:szCs w:val="24"/>
        </w:rPr>
      </w:pPr>
    </w:p>
    <w:p w:rsidR="00983D72" w:rsidRPr="00983D72" w:rsidRDefault="00983D72" w:rsidP="00983D72">
      <w:pPr>
        <w:spacing w:after="0" w:line="240" w:lineRule="auto"/>
        <w:jc w:val="both"/>
        <w:rPr>
          <w:rFonts w:ascii="Times New Roman" w:hAnsi="Times New Roman" w:cs="Times New Roman"/>
          <w:b/>
          <w:sz w:val="24"/>
          <w:szCs w:val="24"/>
        </w:rPr>
      </w:pPr>
      <w:r w:rsidRPr="00983D72">
        <w:rPr>
          <w:rFonts w:ascii="Times New Roman" w:hAnsi="Times New Roman" w:cs="Times New Roman"/>
          <w:sz w:val="24"/>
          <w:szCs w:val="24"/>
        </w:rPr>
        <w:tab/>
      </w:r>
      <w:r w:rsidRPr="00983D72">
        <w:rPr>
          <w:rFonts w:ascii="Times New Roman" w:hAnsi="Times New Roman" w:cs="Times New Roman"/>
          <w:b/>
          <w:sz w:val="24"/>
          <w:szCs w:val="24"/>
        </w:rPr>
        <w:t>4. Организация  использования документов Архивного фонда Российской Федерации и других архивных документов в архиве</w:t>
      </w:r>
    </w:p>
    <w:p w:rsidR="00983D72" w:rsidRPr="00983D72" w:rsidRDefault="00983D72" w:rsidP="00983D72">
      <w:pPr>
        <w:pStyle w:val="Style4"/>
        <w:widowControl/>
        <w:spacing w:line="240" w:lineRule="auto"/>
        <w:ind w:firstLine="709"/>
        <w:jc w:val="both"/>
        <w:rPr>
          <w:rFonts w:ascii="Times New Roman" w:hAnsi="Times New Roman"/>
        </w:rPr>
      </w:pPr>
      <w:r w:rsidRPr="00983D72">
        <w:rPr>
          <w:rFonts w:ascii="Times New Roman" w:hAnsi="Times New Roman"/>
        </w:rPr>
        <w:t xml:space="preserve">В читальном зале работало 19 исследователей (27 посещений), </w:t>
      </w:r>
      <w:r w:rsidRPr="00983D72">
        <w:rPr>
          <w:rStyle w:val="FontStyle15"/>
          <w:sz w:val="24"/>
          <w:szCs w:val="24"/>
        </w:rPr>
        <w:t xml:space="preserve"> работа велась по 20 фондам, выдано 148 дел, изготовлено 76  ксерокопий. </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Исполнено 188  тематических запроса в основном по истории учреждений, отводе земельных участков, копий постановлений, решений.</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Исполнено 559 запросов социально-правого характера по документам архива, с положительным результатом - 533.</w:t>
      </w:r>
    </w:p>
    <w:p w:rsidR="00983D72" w:rsidRPr="00983D72" w:rsidRDefault="00983D72" w:rsidP="00983D72">
      <w:pPr>
        <w:spacing w:after="0" w:line="240" w:lineRule="auto"/>
        <w:ind w:firstLine="709"/>
        <w:jc w:val="both"/>
        <w:rPr>
          <w:rFonts w:ascii="Times New Roman" w:hAnsi="Times New Roman" w:cs="Times New Roman"/>
          <w:sz w:val="24"/>
          <w:szCs w:val="24"/>
          <w:highlight w:val="yellow"/>
        </w:rPr>
      </w:pPr>
      <w:r w:rsidRPr="00983D72">
        <w:rPr>
          <w:rFonts w:ascii="Times New Roman" w:hAnsi="Times New Roman" w:cs="Times New Roman"/>
          <w:sz w:val="24"/>
          <w:szCs w:val="24"/>
        </w:rPr>
        <w:t xml:space="preserve">Осуществляется межведомственное электронное взаимодействие с УПФ РФ по Киренскому району с 12.04.2012, с 01.01.2018 с отделениями УПФ РФ Иркутской области. За 2024 год получено 548 социально-правовых запросов,  </w:t>
      </w:r>
      <w:proofErr w:type="gramStart"/>
      <w:r w:rsidRPr="00983D72">
        <w:rPr>
          <w:rFonts w:ascii="Times New Roman" w:hAnsi="Times New Roman" w:cs="Times New Roman"/>
          <w:sz w:val="24"/>
          <w:szCs w:val="24"/>
        </w:rPr>
        <w:t>из</w:t>
      </w:r>
      <w:proofErr w:type="gramEnd"/>
      <w:r w:rsidRPr="00983D72">
        <w:rPr>
          <w:rFonts w:ascii="Times New Roman" w:hAnsi="Times New Roman" w:cs="Times New Roman"/>
          <w:sz w:val="24"/>
          <w:szCs w:val="24"/>
        </w:rPr>
        <w:t xml:space="preserve"> </w:t>
      </w:r>
      <w:proofErr w:type="gramStart"/>
      <w:r w:rsidRPr="00983D72">
        <w:rPr>
          <w:rFonts w:ascii="Times New Roman" w:hAnsi="Times New Roman" w:cs="Times New Roman"/>
          <w:sz w:val="24"/>
          <w:szCs w:val="24"/>
        </w:rPr>
        <w:t>все</w:t>
      </w:r>
      <w:proofErr w:type="gramEnd"/>
      <w:r w:rsidRPr="00983D72">
        <w:rPr>
          <w:rFonts w:ascii="Times New Roman" w:hAnsi="Times New Roman" w:cs="Times New Roman"/>
          <w:sz w:val="24"/>
          <w:szCs w:val="24"/>
        </w:rPr>
        <w:t xml:space="preserve"> запросы исполнены, из них 382 получено по ГИС ЭЦП  (в т.ч. аннулированных – 13), ответов направлено по   ГИС ЕЦП - 369. Данные взяты из портала по 31.10.2024 г., включительно.</w:t>
      </w:r>
      <w:r w:rsidRPr="00983D72">
        <w:rPr>
          <w:rFonts w:ascii="Times New Roman" w:hAnsi="Times New Roman" w:cs="Times New Roman"/>
          <w:sz w:val="24"/>
          <w:szCs w:val="24"/>
          <w:highlight w:val="yellow"/>
        </w:rPr>
        <w:t xml:space="preserve"> </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28 ноября 2024 года согласно </w:t>
      </w:r>
      <w:proofErr w:type="spellStart"/>
      <w:r w:rsidRPr="00983D72">
        <w:rPr>
          <w:rFonts w:ascii="Times New Roman" w:hAnsi="Times New Roman" w:cs="Times New Roman"/>
          <w:sz w:val="24"/>
          <w:szCs w:val="24"/>
        </w:rPr>
        <w:t>медиаплану</w:t>
      </w:r>
      <w:proofErr w:type="spellEnd"/>
      <w:r w:rsidRPr="00983D72">
        <w:rPr>
          <w:rFonts w:ascii="Times New Roman" w:hAnsi="Times New Roman" w:cs="Times New Roman"/>
          <w:sz w:val="24"/>
          <w:szCs w:val="24"/>
        </w:rPr>
        <w:t xml:space="preserve"> по развитию архивного </w:t>
      </w:r>
      <w:proofErr w:type="spellStart"/>
      <w:r w:rsidRPr="00983D72">
        <w:rPr>
          <w:rFonts w:ascii="Times New Roman" w:hAnsi="Times New Roman" w:cs="Times New Roman"/>
          <w:sz w:val="24"/>
          <w:szCs w:val="24"/>
        </w:rPr>
        <w:t>волонтерства</w:t>
      </w:r>
      <w:proofErr w:type="spellEnd"/>
      <w:r w:rsidRPr="00983D72">
        <w:rPr>
          <w:rFonts w:ascii="Times New Roman" w:hAnsi="Times New Roman" w:cs="Times New Roman"/>
          <w:sz w:val="24"/>
          <w:szCs w:val="24"/>
        </w:rPr>
        <w:t xml:space="preserve"> и </w:t>
      </w:r>
      <w:proofErr w:type="gramStart"/>
      <w:r w:rsidRPr="00983D72">
        <w:rPr>
          <w:rFonts w:ascii="Times New Roman" w:hAnsi="Times New Roman" w:cs="Times New Roman"/>
          <w:sz w:val="24"/>
          <w:szCs w:val="24"/>
        </w:rPr>
        <w:t>привлечении</w:t>
      </w:r>
      <w:proofErr w:type="gramEnd"/>
      <w:r w:rsidRPr="00983D72">
        <w:rPr>
          <w:rFonts w:ascii="Times New Roman" w:hAnsi="Times New Roman" w:cs="Times New Roman"/>
          <w:sz w:val="24"/>
          <w:szCs w:val="24"/>
        </w:rPr>
        <w:t xml:space="preserve"> добровольцев к помощи в восстановлении истории семьи была проведена встреча с добровольцами архивного </w:t>
      </w:r>
      <w:proofErr w:type="spellStart"/>
      <w:r w:rsidRPr="00983D72">
        <w:rPr>
          <w:rFonts w:ascii="Times New Roman" w:hAnsi="Times New Roman" w:cs="Times New Roman"/>
          <w:sz w:val="24"/>
          <w:szCs w:val="24"/>
        </w:rPr>
        <w:t>волонтерства</w:t>
      </w:r>
      <w:proofErr w:type="spellEnd"/>
      <w:r w:rsidRPr="00983D72">
        <w:rPr>
          <w:rFonts w:ascii="Times New Roman" w:hAnsi="Times New Roman" w:cs="Times New Roman"/>
          <w:sz w:val="24"/>
          <w:szCs w:val="24"/>
        </w:rPr>
        <w:t xml:space="preserve">. Также в рамках дня единого приема для волонтеров в архиве работали два волонтера, помогая в восстановлении истории семьи людям, не имеющим возможность работать в читальном зале. </w:t>
      </w:r>
    </w:p>
    <w:p w:rsidR="00983D72" w:rsidRPr="00983D72" w:rsidRDefault="00983D72" w:rsidP="00983D72">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 xml:space="preserve">По документам архивных фондов Р-51 «Редакция газеты «Ленские зори» и Р-78 «Архивная коллекция документов жителей Киренского района – участников Великой Отечественной войны 1941-1945 годов» с мая по июль 2024 года  подготовлена и проведена выставка «Великая Отечественная война на страницах газеты «Ленские зори». «Письма с фронта» </w:t>
      </w:r>
      <w:proofErr w:type="spellStart"/>
      <w:r w:rsidRPr="00983D72">
        <w:rPr>
          <w:rFonts w:ascii="Times New Roman" w:hAnsi="Times New Roman" w:cs="Times New Roman"/>
          <w:sz w:val="24"/>
          <w:szCs w:val="24"/>
        </w:rPr>
        <w:t>очно</w:t>
      </w:r>
      <w:proofErr w:type="spellEnd"/>
      <w:r w:rsidRPr="00983D72">
        <w:rPr>
          <w:rFonts w:ascii="Times New Roman" w:hAnsi="Times New Roman" w:cs="Times New Roman"/>
          <w:sz w:val="24"/>
          <w:szCs w:val="24"/>
        </w:rPr>
        <w:t xml:space="preserve"> и виртуально. </w:t>
      </w:r>
    </w:p>
    <w:p w:rsidR="00A86FE1" w:rsidRPr="00501415" w:rsidRDefault="00983D72" w:rsidP="00501415">
      <w:pPr>
        <w:spacing w:after="0" w:line="240" w:lineRule="auto"/>
        <w:ind w:firstLine="709"/>
        <w:jc w:val="both"/>
        <w:rPr>
          <w:rFonts w:ascii="Times New Roman" w:hAnsi="Times New Roman" w:cs="Times New Roman"/>
          <w:sz w:val="24"/>
          <w:szCs w:val="24"/>
        </w:rPr>
      </w:pPr>
      <w:r w:rsidRPr="00983D72">
        <w:rPr>
          <w:rFonts w:ascii="Times New Roman" w:hAnsi="Times New Roman" w:cs="Times New Roman"/>
          <w:sz w:val="24"/>
          <w:szCs w:val="24"/>
        </w:rPr>
        <w:t>По документам архивного фонда Р-51 «Редакция газеты «Ленские зори» в период с декабря 2024 года по январь 2025 года подготовлена и проведена выставка «Новогодние выпуски газеты «Ленские зори» прошлых лет (1957-1988гг.)».</w:t>
      </w:r>
    </w:p>
    <w:p w:rsidR="00A86FE1" w:rsidRDefault="00A86FE1" w:rsidP="00A86FE1">
      <w:pPr>
        <w:pStyle w:val="19"/>
        <w:jc w:val="both"/>
        <w:outlineLvl w:val="0"/>
        <w:rPr>
          <w:sz w:val="24"/>
          <w:szCs w:val="24"/>
        </w:rPr>
      </w:pPr>
    </w:p>
    <w:p w:rsidR="00FB3E97" w:rsidRDefault="00FB3E97" w:rsidP="00A86FE1">
      <w:pPr>
        <w:pStyle w:val="19"/>
        <w:jc w:val="center"/>
        <w:outlineLvl w:val="0"/>
        <w:rPr>
          <w:b/>
          <w:bCs/>
          <w:i/>
          <w:sz w:val="28"/>
          <w:szCs w:val="28"/>
        </w:rPr>
      </w:pPr>
      <w:r w:rsidRPr="008F2E10">
        <w:rPr>
          <w:b/>
          <w:bCs/>
          <w:i/>
          <w:sz w:val="28"/>
          <w:szCs w:val="28"/>
        </w:rPr>
        <w:t>1</w:t>
      </w:r>
      <w:r>
        <w:rPr>
          <w:b/>
          <w:bCs/>
          <w:i/>
          <w:sz w:val="28"/>
          <w:szCs w:val="28"/>
        </w:rPr>
        <w:t>7</w:t>
      </w:r>
      <w:r w:rsidRPr="008F2E10">
        <w:rPr>
          <w:b/>
          <w:bCs/>
          <w:i/>
          <w:sz w:val="28"/>
          <w:szCs w:val="28"/>
        </w:rPr>
        <w:t>.</w:t>
      </w:r>
      <w:r w:rsidR="00222D7C">
        <w:rPr>
          <w:b/>
          <w:bCs/>
          <w:i/>
          <w:sz w:val="28"/>
          <w:szCs w:val="28"/>
        </w:rPr>
        <w:t>2</w:t>
      </w:r>
      <w:r w:rsidRPr="008F2E10">
        <w:rPr>
          <w:b/>
          <w:bCs/>
          <w:i/>
          <w:sz w:val="28"/>
          <w:szCs w:val="28"/>
        </w:rPr>
        <w:t>.   Охрана труда</w:t>
      </w:r>
    </w:p>
    <w:p w:rsidR="00FB3E97" w:rsidRPr="008F2E10" w:rsidRDefault="00FB3E97" w:rsidP="00FB3E97">
      <w:pPr>
        <w:spacing w:after="0"/>
        <w:ind w:firstLine="708"/>
        <w:jc w:val="center"/>
        <w:rPr>
          <w:rFonts w:ascii="Times New Roman" w:hAnsi="Times New Roman" w:cs="Times New Roman"/>
          <w:b/>
          <w:bCs/>
          <w:i/>
          <w:sz w:val="28"/>
          <w:szCs w:val="28"/>
        </w:rPr>
      </w:pPr>
    </w:p>
    <w:p w:rsidR="00983D72" w:rsidRPr="008127C6" w:rsidRDefault="00983D72" w:rsidP="00983D72">
      <w:pPr>
        <w:spacing w:after="0" w:line="240" w:lineRule="auto"/>
        <w:ind w:firstLine="708"/>
        <w:jc w:val="both"/>
        <w:rPr>
          <w:rFonts w:ascii="Times New Roman" w:hAnsi="Times New Roman" w:cs="Times New Roman"/>
          <w:sz w:val="24"/>
          <w:szCs w:val="24"/>
        </w:rPr>
      </w:pPr>
      <w:proofErr w:type="gramStart"/>
      <w:r w:rsidRPr="008127C6">
        <w:rPr>
          <w:rFonts w:ascii="Times New Roman" w:hAnsi="Times New Roman" w:cs="Times New Roman"/>
          <w:sz w:val="24"/>
          <w:szCs w:val="24"/>
        </w:rPr>
        <w:t xml:space="preserve">В соответствии с законом Иркутской области №63-оз от 24.07.2008г. «О наделении органов местного самоуправления отдельными областными государственными полномочиями в сфере труда», Приказом Министерства труда и занятости Иркутской области №5-МПР от </w:t>
      </w:r>
      <w:r w:rsidRPr="008127C6">
        <w:rPr>
          <w:rFonts w:ascii="Times New Roman" w:hAnsi="Times New Roman" w:cs="Times New Roman"/>
          <w:sz w:val="24"/>
          <w:szCs w:val="24"/>
        </w:rPr>
        <w:lastRenderedPageBreak/>
        <w:t>26.01.2017г. «Об утверждении Методических рекомендаций по осуществлению органами местного самоуправления муниципальных образований Иркутской области отдельных областных государственных полномочий в сфере труда», за 2024г. на территории Киренского муниципального района</w:t>
      </w:r>
      <w:proofErr w:type="gramEnd"/>
      <w:r w:rsidRPr="008127C6">
        <w:rPr>
          <w:rFonts w:ascii="Times New Roman" w:hAnsi="Times New Roman" w:cs="Times New Roman"/>
          <w:sz w:val="24"/>
          <w:szCs w:val="24"/>
        </w:rPr>
        <w:t xml:space="preserve"> велась работа по выполнению государственных полномочий в соответствии с планами работы главного специалиста по охране труда Киренского района, составляемыми ежеквартально.</w:t>
      </w:r>
    </w:p>
    <w:p w:rsidR="00983D72" w:rsidRPr="008127C6" w:rsidRDefault="00983D72" w:rsidP="00983D72">
      <w:pPr>
        <w:spacing w:after="0" w:line="240" w:lineRule="auto"/>
        <w:jc w:val="both"/>
        <w:rPr>
          <w:rFonts w:ascii="Times New Roman" w:hAnsi="Times New Roman" w:cs="Times New Roman"/>
          <w:sz w:val="24"/>
          <w:szCs w:val="24"/>
        </w:rPr>
      </w:pPr>
      <w:r w:rsidRPr="008127C6">
        <w:rPr>
          <w:rFonts w:ascii="Times New Roman" w:hAnsi="Times New Roman" w:cs="Times New Roman"/>
          <w:sz w:val="24"/>
          <w:szCs w:val="24"/>
        </w:rPr>
        <w:t xml:space="preserve">Специалистом по охране труда оказывались консультации по вопросам охраны труда, всего за 2024г. - 97 обращений. </w:t>
      </w:r>
    </w:p>
    <w:p w:rsidR="00983D72" w:rsidRPr="008127C6" w:rsidRDefault="00983D72" w:rsidP="00983D72">
      <w:pPr>
        <w:spacing w:after="0" w:line="240" w:lineRule="auto"/>
        <w:ind w:firstLine="708"/>
        <w:jc w:val="both"/>
        <w:rPr>
          <w:rFonts w:ascii="Times New Roman" w:hAnsi="Times New Roman" w:cs="Times New Roman"/>
          <w:sz w:val="24"/>
          <w:szCs w:val="24"/>
        </w:rPr>
      </w:pPr>
      <w:r w:rsidRPr="008127C6">
        <w:rPr>
          <w:rFonts w:ascii="Times New Roman" w:hAnsi="Times New Roman" w:cs="Times New Roman"/>
          <w:sz w:val="24"/>
          <w:szCs w:val="24"/>
        </w:rPr>
        <w:t>В организациях расположенных на территории района работают специалисты, ответственные, либо уполномоченные лица по охране труда - в 55-ти организациях, службы по охране труда есть в 3-х организациях, кабинеты в – 29-ти организациях, уголки по охране труда – в 76-ти организациях.  На территории района работает районный комитет Профсоюза работников образования и науки, на 31.12.2024г. в его состав входит  13 первичных профсоюзных организаций.</w:t>
      </w:r>
    </w:p>
    <w:p w:rsidR="00983D72" w:rsidRDefault="00983D72" w:rsidP="00983D72">
      <w:pPr>
        <w:spacing w:after="0" w:line="240" w:lineRule="auto"/>
        <w:jc w:val="center"/>
        <w:rPr>
          <w:rFonts w:ascii="Times New Roman" w:hAnsi="Times New Roman" w:cs="Times New Roman"/>
          <w:b/>
          <w:sz w:val="24"/>
          <w:szCs w:val="24"/>
        </w:rPr>
      </w:pPr>
    </w:p>
    <w:p w:rsidR="00983D72" w:rsidRPr="008127C6" w:rsidRDefault="00983D72" w:rsidP="00983D72">
      <w:pPr>
        <w:spacing w:after="0" w:line="240" w:lineRule="auto"/>
        <w:jc w:val="center"/>
        <w:rPr>
          <w:rFonts w:ascii="Times New Roman" w:hAnsi="Times New Roman" w:cs="Times New Roman"/>
          <w:b/>
          <w:sz w:val="24"/>
          <w:szCs w:val="24"/>
        </w:rPr>
      </w:pPr>
      <w:r w:rsidRPr="008127C6">
        <w:rPr>
          <w:rFonts w:ascii="Times New Roman" w:hAnsi="Times New Roman" w:cs="Times New Roman"/>
          <w:b/>
          <w:sz w:val="24"/>
          <w:szCs w:val="24"/>
        </w:rPr>
        <w:t>Уведомительная регистрация коллективных договоров.</w:t>
      </w:r>
    </w:p>
    <w:p w:rsidR="00983D72" w:rsidRPr="008127C6" w:rsidRDefault="00983D72" w:rsidP="00983D72">
      <w:pPr>
        <w:spacing w:after="0" w:line="240" w:lineRule="auto"/>
        <w:ind w:firstLine="708"/>
        <w:jc w:val="both"/>
        <w:rPr>
          <w:rFonts w:ascii="Times New Roman" w:hAnsi="Times New Roman" w:cs="Times New Roman"/>
          <w:sz w:val="24"/>
          <w:szCs w:val="24"/>
        </w:rPr>
      </w:pPr>
      <w:r w:rsidRPr="008127C6">
        <w:rPr>
          <w:rFonts w:ascii="Times New Roman" w:hAnsi="Times New Roman" w:cs="Times New Roman"/>
          <w:bCs/>
          <w:sz w:val="24"/>
          <w:szCs w:val="24"/>
        </w:rPr>
        <w:t>Уведомительная</w:t>
      </w:r>
      <w:r w:rsidRPr="008127C6">
        <w:rPr>
          <w:rFonts w:ascii="Times New Roman" w:hAnsi="Times New Roman" w:cs="Times New Roman"/>
          <w:sz w:val="24"/>
          <w:szCs w:val="24"/>
        </w:rPr>
        <w:t xml:space="preserve"> </w:t>
      </w:r>
      <w:r w:rsidRPr="008127C6">
        <w:rPr>
          <w:rFonts w:ascii="Times New Roman" w:hAnsi="Times New Roman" w:cs="Times New Roman"/>
          <w:bCs/>
          <w:sz w:val="24"/>
          <w:szCs w:val="24"/>
        </w:rPr>
        <w:t>регистрация</w:t>
      </w:r>
      <w:r w:rsidRPr="008127C6">
        <w:rPr>
          <w:rFonts w:ascii="Times New Roman" w:hAnsi="Times New Roman" w:cs="Times New Roman"/>
          <w:sz w:val="24"/>
          <w:szCs w:val="24"/>
        </w:rPr>
        <w:t xml:space="preserve"> </w:t>
      </w:r>
      <w:r w:rsidRPr="008127C6">
        <w:rPr>
          <w:rFonts w:ascii="Times New Roman" w:hAnsi="Times New Roman" w:cs="Times New Roman"/>
          <w:bCs/>
          <w:sz w:val="24"/>
          <w:szCs w:val="24"/>
        </w:rPr>
        <w:t>коллективных</w:t>
      </w:r>
      <w:r w:rsidRPr="008127C6">
        <w:rPr>
          <w:rFonts w:ascii="Times New Roman" w:hAnsi="Times New Roman" w:cs="Times New Roman"/>
          <w:sz w:val="24"/>
          <w:szCs w:val="24"/>
        </w:rPr>
        <w:t xml:space="preserve"> </w:t>
      </w:r>
      <w:r w:rsidRPr="008127C6">
        <w:rPr>
          <w:rFonts w:ascii="Times New Roman" w:hAnsi="Times New Roman" w:cs="Times New Roman"/>
          <w:bCs/>
          <w:sz w:val="24"/>
          <w:szCs w:val="24"/>
        </w:rPr>
        <w:t>договоров</w:t>
      </w:r>
      <w:r w:rsidRPr="008127C6">
        <w:rPr>
          <w:rFonts w:ascii="Times New Roman" w:hAnsi="Times New Roman" w:cs="Times New Roman"/>
          <w:sz w:val="24"/>
          <w:szCs w:val="24"/>
        </w:rPr>
        <w:t xml:space="preserve"> осуществляется в соответствии с Положением о порядке проведения </w:t>
      </w:r>
      <w:r w:rsidRPr="008127C6">
        <w:rPr>
          <w:rFonts w:ascii="Times New Roman" w:hAnsi="Times New Roman" w:cs="Times New Roman"/>
          <w:bCs/>
          <w:sz w:val="24"/>
          <w:szCs w:val="24"/>
        </w:rPr>
        <w:t>уведомительной</w:t>
      </w:r>
      <w:r w:rsidRPr="008127C6">
        <w:rPr>
          <w:rFonts w:ascii="Times New Roman" w:hAnsi="Times New Roman" w:cs="Times New Roman"/>
          <w:sz w:val="24"/>
          <w:szCs w:val="24"/>
        </w:rPr>
        <w:t xml:space="preserve"> </w:t>
      </w:r>
      <w:r w:rsidRPr="008127C6">
        <w:rPr>
          <w:rFonts w:ascii="Times New Roman" w:hAnsi="Times New Roman" w:cs="Times New Roman"/>
          <w:bCs/>
          <w:sz w:val="24"/>
          <w:szCs w:val="24"/>
        </w:rPr>
        <w:t>регистрации</w:t>
      </w:r>
      <w:r w:rsidRPr="008127C6">
        <w:rPr>
          <w:rFonts w:ascii="Times New Roman" w:hAnsi="Times New Roman" w:cs="Times New Roman"/>
          <w:sz w:val="24"/>
          <w:szCs w:val="24"/>
        </w:rPr>
        <w:t xml:space="preserve"> </w:t>
      </w:r>
      <w:r w:rsidRPr="008127C6">
        <w:rPr>
          <w:rFonts w:ascii="Times New Roman" w:hAnsi="Times New Roman" w:cs="Times New Roman"/>
          <w:bCs/>
          <w:sz w:val="24"/>
          <w:szCs w:val="24"/>
        </w:rPr>
        <w:t>коллективных</w:t>
      </w:r>
      <w:r w:rsidRPr="008127C6">
        <w:rPr>
          <w:rFonts w:ascii="Times New Roman" w:hAnsi="Times New Roman" w:cs="Times New Roman"/>
          <w:sz w:val="24"/>
          <w:szCs w:val="24"/>
        </w:rPr>
        <w:t xml:space="preserve"> </w:t>
      </w:r>
      <w:r w:rsidRPr="008127C6">
        <w:rPr>
          <w:rFonts w:ascii="Times New Roman" w:hAnsi="Times New Roman" w:cs="Times New Roman"/>
          <w:bCs/>
          <w:sz w:val="24"/>
          <w:szCs w:val="24"/>
        </w:rPr>
        <w:t>договоров на территории Иркутской области</w:t>
      </w:r>
      <w:r w:rsidRPr="008127C6">
        <w:rPr>
          <w:rFonts w:ascii="Times New Roman" w:hAnsi="Times New Roman" w:cs="Times New Roman"/>
          <w:sz w:val="24"/>
          <w:szCs w:val="24"/>
        </w:rPr>
        <w:t xml:space="preserve">», утвержденного приказом министерства труда и занятости </w:t>
      </w:r>
      <w:r w:rsidRPr="008127C6">
        <w:rPr>
          <w:rFonts w:ascii="Times New Roman" w:hAnsi="Times New Roman" w:cs="Times New Roman"/>
          <w:bCs/>
          <w:sz w:val="24"/>
          <w:szCs w:val="24"/>
        </w:rPr>
        <w:t>Иркутской</w:t>
      </w:r>
      <w:r w:rsidRPr="008127C6">
        <w:rPr>
          <w:rFonts w:ascii="Times New Roman" w:hAnsi="Times New Roman" w:cs="Times New Roman"/>
          <w:sz w:val="24"/>
          <w:szCs w:val="24"/>
        </w:rPr>
        <w:t xml:space="preserve"> </w:t>
      </w:r>
      <w:r w:rsidRPr="008127C6">
        <w:rPr>
          <w:rFonts w:ascii="Times New Roman" w:hAnsi="Times New Roman" w:cs="Times New Roman"/>
          <w:bCs/>
          <w:sz w:val="24"/>
          <w:szCs w:val="24"/>
        </w:rPr>
        <w:t>области</w:t>
      </w:r>
      <w:r w:rsidRPr="008127C6">
        <w:rPr>
          <w:rFonts w:ascii="Times New Roman" w:hAnsi="Times New Roman" w:cs="Times New Roman"/>
          <w:sz w:val="24"/>
          <w:szCs w:val="24"/>
        </w:rPr>
        <w:t xml:space="preserve"> от 09.09.2024 №74-43-мпр.</w:t>
      </w:r>
    </w:p>
    <w:p w:rsidR="00983D72" w:rsidRPr="008127C6" w:rsidRDefault="00983D72" w:rsidP="00983D72">
      <w:pPr>
        <w:spacing w:after="0" w:line="240" w:lineRule="auto"/>
        <w:ind w:firstLine="708"/>
        <w:jc w:val="both"/>
        <w:rPr>
          <w:rFonts w:ascii="Times New Roman" w:hAnsi="Times New Roman" w:cs="Times New Roman"/>
          <w:color w:val="000000"/>
          <w:sz w:val="24"/>
          <w:szCs w:val="24"/>
        </w:rPr>
      </w:pPr>
      <w:r w:rsidRPr="008127C6">
        <w:rPr>
          <w:rFonts w:ascii="Times New Roman" w:hAnsi="Times New Roman" w:cs="Times New Roman"/>
          <w:sz w:val="24"/>
          <w:szCs w:val="24"/>
        </w:rPr>
        <w:t>На 31.12.2024г. на территории района действует 43 коллективных договоров, к</w:t>
      </w:r>
      <w:r w:rsidRPr="008127C6">
        <w:rPr>
          <w:rFonts w:ascii="Times New Roman" w:hAnsi="Times New Roman" w:cs="Times New Roman"/>
          <w:color w:val="000000"/>
          <w:sz w:val="24"/>
          <w:szCs w:val="24"/>
        </w:rPr>
        <w:t>оличество охваченных коллективными договорами работников – 2234 человек.</w:t>
      </w:r>
    </w:p>
    <w:p w:rsidR="00983D72" w:rsidRDefault="00983D72" w:rsidP="00983D72">
      <w:pPr>
        <w:pStyle w:val="afa"/>
        <w:ind w:firstLine="708"/>
        <w:jc w:val="center"/>
        <w:rPr>
          <w:rFonts w:ascii="Times New Roman" w:hAnsi="Times New Roman" w:cs="Times New Roman"/>
          <w:b/>
          <w:sz w:val="24"/>
          <w:szCs w:val="24"/>
        </w:rPr>
      </w:pPr>
    </w:p>
    <w:p w:rsidR="00983D72" w:rsidRPr="008127C6" w:rsidRDefault="00983D72" w:rsidP="00983D72">
      <w:pPr>
        <w:pStyle w:val="afa"/>
        <w:ind w:firstLine="708"/>
        <w:jc w:val="center"/>
        <w:rPr>
          <w:rFonts w:ascii="Times New Roman" w:hAnsi="Times New Roman" w:cs="Times New Roman"/>
          <w:b/>
          <w:sz w:val="24"/>
          <w:szCs w:val="24"/>
        </w:rPr>
      </w:pPr>
      <w:r w:rsidRPr="008127C6">
        <w:rPr>
          <w:rFonts w:ascii="Times New Roman" w:hAnsi="Times New Roman" w:cs="Times New Roman"/>
          <w:b/>
          <w:sz w:val="24"/>
          <w:szCs w:val="24"/>
        </w:rPr>
        <w:t>Финансовое обеспечение предупредительных мер</w:t>
      </w:r>
    </w:p>
    <w:p w:rsidR="00983D72" w:rsidRPr="008127C6" w:rsidRDefault="00983D72" w:rsidP="00983D72">
      <w:pPr>
        <w:pStyle w:val="afa"/>
        <w:ind w:firstLine="708"/>
        <w:jc w:val="center"/>
        <w:rPr>
          <w:rFonts w:ascii="Times New Roman" w:hAnsi="Times New Roman" w:cs="Times New Roman"/>
          <w:b/>
          <w:sz w:val="24"/>
          <w:szCs w:val="24"/>
        </w:rPr>
      </w:pPr>
      <w:r w:rsidRPr="008127C6">
        <w:rPr>
          <w:rFonts w:ascii="Times New Roman" w:hAnsi="Times New Roman" w:cs="Times New Roman"/>
          <w:b/>
          <w:sz w:val="24"/>
          <w:szCs w:val="24"/>
        </w:rPr>
        <w:t>по сокращению производственного травматизма.</w:t>
      </w:r>
    </w:p>
    <w:p w:rsidR="00983D72" w:rsidRPr="008127C6" w:rsidRDefault="00983D72" w:rsidP="00983D72">
      <w:pPr>
        <w:spacing w:after="0" w:line="240" w:lineRule="auto"/>
        <w:ind w:firstLine="708"/>
        <w:jc w:val="both"/>
        <w:rPr>
          <w:rFonts w:ascii="Times New Roman" w:hAnsi="Times New Roman" w:cs="Times New Roman"/>
          <w:sz w:val="24"/>
          <w:szCs w:val="24"/>
        </w:rPr>
      </w:pPr>
      <w:r w:rsidRPr="008127C6">
        <w:rPr>
          <w:rFonts w:ascii="Times New Roman" w:hAnsi="Times New Roman" w:cs="Times New Roman"/>
          <w:sz w:val="24"/>
          <w:szCs w:val="24"/>
        </w:rPr>
        <w:t>В 2024г. п</w:t>
      </w:r>
      <w:r w:rsidRPr="008127C6">
        <w:rPr>
          <w:rFonts w:ascii="Times New Roman" w:hAnsi="Times New Roman" w:cs="Times New Roman"/>
          <w:color w:val="000000"/>
          <w:sz w:val="24"/>
          <w:szCs w:val="24"/>
          <w:lang w:bidi="ru-RU"/>
        </w:rPr>
        <w:t>о данным собранным с организаций района з</w:t>
      </w:r>
      <w:r w:rsidRPr="008127C6">
        <w:rPr>
          <w:rFonts w:ascii="Times New Roman" w:hAnsi="Times New Roman" w:cs="Times New Roman"/>
          <w:sz w:val="24"/>
          <w:szCs w:val="24"/>
        </w:rPr>
        <w:t>а 2024г. - 9 страхователей обратились за финансовым обеспечением предупредительных мер по сокращению производственного травматизма и профессиональных заболеваний</w:t>
      </w:r>
      <w:r w:rsidRPr="008127C6">
        <w:rPr>
          <w:rFonts w:ascii="Times New Roman" w:hAnsi="Times New Roman" w:cs="Times New Roman"/>
          <w:color w:val="000000"/>
          <w:sz w:val="24"/>
          <w:szCs w:val="24"/>
          <w:lang w:bidi="ru-RU"/>
        </w:rPr>
        <w:t xml:space="preserve"> </w:t>
      </w:r>
      <w:r w:rsidRPr="008127C6">
        <w:rPr>
          <w:rFonts w:ascii="Times New Roman" w:hAnsi="Times New Roman" w:cs="Times New Roman"/>
          <w:sz w:val="24"/>
          <w:szCs w:val="24"/>
        </w:rPr>
        <w:t>зарегистрированных в Киренском районе, на общую сумму 2539,5 тыс</w:t>
      </w:r>
      <w:proofErr w:type="gramStart"/>
      <w:r w:rsidRPr="008127C6">
        <w:rPr>
          <w:rFonts w:ascii="Times New Roman" w:hAnsi="Times New Roman" w:cs="Times New Roman"/>
          <w:sz w:val="24"/>
          <w:szCs w:val="24"/>
        </w:rPr>
        <w:t>.р</w:t>
      </w:r>
      <w:proofErr w:type="gramEnd"/>
      <w:r w:rsidRPr="008127C6">
        <w:rPr>
          <w:rFonts w:ascii="Times New Roman" w:hAnsi="Times New Roman" w:cs="Times New Roman"/>
          <w:sz w:val="24"/>
          <w:szCs w:val="24"/>
        </w:rPr>
        <w:t xml:space="preserve">уб. </w:t>
      </w:r>
    </w:p>
    <w:p w:rsidR="00983D72" w:rsidRDefault="00983D72" w:rsidP="00983D72">
      <w:pPr>
        <w:spacing w:after="0" w:line="240" w:lineRule="auto"/>
        <w:jc w:val="center"/>
        <w:rPr>
          <w:rFonts w:ascii="Times New Roman" w:hAnsi="Times New Roman" w:cs="Times New Roman"/>
          <w:b/>
          <w:sz w:val="24"/>
          <w:szCs w:val="24"/>
        </w:rPr>
      </w:pPr>
    </w:p>
    <w:p w:rsidR="00983D72" w:rsidRPr="008127C6" w:rsidRDefault="00983D72" w:rsidP="00983D72">
      <w:pPr>
        <w:spacing w:after="0" w:line="240" w:lineRule="auto"/>
        <w:jc w:val="center"/>
        <w:rPr>
          <w:rFonts w:ascii="Times New Roman" w:hAnsi="Times New Roman" w:cs="Times New Roman"/>
          <w:b/>
          <w:sz w:val="24"/>
          <w:szCs w:val="24"/>
        </w:rPr>
      </w:pPr>
      <w:r w:rsidRPr="008127C6">
        <w:rPr>
          <w:rFonts w:ascii="Times New Roman" w:hAnsi="Times New Roman" w:cs="Times New Roman"/>
          <w:b/>
          <w:sz w:val="24"/>
          <w:szCs w:val="24"/>
        </w:rPr>
        <w:t xml:space="preserve">Организация </w:t>
      </w:r>
      <w:proofErr w:type="gramStart"/>
      <w:r w:rsidRPr="008127C6">
        <w:rPr>
          <w:rFonts w:ascii="Times New Roman" w:hAnsi="Times New Roman" w:cs="Times New Roman"/>
          <w:b/>
          <w:sz w:val="24"/>
          <w:szCs w:val="24"/>
        </w:rPr>
        <w:t>обучения по охране</w:t>
      </w:r>
      <w:proofErr w:type="gramEnd"/>
      <w:r w:rsidRPr="008127C6">
        <w:rPr>
          <w:rFonts w:ascii="Times New Roman" w:hAnsi="Times New Roman" w:cs="Times New Roman"/>
          <w:b/>
          <w:sz w:val="24"/>
          <w:szCs w:val="24"/>
        </w:rPr>
        <w:t xml:space="preserve"> труда</w:t>
      </w:r>
    </w:p>
    <w:p w:rsidR="00983D72" w:rsidRPr="008127C6" w:rsidRDefault="00983D72" w:rsidP="00983D72">
      <w:pPr>
        <w:spacing w:after="0" w:line="240" w:lineRule="auto"/>
        <w:ind w:firstLine="708"/>
        <w:jc w:val="both"/>
        <w:rPr>
          <w:rFonts w:ascii="Times New Roman" w:hAnsi="Times New Roman" w:cs="Times New Roman"/>
          <w:sz w:val="24"/>
          <w:szCs w:val="24"/>
        </w:rPr>
      </w:pPr>
      <w:r w:rsidRPr="008127C6">
        <w:rPr>
          <w:rFonts w:ascii="Times New Roman" w:hAnsi="Times New Roman" w:cs="Times New Roman"/>
          <w:sz w:val="24"/>
          <w:szCs w:val="24"/>
        </w:rPr>
        <w:t>В рамках Всемирного дня охраны труда, в соответствии с планом мероприятий утверждённым Постановлением мэра Киренского района  №67 от 12.02.2024г. организуемых в рамках «Дней охраны труда-2024»  на территории Киренского района прошли различные мероприятия:</w:t>
      </w:r>
    </w:p>
    <w:p w:rsidR="00983D72" w:rsidRPr="008127C6" w:rsidRDefault="00983D72" w:rsidP="00983D72">
      <w:pPr>
        <w:widowControl w:val="0"/>
        <w:autoSpaceDE w:val="0"/>
        <w:autoSpaceDN w:val="0"/>
        <w:adjustRightInd w:val="0"/>
        <w:spacing w:after="0" w:line="240" w:lineRule="auto"/>
        <w:jc w:val="both"/>
        <w:rPr>
          <w:rFonts w:ascii="Times New Roman" w:hAnsi="Times New Roman" w:cs="Times New Roman"/>
          <w:sz w:val="24"/>
          <w:szCs w:val="24"/>
        </w:rPr>
      </w:pPr>
      <w:r w:rsidRPr="008127C6">
        <w:rPr>
          <w:rFonts w:ascii="Times New Roman" w:hAnsi="Times New Roman" w:cs="Times New Roman"/>
          <w:sz w:val="24"/>
          <w:szCs w:val="24"/>
          <w:u w:val="single"/>
        </w:rPr>
        <w:t>В феврале-марте 2024г.</w:t>
      </w:r>
      <w:r w:rsidRPr="008127C6">
        <w:rPr>
          <w:rFonts w:ascii="Times New Roman" w:hAnsi="Times New Roman" w:cs="Times New Roman"/>
          <w:sz w:val="24"/>
          <w:szCs w:val="24"/>
        </w:rPr>
        <w:t xml:space="preserve"> Конкурсы по охране труда на территории МО Киренский район по итогам работы за 2023г. Участие приняли 2 организации.</w:t>
      </w:r>
    </w:p>
    <w:p w:rsidR="00983D72" w:rsidRPr="008127C6" w:rsidRDefault="00983D72" w:rsidP="00983D72">
      <w:pPr>
        <w:widowControl w:val="0"/>
        <w:autoSpaceDE w:val="0"/>
        <w:autoSpaceDN w:val="0"/>
        <w:adjustRightInd w:val="0"/>
        <w:spacing w:after="0" w:line="240" w:lineRule="auto"/>
        <w:jc w:val="both"/>
        <w:rPr>
          <w:rFonts w:ascii="Times New Roman" w:hAnsi="Times New Roman" w:cs="Times New Roman"/>
          <w:sz w:val="24"/>
          <w:szCs w:val="24"/>
        </w:rPr>
      </w:pPr>
      <w:r w:rsidRPr="008127C6">
        <w:rPr>
          <w:rFonts w:ascii="Times New Roman" w:hAnsi="Times New Roman" w:cs="Times New Roman"/>
          <w:sz w:val="24"/>
          <w:szCs w:val="24"/>
        </w:rPr>
        <w:t xml:space="preserve">- конкурс детского и молодежного рисунка «Охрана труда глазами  </w:t>
      </w:r>
      <w:proofErr w:type="spellStart"/>
      <w:r w:rsidRPr="008127C6">
        <w:rPr>
          <w:rFonts w:ascii="Times New Roman" w:hAnsi="Times New Roman" w:cs="Times New Roman"/>
          <w:sz w:val="24"/>
          <w:szCs w:val="24"/>
        </w:rPr>
        <w:t>киренчан</w:t>
      </w:r>
      <w:proofErr w:type="spellEnd"/>
      <w:r w:rsidRPr="008127C6">
        <w:rPr>
          <w:rFonts w:ascii="Times New Roman" w:hAnsi="Times New Roman" w:cs="Times New Roman"/>
          <w:sz w:val="24"/>
          <w:szCs w:val="24"/>
        </w:rPr>
        <w:t xml:space="preserve">». Участие приняли  54 работы, из 10-ти учреждений района. </w:t>
      </w:r>
    </w:p>
    <w:p w:rsidR="00983D72" w:rsidRPr="008127C6" w:rsidRDefault="00983D72" w:rsidP="00983D72">
      <w:pPr>
        <w:widowControl w:val="0"/>
        <w:autoSpaceDE w:val="0"/>
        <w:autoSpaceDN w:val="0"/>
        <w:adjustRightInd w:val="0"/>
        <w:spacing w:after="0" w:line="240" w:lineRule="auto"/>
        <w:jc w:val="both"/>
        <w:rPr>
          <w:rFonts w:ascii="Times New Roman" w:hAnsi="Times New Roman" w:cs="Times New Roman"/>
          <w:sz w:val="24"/>
          <w:szCs w:val="24"/>
        </w:rPr>
      </w:pPr>
      <w:r w:rsidRPr="008127C6">
        <w:rPr>
          <w:rFonts w:ascii="Times New Roman" w:hAnsi="Times New Roman" w:cs="Times New Roman"/>
          <w:sz w:val="24"/>
          <w:szCs w:val="24"/>
          <w:u w:val="single"/>
        </w:rPr>
        <w:t xml:space="preserve">В марте 2024г. </w:t>
      </w:r>
      <w:r w:rsidRPr="008127C6">
        <w:rPr>
          <w:rFonts w:ascii="Times New Roman" w:hAnsi="Times New Roman" w:cs="Times New Roman"/>
          <w:color w:val="000000"/>
          <w:kern w:val="1"/>
          <w:sz w:val="24"/>
          <w:szCs w:val="24"/>
          <w:lang w:eastAsia="hi-IN" w:bidi="hi-IN"/>
        </w:rPr>
        <w:t xml:space="preserve">Киренский район принял участие в областном конкурсе </w:t>
      </w:r>
      <w:r w:rsidRPr="008127C6">
        <w:rPr>
          <w:rFonts w:ascii="Times New Roman" w:hAnsi="Times New Roman" w:cs="Times New Roman"/>
          <w:sz w:val="24"/>
          <w:szCs w:val="24"/>
        </w:rPr>
        <w:t xml:space="preserve">«Лучший городской округ (муниципальный район) Иркутской области по проведению работы в сфере охраны труда". </w:t>
      </w:r>
    </w:p>
    <w:p w:rsidR="00983D72" w:rsidRPr="008127C6" w:rsidRDefault="00983D72" w:rsidP="00983D72">
      <w:pPr>
        <w:spacing w:after="0" w:line="240" w:lineRule="auto"/>
        <w:jc w:val="both"/>
        <w:rPr>
          <w:rFonts w:ascii="Times New Roman" w:hAnsi="Times New Roman" w:cs="Times New Roman"/>
          <w:sz w:val="24"/>
          <w:szCs w:val="24"/>
        </w:rPr>
      </w:pPr>
      <w:r w:rsidRPr="008127C6">
        <w:rPr>
          <w:rFonts w:ascii="Times New Roman" w:hAnsi="Times New Roman" w:cs="Times New Roman"/>
          <w:sz w:val="24"/>
          <w:szCs w:val="24"/>
          <w:u w:val="single"/>
        </w:rPr>
        <w:t>В апреле 2024г.</w:t>
      </w:r>
      <w:r w:rsidRPr="008127C6">
        <w:rPr>
          <w:rFonts w:ascii="Times New Roman" w:hAnsi="Times New Roman" w:cs="Times New Roman"/>
          <w:sz w:val="24"/>
          <w:szCs w:val="24"/>
        </w:rPr>
        <w:t xml:space="preserve"> прошли обучающие семинары по программам:</w:t>
      </w:r>
    </w:p>
    <w:p w:rsidR="00983D72" w:rsidRPr="008127C6" w:rsidRDefault="00983D72" w:rsidP="00983D72">
      <w:pPr>
        <w:spacing w:after="0" w:line="240" w:lineRule="auto"/>
        <w:jc w:val="both"/>
        <w:rPr>
          <w:rFonts w:ascii="Times New Roman" w:hAnsi="Times New Roman" w:cs="Times New Roman"/>
          <w:sz w:val="24"/>
          <w:szCs w:val="24"/>
        </w:rPr>
      </w:pPr>
      <w:r w:rsidRPr="008127C6">
        <w:rPr>
          <w:rFonts w:ascii="Times New Roman" w:hAnsi="Times New Roman" w:cs="Times New Roman"/>
          <w:sz w:val="24"/>
          <w:szCs w:val="24"/>
        </w:rPr>
        <w:t xml:space="preserve">- «Охрана труда и проверка </w:t>
      </w:r>
      <w:proofErr w:type="gramStart"/>
      <w:r w:rsidRPr="008127C6">
        <w:rPr>
          <w:rFonts w:ascii="Times New Roman" w:hAnsi="Times New Roman" w:cs="Times New Roman"/>
          <w:sz w:val="24"/>
          <w:szCs w:val="24"/>
        </w:rPr>
        <w:t>знаний требований охраны труда руководителей</w:t>
      </w:r>
      <w:proofErr w:type="gramEnd"/>
      <w:r w:rsidRPr="008127C6">
        <w:rPr>
          <w:rFonts w:ascii="Times New Roman" w:hAnsi="Times New Roman" w:cs="Times New Roman"/>
          <w:sz w:val="24"/>
          <w:szCs w:val="24"/>
        </w:rPr>
        <w:t xml:space="preserve"> и специалистов организаций» (обучено – 14 организаций, 35 человек);</w:t>
      </w:r>
    </w:p>
    <w:p w:rsidR="00983D72" w:rsidRPr="008127C6" w:rsidRDefault="00983D72" w:rsidP="00983D72">
      <w:pPr>
        <w:spacing w:after="0" w:line="240" w:lineRule="auto"/>
        <w:jc w:val="both"/>
        <w:rPr>
          <w:rFonts w:ascii="Times New Roman" w:hAnsi="Times New Roman" w:cs="Times New Roman"/>
          <w:sz w:val="24"/>
          <w:szCs w:val="24"/>
        </w:rPr>
      </w:pPr>
      <w:r w:rsidRPr="008127C6">
        <w:rPr>
          <w:rFonts w:ascii="Times New Roman" w:hAnsi="Times New Roman" w:cs="Times New Roman"/>
          <w:sz w:val="24"/>
          <w:szCs w:val="24"/>
        </w:rPr>
        <w:t>- «П</w:t>
      </w:r>
      <w:r w:rsidRPr="008127C6">
        <w:rPr>
          <w:rFonts w:ascii="Times New Roman" w:hAnsi="Times New Roman" w:cs="Times New Roman"/>
          <w:sz w:val="24"/>
          <w:szCs w:val="24"/>
          <w:shd w:val="clear" w:color="auto" w:fill="FFFFFF"/>
        </w:rPr>
        <w:t xml:space="preserve">овышение квалификации для руководителей организаций, лиц, назначенных руководителем организации </w:t>
      </w:r>
      <w:proofErr w:type="gramStart"/>
      <w:r w:rsidRPr="008127C6">
        <w:rPr>
          <w:rFonts w:ascii="Times New Roman" w:hAnsi="Times New Roman" w:cs="Times New Roman"/>
          <w:sz w:val="24"/>
          <w:szCs w:val="24"/>
          <w:shd w:val="clear" w:color="auto" w:fill="FFFFFF"/>
        </w:rPr>
        <w:t>ответственными</w:t>
      </w:r>
      <w:proofErr w:type="gramEnd"/>
      <w:r w:rsidRPr="008127C6">
        <w:rPr>
          <w:rFonts w:ascii="Times New Roman" w:hAnsi="Times New Roman" w:cs="Times New Roman"/>
          <w:sz w:val="24"/>
          <w:szCs w:val="24"/>
          <w:shd w:val="clear" w:color="auto" w:fill="FFFFFF"/>
        </w:rPr>
        <w:t xml:space="preserve"> за обеспечение пожарной безопасности»</w:t>
      </w:r>
      <w:r w:rsidRPr="008127C6">
        <w:rPr>
          <w:rFonts w:ascii="Times New Roman" w:hAnsi="Times New Roman" w:cs="Times New Roman"/>
          <w:sz w:val="24"/>
          <w:szCs w:val="24"/>
        </w:rPr>
        <w:t xml:space="preserve"> (обучено – 4 организаций, 14 человека);</w:t>
      </w:r>
    </w:p>
    <w:p w:rsidR="00983D72" w:rsidRPr="008127C6" w:rsidRDefault="00983D72" w:rsidP="00983D72">
      <w:pPr>
        <w:spacing w:after="0" w:line="240" w:lineRule="auto"/>
        <w:jc w:val="both"/>
        <w:rPr>
          <w:rFonts w:ascii="Times New Roman" w:hAnsi="Times New Roman" w:cs="Times New Roman"/>
          <w:sz w:val="24"/>
          <w:szCs w:val="24"/>
        </w:rPr>
      </w:pPr>
      <w:r w:rsidRPr="008127C6">
        <w:rPr>
          <w:rFonts w:ascii="Times New Roman" w:hAnsi="Times New Roman" w:cs="Times New Roman"/>
          <w:sz w:val="24"/>
          <w:szCs w:val="24"/>
        </w:rPr>
        <w:t xml:space="preserve">- </w:t>
      </w:r>
      <w:r w:rsidRPr="008127C6">
        <w:rPr>
          <w:rFonts w:ascii="Times New Roman" w:hAnsi="Times New Roman" w:cs="Times New Roman"/>
          <w:sz w:val="24"/>
          <w:szCs w:val="24"/>
          <w:shd w:val="clear" w:color="auto" w:fill="FFFFFF"/>
        </w:rPr>
        <w:t>«П</w:t>
      </w:r>
      <w:r w:rsidRPr="008127C6">
        <w:rPr>
          <w:rFonts w:ascii="Times New Roman" w:hAnsi="Times New Roman" w:cs="Times New Roman"/>
          <w:sz w:val="24"/>
          <w:szCs w:val="24"/>
        </w:rPr>
        <w:t>риёмы и методы оказания первой помощи пострадавшим» (обучено – 3 организаций, 7 человек)</w:t>
      </w:r>
    </w:p>
    <w:p w:rsidR="00983D72" w:rsidRPr="008127C6" w:rsidRDefault="00983D72" w:rsidP="00983D72">
      <w:pPr>
        <w:widowControl w:val="0"/>
        <w:autoSpaceDE w:val="0"/>
        <w:autoSpaceDN w:val="0"/>
        <w:adjustRightInd w:val="0"/>
        <w:spacing w:after="0" w:line="240" w:lineRule="auto"/>
        <w:jc w:val="both"/>
        <w:rPr>
          <w:rFonts w:ascii="Times New Roman" w:hAnsi="Times New Roman" w:cs="Times New Roman"/>
          <w:sz w:val="24"/>
          <w:szCs w:val="24"/>
          <w:lang w:bidi="ru-RU"/>
        </w:rPr>
      </w:pPr>
      <w:r w:rsidRPr="008127C6">
        <w:rPr>
          <w:rFonts w:ascii="Times New Roman" w:hAnsi="Times New Roman" w:cs="Times New Roman"/>
          <w:sz w:val="24"/>
          <w:szCs w:val="24"/>
          <w:u w:val="single"/>
        </w:rPr>
        <w:t>В октябре 2024г.</w:t>
      </w:r>
      <w:r w:rsidRPr="008127C6">
        <w:rPr>
          <w:rFonts w:ascii="Times New Roman" w:hAnsi="Times New Roman" w:cs="Times New Roman"/>
          <w:sz w:val="24"/>
          <w:szCs w:val="24"/>
        </w:rPr>
        <w:t xml:space="preserve"> Киренский район принял участие в областном </w:t>
      </w:r>
      <w:r w:rsidRPr="008127C6">
        <w:rPr>
          <w:rFonts w:ascii="Times New Roman" w:hAnsi="Times New Roman" w:cs="Times New Roman"/>
          <w:sz w:val="24"/>
          <w:szCs w:val="24"/>
          <w:lang w:bidi="ru-RU"/>
        </w:rPr>
        <w:t xml:space="preserve">конкурсе творческих работ «Охрана труда глазами детей» </w:t>
      </w:r>
      <w:r w:rsidRPr="008127C6">
        <w:rPr>
          <w:rFonts w:ascii="Times New Roman" w:hAnsi="Times New Roman" w:cs="Times New Roman"/>
          <w:sz w:val="24"/>
          <w:szCs w:val="24"/>
        </w:rPr>
        <w:t>организованном Министерством труда и занятости Иркутской области</w:t>
      </w:r>
      <w:r w:rsidRPr="008127C6">
        <w:rPr>
          <w:rFonts w:ascii="Times New Roman" w:hAnsi="Times New Roman" w:cs="Times New Roman"/>
          <w:sz w:val="24"/>
          <w:szCs w:val="24"/>
          <w:lang w:bidi="ru-RU"/>
        </w:rPr>
        <w:t xml:space="preserve">. На областной конкурс было направлено15 работ. </w:t>
      </w:r>
    </w:p>
    <w:p w:rsidR="00983D72" w:rsidRDefault="00983D72" w:rsidP="00983D72">
      <w:pPr>
        <w:spacing w:after="0" w:line="240" w:lineRule="auto"/>
        <w:jc w:val="center"/>
        <w:rPr>
          <w:rFonts w:ascii="Times New Roman" w:hAnsi="Times New Roman" w:cs="Times New Roman"/>
          <w:b/>
          <w:sz w:val="24"/>
          <w:szCs w:val="24"/>
        </w:rPr>
      </w:pPr>
    </w:p>
    <w:p w:rsidR="006A5DE2" w:rsidRDefault="006A5DE2" w:rsidP="00983D72">
      <w:pPr>
        <w:spacing w:after="0" w:line="240" w:lineRule="auto"/>
        <w:jc w:val="center"/>
        <w:rPr>
          <w:rFonts w:ascii="Times New Roman" w:hAnsi="Times New Roman" w:cs="Times New Roman"/>
          <w:b/>
          <w:sz w:val="24"/>
          <w:szCs w:val="24"/>
        </w:rPr>
      </w:pPr>
    </w:p>
    <w:p w:rsidR="00983D72" w:rsidRPr="008127C6" w:rsidRDefault="00983D72" w:rsidP="00983D72">
      <w:pPr>
        <w:spacing w:after="0" w:line="240" w:lineRule="auto"/>
        <w:jc w:val="center"/>
        <w:rPr>
          <w:rFonts w:ascii="Times New Roman" w:hAnsi="Times New Roman" w:cs="Times New Roman"/>
          <w:b/>
          <w:sz w:val="24"/>
          <w:szCs w:val="24"/>
        </w:rPr>
      </w:pPr>
      <w:r w:rsidRPr="008127C6">
        <w:rPr>
          <w:rFonts w:ascii="Times New Roman" w:hAnsi="Times New Roman" w:cs="Times New Roman"/>
          <w:b/>
          <w:sz w:val="24"/>
          <w:szCs w:val="24"/>
        </w:rPr>
        <w:lastRenderedPageBreak/>
        <w:t>Проверки соблюдения трудового законодательства</w:t>
      </w:r>
    </w:p>
    <w:p w:rsidR="00983D72" w:rsidRPr="008127C6" w:rsidRDefault="00983D72" w:rsidP="00983D72">
      <w:pPr>
        <w:shd w:val="clear" w:color="auto" w:fill="FFFFFF"/>
        <w:spacing w:after="0" w:line="240" w:lineRule="auto"/>
        <w:ind w:firstLine="708"/>
        <w:jc w:val="both"/>
        <w:rPr>
          <w:rFonts w:ascii="Times New Roman" w:hAnsi="Times New Roman" w:cs="Times New Roman"/>
          <w:sz w:val="24"/>
          <w:szCs w:val="24"/>
        </w:rPr>
      </w:pPr>
      <w:r w:rsidRPr="008127C6">
        <w:rPr>
          <w:rFonts w:ascii="Times New Roman" w:hAnsi="Times New Roman" w:cs="Times New Roman"/>
          <w:sz w:val="24"/>
          <w:szCs w:val="24"/>
        </w:rPr>
        <w:t xml:space="preserve">Проведена ведомственная проверка 10-ти учреждений района, выявлено 155 нарушений. План проведения плановых проверок по осуществлению ведомственного </w:t>
      </w:r>
      <w:proofErr w:type="gramStart"/>
      <w:r w:rsidRPr="008127C6">
        <w:rPr>
          <w:rFonts w:ascii="Times New Roman" w:hAnsi="Times New Roman" w:cs="Times New Roman"/>
          <w:sz w:val="24"/>
          <w:szCs w:val="24"/>
        </w:rPr>
        <w:t>контроля за</w:t>
      </w:r>
      <w:proofErr w:type="gramEnd"/>
      <w:r w:rsidRPr="008127C6">
        <w:rPr>
          <w:rFonts w:ascii="Times New Roman" w:hAnsi="Times New Roman" w:cs="Times New Roman"/>
          <w:sz w:val="24"/>
          <w:szCs w:val="24"/>
        </w:rPr>
        <w:t xml:space="preserve"> соблюдением трудового законодательства на 2025г. утвержден постановлением администрации района №581 от 02.12.2024г. и размещен на сайте района в разделе «Охрана труда» (</w:t>
      </w:r>
      <w:hyperlink r:id="rId22" w:tgtFrame="_blank" w:history="1">
        <w:r w:rsidRPr="008127C6">
          <w:rPr>
            <w:rFonts w:ascii="Times New Roman" w:hAnsi="Times New Roman" w:cs="Times New Roman"/>
            <w:bCs/>
            <w:color w:val="0000FF"/>
            <w:sz w:val="24"/>
            <w:szCs w:val="24"/>
          </w:rPr>
          <w:t>kirenskraion.mo38.ru</w:t>
        </w:r>
      </w:hyperlink>
      <w:r w:rsidRPr="008127C6">
        <w:rPr>
          <w:rFonts w:ascii="Times New Roman" w:hAnsi="Times New Roman" w:cs="Times New Roman"/>
          <w:sz w:val="24"/>
          <w:szCs w:val="24"/>
        </w:rPr>
        <w:t>).</w:t>
      </w:r>
    </w:p>
    <w:p w:rsidR="00983D72" w:rsidRDefault="00983D72" w:rsidP="00983D72">
      <w:pPr>
        <w:spacing w:after="0" w:line="240" w:lineRule="auto"/>
        <w:jc w:val="center"/>
        <w:rPr>
          <w:rFonts w:ascii="Times New Roman" w:hAnsi="Times New Roman" w:cs="Times New Roman"/>
          <w:b/>
          <w:sz w:val="24"/>
          <w:szCs w:val="24"/>
        </w:rPr>
      </w:pPr>
    </w:p>
    <w:p w:rsidR="00983D72" w:rsidRPr="008127C6" w:rsidRDefault="00983D72" w:rsidP="00983D72">
      <w:pPr>
        <w:spacing w:after="0" w:line="240" w:lineRule="auto"/>
        <w:jc w:val="center"/>
        <w:rPr>
          <w:rFonts w:ascii="Times New Roman" w:hAnsi="Times New Roman" w:cs="Times New Roman"/>
          <w:b/>
          <w:sz w:val="24"/>
          <w:szCs w:val="24"/>
        </w:rPr>
      </w:pPr>
      <w:r w:rsidRPr="008127C6">
        <w:rPr>
          <w:rFonts w:ascii="Times New Roman" w:hAnsi="Times New Roman" w:cs="Times New Roman"/>
          <w:b/>
          <w:sz w:val="24"/>
          <w:szCs w:val="24"/>
        </w:rPr>
        <w:t>Работа межведомственной комиссии по охране труда</w:t>
      </w:r>
    </w:p>
    <w:p w:rsidR="00983D72" w:rsidRPr="008127C6" w:rsidRDefault="00983D72" w:rsidP="00983D72">
      <w:pPr>
        <w:pStyle w:val="af8"/>
        <w:spacing w:after="0" w:line="240" w:lineRule="auto"/>
        <w:ind w:left="0" w:firstLine="708"/>
        <w:jc w:val="both"/>
        <w:rPr>
          <w:rFonts w:ascii="Times New Roman" w:hAnsi="Times New Roman"/>
          <w:sz w:val="24"/>
          <w:szCs w:val="24"/>
        </w:rPr>
      </w:pPr>
      <w:r w:rsidRPr="008127C6">
        <w:rPr>
          <w:rFonts w:ascii="Times New Roman" w:hAnsi="Times New Roman"/>
          <w:sz w:val="24"/>
          <w:szCs w:val="24"/>
        </w:rPr>
        <w:t xml:space="preserve">За 2024г. проведено 4 заседание межведомственной комиссии по охране труда. Рассмотрено 6 вопросов, вынесено 14 рекомендаций. </w:t>
      </w:r>
    </w:p>
    <w:p w:rsidR="00983D72" w:rsidRPr="008127C6" w:rsidRDefault="00983D72" w:rsidP="00983D72">
      <w:pPr>
        <w:spacing w:after="0" w:line="240" w:lineRule="auto"/>
        <w:contextualSpacing/>
        <w:rPr>
          <w:rFonts w:ascii="Times New Roman" w:hAnsi="Times New Roman" w:cs="Times New Roman"/>
          <w:sz w:val="24"/>
          <w:szCs w:val="24"/>
        </w:rPr>
      </w:pPr>
    </w:p>
    <w:p w:rsidR="00983D72" w:rsidRPr="008127C6" w:rsidRDefault="00983D72" w:rsidP="00983D72">
      <w:pPr>
        <w:spacing w:after="0" w:line="240" w:lineRule="auto"/>
        <w:jc w:val="center"/>
        <w:rPr>
          <w:rFonts w:ascii="Times New Roman" w:hAnsi="Times New Roman" w:cs="Times New Roman"/>
          <w:b/>
          <w:sz w:val="24"/>
          <w:szCs w:val="24"/>
        </w:rPr>
      </w:pPr>
      <w:r w:rsidRPr="008127C6">
        <w:rPr>
          <w:rFonts w:ascii="Times New Roman" w:hAnsi="Times New Roman" w:cs="Times New Roman"/>
          <w:b/>
          <w:sz w:val="24"/>
          <w:szCs w:val="24"/>
        </w:rPr>
        <w:t xml:space="preserve">Производственный травматизм, профзаболевания </w:t>
      </w:r>
    </w:p>
    <w:p w:rsidR="00983D72" w:rsidRPr="008127C6" w:rsidRDefault="00983D72" w:rsidP="00983D72">
      <w:pPr>
        <w:autoSpaceDE w:val="0"/>
        <w:autoSpaceDN w:val="0"/>
        <w:adjustRightInd w:val="0"/>
        <w:spacing w:after="0" w:line="240" w:lineRule="auto"/>
        <w:ind w:firstLine="708"/>
        <w:jc w:val="both"/>
        <w:rPr>
          <w:rFonts w:ascii="Times New Roman" w:hAnsi="Times New Roman" w:cs="Times New Roman"/>
          <w:sz w:val="24"/>
          <w:szCs w:val="24"/>
        </w:rPr>
      </w:pPr>
      <w:r w:rsidRPr="008127C6">
        <w:rPr>
          <w:rFonts w:ascii="Times New Roman" w:hAnsi="Times New Roman" w:cs="Times New Roman"/>
          <w:sz w:val="24"/>
          <w:szCs w:val="24"/>
        </w:rPr>
        <w:t>В течени</w:t>
      </w:r>
      <w:proofErr w:type="gramStart"/>
      <w:r w:rsidRPr="008127C6">
        <w:rPr>
          <w:rFonts w:ascii="Times New Roman" w:hAnsi="Times New Roman" w:cs="Times New Roman"/>
          <w:sz w:val="24"/>
          <w:szCs w:val="24"/>
        </w:rPr>
        <w:t>и</w:t>
      </w:r>
      <w:proofErr w:type="gramEnd"/>
      <w:r w:rsidRPr="008127C6">
        <w:rPr>
          <w:rFonts w:ascii="Times New Roman" w:hAnsi="Times New Roman" w:cs="Times New Roman"/>
          <w:sz w:val="24"/>
          <w:szCs w:val="24"/>
        </w:rPr>
        <w:t xml:space="preserve"> 2024</w:t>
      </w:r>
      <w:r>
        <w:rPr>
          <w:rFonts w:ascii="Times New Roman" w:hAnsi="Times New Roman" w:cs="Times New Roman"/>
          <w:sz w:val="24"/>
          <w:szCs w:val="24"/>
        </w:rPr>
        <w:t>г. на территории района произош</w:t>
      </w:r>
      <w:r w:rsidRPr="008127C6">
        <w:rPr>
          <w:rFonts w:ascii="Times New Roman" w:hAnsi="Times New Roman" w:cs="Times New Roman"/>
          <w:sz w:val="24"/>
          <w:szCs w:val="24"/>
        </w:rPr>
        <w:t>л</w:t>
      </w:r>
      <w:r>
        <w:rPr>
          <w:rFonts w:ascii="Times New Roman" w:hAnsi="Times New Roman" w:cs="Times New Roman"/>
          <w:sz w:val="24"/>
          <w:szCs w:val="24"/>
        </w:rPr>
        <w:t>о</w:t>
      </w:r>
      <w:r w:rsidRPr="008127C6">
        <w:rPr>
          <w:rFonts w:ascii="Times New Roman" w:hAnsi="Times New Roman" w:cs="Times New Roman"/>
          <w:sz w:val="24"/>
          <w:szCs w:val="24"/>
        </w:rPr>
        <w:t xml:space="preserve"> 2 несчастных случая ООО «Речной порт «Киренск», МБУ «</w:t>
      </w:r>
      <w:proofErr w:type="spellStart"/>
      <w:r w:rsidRPr="008127C6">
        <w:rPr>
          <w:rFonts w:ascii="Times New Roman" w:hAnsi="Times New Roman" w:cs="Times New Roman"/>
          <w:sz w:val="24"/>
          <w:szCs w:val="24"/>
        </w:rPr>
        <w:t>Комсервис</w:t>
      </w:r>
      <w:proofErr w:type="spellEnd"/>
      <w:r w:rsidRPr="008127C6">
        <w:rPr>
          <w:rFonts w:ascii="Times New Roman" w:hAnsi="Times New Roman" w:cs="Times New Roman"/>
          <w:sz w:val="24"/>
          <w:szCs w:val="24"/>
        </w:rPr>
        <w:t>» - легкие. Основной причиной травмы стало нарушение работником техники безопасности при выполнении своих служебных обязанностей, неосторожность невнимательность, поспешность при обходе территории (код 15.1). По итогам расследования организацией, допустившей несчастный случай, приняты меры по устранению его причин.</w:t>
      </w:r>
    </w:p>
    <w:p w:rsidR="00983D72" w:rsidRPr="008127C6" w:rsidRDefault="00983D72" w:rsidP="00983D72">
      <w:pPr>
        <w:autoSpaceDE w:val="0"/>
        <w:autoSpaceDN w:val="0"/>
        <w:adjustRightInd w:val="0"/>
        <w:spacing w:after="0" w:line="240" w:lineRule="auto"/>
        <w:ind w:firstLine="708"/>
        <w:jc w:val="both"/>
        <w:rPr>
          <w:rFonts w:ascii="Times New Roman" w:hAnsi="Times New Roman" w:cs="Times New Roman"/>
          <w:sz w:val="24"/>
          <w:szCs w:val="24"/>
        </w:rPr>
      </w:pPr>
      <w:r w:rsidRPr="008127C6">
        <w:rPr>
          <w:rFonts w:ascii="Times New Roman" w:hAnsi="Times New Roman" w:cs="Times New Roman"/>
          <w:sz w:val="24"/>
          <w:szCs w:val="24"/>
        </w:rPr>
        <w:t>По данным ТО УФС по надзору в сфере защиты прав потребителей и благополучия человека по Иркутской области в г</w:t>
      </w:r>
      <w:proofErr w:type="gramStart"/>
      <w:r w:rsidRPr="008127C6">
        <w:rPr>
          <w:rFonts w:ascii="Times New Roman" w:hAnsi="Times New Roman" w:cs="Times New Roman"/>
          <w:sz w:val="24"/>
          <w:szCs w:val="24"/>
        </w:rPr>
        <w:t>.У</w:t>
      </w:r>
      <w:proofErr w:type="gramEnd"/>
      <w:r w:rsidRPr="008127C6">
        <w:rPr>
          <w:rFonts w:ascii="Times New Roman" w:hAnsi="Times New Roman" w:cs="Times New Roman"/>
          <w:sz w:val="24"/>
          <w:szCs w:val="24"/>
        </w:rPr>
        <w:t xml:space="preserve">сть-Куте, </w:t>
      </w:r>
      <w:proofErr w:type="spellStart"/>
      <w:r w:rsidRPr="008127C6">
        <w:rPr>
          <w:rFonts w:ascii="Times New Roman" w:hAnsi="Times New Roman" w:cs="Times New Roman"/>
          <w:sz w:val="24"/>
          <w:szCs w:val="24"/>
        </w:rPr>
        <w:t>Усть-Кутском</w:t>
      </w:r>
      <w:proofErr w:type="spellEnd"/>
      <w:r w:rsidRPr="008127C6">
        <w:rPr>
          <w:rFonts w:ascii="Times New Roman" w:hAnsi="Times New Roman" w:cs="Times New Roman"/>
          <w:sz w:val="24"/>
          <w:szCs w:val="24"/>
        </w:rPr>
        <w:t xml:space="preserve">, </w:t>
      </w:r>
      <w:proofErr w:type="spellStart"/>
      <w:r w:rsidRPr="008127C6">
        <w:rPr>
          <w:rFonts w:ascii="Times New Roman" w:hAnsi="Times New Roman" w:cs="Times New Roman"/>
          <w:sz w:val="24"/>
          <w:szCs w:val="24"/>
        </w:rPr>
        <w:t>Казачинско-Ленском</w:t>
      </w:r>
      <w:proofErr w:type="spellEnd"/>
      <w:r w:rsidRPr="008127C6">
        <w:rPr>
          <w:rFonts w:ascii="Times New Roman" w:hAnsi="Times New Roman" w:cs="Times New Roman"/>
          <w:sz w:val="24"/>
          <w:szCs w:val="24"/>
        </w:rPr>
        <w:t xml:space="preserve"> и Киренском районах, на 31.12.</w:t>
      </w:r>
      <w:r w:rsidRPr="008127C6">
        <w:rPr>
          <w:rFonts w:ascii="Times New Roman" w:hAnsi="Times New Roman" w:cs="Times New Roman"/>
          <w:bCs/>
          <w:sz w:val="24"/>
          <w:szCs w:val="24"/>
        </w:rPr>
        <w:t>2024г.</w:t>
      </w:r>
      <w:r w:rsidRPr="008127C6">
        <w:rPr>
          <w:rFonts w:ascii="Times New Roman" w:hAnsi="Times New Roman" w:cs="Times New Roman"/>
          <w:sz w:val="24"/>
          <w:szCs w:val="24"/>
        </w:rPr>
        <w:t xml:space="preserve"> лица с установленным предварительным и (или) окончательным диагнозом профессионального заболевания за 2024 года в территориальный отдел не обращались. </w:t>
      </w:r>
    </w:p>
    <w:p w:rsidR="006A5DE2" w:rsidRDefault="006A5DE2" w:rsidP="00983D72">
      <w:pPr>
        <w:pStyle w:val="1"/>
        <w:spacing w:before="0" w:after="0"/>
        <w:ind w:firstLine="439"/>
        <w:jc w:val="both"/>
        <w:rPr>
          <w:rFonts w:ascii="Times New Roman" w:hAnsi="Times New Roman"/>
          <w:b w:val="0"/>
          <w:sz w:val="24"/>
          <w:szCs w:val="24"/>
        </w:rPr>
      </w:pPr>
    </w:p>
    <w:p w:rsidR="00A86FE1" w:rsidRPr="00EA5205" w:rsidRDefault="00983D72" w:rsidP="00983D72">
      <w:pPr>
        <w:pStyle w:val="1"/>
        <w:spacing w:before="0" w:after="0"/>
        <w:ind w:firstLine="439"/>
        <w:jc w:val="both"/>
        <w:rPr>
          <w:b w:val="0"/>
        </w:rPr>
      </w:pPr>
      <w:r w:rsidRPr="008127C6">
        <w:rPr>
          <w:rFonts w:ascii="Times New Roman" w:hAnsi="Times New Roman"/>
          <w:b w:val="0"/>
          <w:sz w:val="24"/>
          <w:szCs w:val="24"/>
        </w:rPr>
        <w:t>В течени</w:t>
      </w:r>
      <w:proofErr w:type="gramStart"/>
      <w:r w:rsidRPr="008127C6">
        <w:rPr>
          <w:rFonts w:ascii="Times New Roman" w:hAnsi="Times New Roman"/>
          <w:b w:val="0"/>
          <w:sz w:val="24"/>
          <w:szCs w:val="24"/>
        </w:rPr>
        <w:t>и</w:t>
      </w:r>
      <w:proofErr w:type="gramEnd"/>
      <w:r w:rsidRPr="008127C6">
        <w:rPr>
          <w:rFonts w:ascii="Times New Roman" w:hAnsi="Times New Roman"/>
          <w:b w:val="0"/>
          <w:sz w:val="24"/>
          <w:szCs w:val="24"/>
        </w:rPr>
        <w:t xml:space="preserve"> 2024г. на территории района главным специалистом проводились мероприятия по согласованному плану </w:t>
      </w:r>
      <w:r w:rsidRPr="008127C6">
        <w:rPr>
          <w:rFonts w:ascii="Times New Roman" w:hAnsi="Times New Roman"/>
          <w:b w:val="0"/>
          <w:color w:val="000000"/>
          <w:sz w:val="24"/>
          <w:szCs w:val="24"/>
        </w:rPr>
        <w:t>работы по</w:t>
      </w:r>
      <w:r w:rsidRPr="008127C6">
        <w:rPr>
          <w:rFonts w:ascii="Times New Roman" w:hAnsi="Times New Roman"/>
          <w:b w:val="0"/>
          <w:sz w:val="24"/>
          <w:szCs w:val="24"/>
        </w:rPr>
        <w:t xml:space="preserve"> снижению численности пострадавших в результате несчастных случаев на производстве с потерей трудоспособности.</w:t>
      </w:r>
      <w:r w:rsidR="00A86FE1" w:rsidRPr="00EA5205">
        <w:rPr>
          <w:rFonts w:ascii="Times New Roman" w:hAnsi="Times New Roman"/>
          <w:b w:val="0"/>
          <w:sz w:val="24"/>
          <w:szCs w:val="24"/>
        </w:rPr>
        <w:t xml:space="preserve"> </w:t>
      </w:r>
    </w:p>
    <w:p w:rsidR="00A86FE1" w:rsidRPr="004575BE" w:rsidRDefault="00A86FE1" w:rsidP="00A86FE1">
      <w:pPr>
        <w:spacing w:after="0"/>
        <w:ind w:firstLine="708"/>
        <w:jc w:val="both"/>
        <w:rPr>
          <w:rFonts w:ascii="Times New Roman" w:hAnsi="Times New Roman" w:cs="Times New Roman"/>
          <w:bCs/>
          <w:i/>
          <w:sz w:val="24"/>
          <w:szCs w:val="24"/>
          <w:u w:val="single"/>
        </w:rPr>
      </w:pPr>
    </w:p>
    <w:p w:rsidR="00A86FE1" w:rsidRPr="008F2E10" w:rsidRDefault="00A86FE1" w:rsidP="00A86FE1">
      <w:pPr>
        <w:spacing w:after="0" w:line="240" w:lineRule="auto"/>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w:t>
      </w:r>
      <w:r>
        <w:rPr>
          <w:rFonts w:ascii="Times New Roman" w:hAnsi="Times New Roman" w:cs="Times New Roman"/>
          <w:b/>
          <w:bCs/>
          <w:i/>
          <w:iCs/>
          <w:sz w:val="28"/>
          <w:szCs w:val="28"/>
        </w:rPr>
        <w:t>7</w:t>
      </w:r>
      <w:r w:rsidRPr="008F2E10">
        <w:rPr>
          <w:rFonts w:ascii="Times New Roman" w:hAnsi="Times New Roman" w:cs="Times New Roman"/>
          <w:b/>
          <w:bCs/>
          <w:i/>
          <w:iCs/>
          <w:sz w:val="28"/>
          <w:szCs w:val="28"/>
        </w:rPr>
        <w:t>.</w:t>
      </w:r>
      <w:r w:rsidR="00222D7C">
        <w:rPr>
          <w:rFonts w:ascii="Times New Roman" w:hAnsi="Times New Roman" w:cs="Times New Roman"/>
          <w:b/>
          <w:bCs/>
          <w:i/>
          <w:iCs/>
          <w:sz w:val="28"/>
          <w:szCs w:val="28"/>
        </w:rPr>
        <w:t>3</w:t>
      </w:r>
      <w:r w:rsidRPr="008F2E10">
        <w:rPr>
          <w:rFonts w:ascii="Times New Roman" w:hAnsi="Times New Roman" w:cs="Times New Roman"/>
          <w:b/>
          <w:bCs/>
          <w:i/>
          <w:iCs/>
          <w:sz w:val="28"/>
          <w:szCs w:val="28"/>
        </w:rPr>
        <w:t>. Работа комиссии по делам несовершеннолетних и защите их прав</w:t>
      </w:r>
    </w:p>
    <w:p w:rsidR="00A86FE1" w:rsidRDefault="00A86FE1" w:rsidP="00A86FE1">
      <w:pPr>
        <w:pStyle w:val="afa"/>
        <w:spacing w:line="0" w:lineRule="atLeast"/>
        <w:ind w:firstLine="709"/>
        <w:jc w:val="both"/>
        <w:rPr>
          <w:rFonts w:ascii="Times New Roman" w:hAnsi="Times New Roman" w:cs="Times New Roman"/>
          <w:sz w:val="24"/>
          <w:szCs w:val="24"/>
        </w:rPr>
      </w:pPr>
      <w:r w:rsidRPr="003058A4">
        <w:rPr>
          <w:rFonts w:ascii="Times New Roman" w:hAnsi="Times New Roman" w:cs="Times New Roman"/>
          <w:sz w:val="24"/>
          <w:szCs w:val="24"/>
        </w:rPr>
        <w:t xml:space="preserve">  </w:t>
      </w:r>
    </w:p>
    <w:p w:rsidR="002D36A0" w:rsidRPr="002D36A0" w:rsidRDefault="002D36A0" w:rsidP="002D36A0">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2D36A0">
        <w:rPr>
          <w:rFonts w:ascii="Times New Roman" w:hAnsi="Times New Roman" w:cs="Times New Roman"/>
          <w:sz w:val="24"/>
          <w:szCs w:val="24"/>
        </w:rPr>
        <w:t xml:space="preserve">Комиссия по делам несовершеннолетних и защите их прав в муниципальном образовании Киренский район (далее - комиссия)  действует на основании положения, утвержденного постановлением мэра Киренского муниципального района от 08 апреля 2016 года № 174. Комиссия координирует деятельность органов и учреждений системы профилактики, является центром сбора информации, оказания консультативной помощи субъектам системы профилактики и гражданам. </w:t>
      </w:r>
      <w:proofErr w:type="gramStart"/>
      <w:r w:rsidRPr="002D36A0">
        <w:rPr>
          <w:rFonts w:ascii="Times New Roman" w:hAnsi="Times New Roman" w:cs="Times New Roman"/>
          <w:sz w:val="24"/>
          <w:szCs w:val="24"/>
        </w:rPr>
        <w:t>Члены комиссии в своей работе взаимодействуют с правоохранительными органами, органами местного самоуправления, общественными организациями и др. Работа комиссия осуществляется в соответствии с Федеральным законом от 24.06.1999 №120-ФЗ «Об основах системы профилактики безнадзорности и правонарушений несовершеннолетних» и Порядком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w:t>
      </w:r>
      <w:proofErr w:type="gramEnd"/>
      <w:r w:rsidRPr="002D36A0">
        <w:rPr>
          <w:rFonts w:ascii="Times New Roman" w:hAnsi="Times New Roman" w:cs="Times New Roman"/>
          <w:sz w:val="24"/>
          <w:szCs w:val="24"/>
        </w:rPr>
        <w:t xml:space="preserve"> опасном </w:t>
      </w:r>
      <w:proofErr w:type="gramStart"/>
      <w:r w:rsidRPr="002D36A0">
        <w:rPr>
          <w:rFonts w:ascii="Times New Roman" w:hAnsi="Times New Roman" w:cs="Times New Roman"/>
          <w:sz w:val="24"/>
          <w:szCs w:val="24"/>
        </w:rPr>
        <w:t>положении</w:t>
      </w:r>
      <w:proofErr w:type="gramEnd"/>
      <w:r w:rsidRPr="002D36A0">
        <w:rPr>
          <w:rFonts w:ascii="Times New Roman" w:hAnsi="Times New Roman" w:cs="Times New Roman"/>
          <w:sz w:val="24"/>
          <w:szCs w:val="24"/>
        </w:rPr>
        <w:t xml:space="preserve"> (Порядок СОП). </w:t>
      </w:r>
    </w:p>
    <w:p w:rsidR="006A5DE2" w:rsidRDefault="006A5DE2" w:rsidP="002D36A0">
      <w:pPr>
        <w:spacing w:after="0" w:line="240" w:lineRule="auto"/>
        <w:ind w:firstLine="709"/>
        <w:jc w:val="both"/>
        <w:rPr>
          <w:rFonts w:ascii="Times New Roman" w:hAnsi="Times New Roman" w:cs="Times New Roman"/>
          <w:sz w:val="24"/>
          <w:szCs w:val="24"/>
        </w:rPr>
      </w:pPr>
    </w:p>
    <w:p w:rsidR="002D36A0" w:rsidRPr="002D36A0" w:rsidRDefault="002D36A0" w:rsidP="002D36A0">
      <w:pPr>
        <w:spacing w:after="0" w:line="240" w:lineRule="auto"/>
        <w:ind w:firstLine="709"/>
        <w:jc w:val="both"/>
        <w:rPr>
          <w:rFonts w:ascii="Times New Roman" w:hAnsi="Times New Roman" w:cs="Times New Roman"/>
          <w:sz w:val="24"/>
          <w:szCs w:val="24"/>
        </w:rPr>
      </w:pPr>
      <w:r w:rsidRPr="002D36A0">
        <w:rPr>
          <w:rFonts w:ascii="Times New Roman" w:hAnsi="Times New Roman" w:cs="Times New Roman"/>
          <w:sz w:val="24"/>
          <w:szCs w:val="24"/>
        </w:rPr>
        <w:t>В течение 2024 года комиссией было проведено 30 заседаний. На заседаниях было рассмотрено 38 несовершеннолетних (АППГ-45). С</w:t>
      </w:r>
      <w:r w:rsidRPr="002D36A0">
        <w:rPr>
          <w:rFonts w:ascii="Times New Roman" w:eastAsia="Calibri" w:hAnsi="Times New Roman" w:cs="Times New Roman"/>
          <w:sz w:val="24"/>
          <w:szCs w:val="24"/>
        </w:rPr>
        <w:t xml:space="preserve"> целью взаимодействия и </w:t>
      </w:r>
      <w:proofErr w:type="gramStart"/>
      <w:r w:rsidRPr="002D36A0">
        <w:rPr>
          <w:rFonts w:ascii="Times New Roman" w:eastAsia="Calibri" w:hAnsi="Times New Roman" w:cs="Times New Roman"/>
          <w:sz w:val="24"/>
          <w:szCs w:val="24"/>
        </w:rPr>
        <w:t>выработки</w:t>
      </w:r>
      <w:proofErr w:type="gramEnd"/>
      <w:r w:rsidRPr="002D36A0">
        <w:rPr>
          <w:rFonts w:ascii="Times New Roman" w:hAnsi="Times New Roman" w:cs="Times New Roman"/>
          <w:sz w:val="24"/>
          <w:szCs w:val="24"/>
        </w:rPr>
        <w:t xml:space="preserve"> </w:t>
      </w:r>
      <w:r w:rsidRPr="002D36A0">
        <w:rPr>
          <w:rFonts w:ascii="Times New Roman" w:eastAsia="Calibri" w:hAnsi="Times New Roman" w:cs="Times New Roman"/>
          <w:sz w:val="24"/>
          <w:szCs w:val="24"/>
        </w:rPr>
        <w:t>профилактических мер члены комиссии принима</w:t>
      </w:r>
      <w:r w:rsidRPr="002D36A0">
        <w:rPr>
          <w:rFonts w:ascii="Times New Roman" w:hAnsi="Times New Roman" w:cs="Times New Roman"/>
          <w:sz w:val="24"/>
          <w:szCs w:val="24"/>
        </w:rPr>
        <w:t>ли</w:t>
      </w:r>
      <w:r w:rsidRPr="002D36A0">
        <w:rPr>
          <w:rFonts w:ascii="Times New Roman" w:eastAsia="Calibri" w:hAnsi="Times New Roman" w:cs="Times New Roman"/>
          <w:sz w:val="24"/>
          <w:szCs w:val="24"/>
        </w:rPr>
        <w:t xml:space="preserve"> участие на заседаниях</w:t>
      </w:r>
      <w:r w:rsidRPr="002D36A0">
        <w:rPr>
          <w:rFonts w:ascii="Times New Roman" w:hAnsi="Times New Roman" w:cs="Times New Roman"/>
          <w:sz w:val="24"/>
          <w:szCs w:val="24"/>
        </w:rPr>
        <w:t xml:space="preserve"> </w:t>
      </w:r>
      <w:proofErr w:type="spellStart"/>
      <w:r w:rsidRPr="002D36A0">
        <w:rPr>
          <w:rFonts w:ascii="Times New Roman" w:eastAsia="Calibri" w:hAnsi="Times New Roman" w:cs="Times New Roman"/>
          <w:sz w:val="24"/>
          <w:szCs w:val="24"/>
        </w:rPr>
        <w:t>антинаркотической</w:t>
      </w:r>
      <w:proofErr w:type="spellEnd"/>
      <w:r w:rsidRPr="002D36A0">
        <w:rPr>
          <w:rFonts w:ascii="Times New Roman" w:eastAsia="Calibri" w:hAnsi="Times New Roman" w:cs="Times New Roman"/>
          <w:sz w:val="24"/>
          <w:szCs w:val="24"/>
        </w:rPr>
        <w:t xml:space="preserve"> комиссии, территориальной межведомственной муниципальной комиссии по организации отдыха и оздоровления детей, межведомственной муниципальной комиссии по профилактике правонарушений, комиссии по профилактике социального сиротства.  </w:t>
      </w:r>
      <w:r w:rsidRPr="002D36A0">
        <w:rPr>
          <w:rFonts w:ascii="Times New Roman" w:hAnsi="Times New Roman" w:cs="Times New Roman"/>
          <w:b/>
          <w:sz w:val="24"/>
          <w:szCs w:val="24"/>
        </w:rPr>
        <w:t xml:space="preserve"> </w:t>
      </w:r>
    </w:p>
    <w:p w:rsidR="006A5DE2" w:rsidRDefault="006A5DE2" w:rsidP="002D36A0">
      <w:pPr>
        <w:spacing w:after="0" w:line="240" w:lineRule="auto"/>
        <w:ind w:firstLine="709"/>
        <w:jc w:val="both"/>
        <w:rPr>
          <w:rFonts w:ascii="Times New Roman" w:hAnsi="Times New Roman" w:cs="Times New Roman"/>
          <w:sz w:val="24"/>
          <w:szCs w:val="24"/>
        </w:rPr>
      </w:pPr>
    </w:p>
    <w:p w:rsidR="002D36A0" w:rsidRPr="002D36A0" w:rsidRDefault="002D36A0" w:rsidP="002D36A0">
      <w:pPr>
        <w:spacing w:after="0" w:line="240" w:lineRule="auto"/>
        <w:ind w:firstLine="709"/>
        <w:jc w:val="both"/>
        <w:rPr>
          <w:rFonts w:ascii="Times New Roman" w:hAnsi="Times New Roman" w:cs="Times New Roman"/>
          <w:sz w:val="24"/>
          <w:szCs w:val="24"/>
        </w:rPr>
      </w:pPr>
      <w:r w:rsidRPr="002D36A0">
        <w:rPr>
          <w:rFonts w:ascii="Times New Roman" w:hAnsi="Times New Roman" w:cs="Times New Roman"/>
          <w:sz w:val="24"/>
          <w:szCs w:val="24"/>
        </w:rPr>
        <w:t xml:space="preserve">На территории района действует муниципальная программа «Профилактика безнадзорности и правонарушений несовершеннолетних на территории Киренского района на </w:t>
      </w:r>
      <w:r w:rsidRPr="002D36A0">
        <w:rPr>
          <w:rFonts w:ascii="Times New Roman" w:hAnsi="Times New Roman" w:cs="Times New Roman"/>
          <w:sz w:val="24"/>
          <w:szCs w:val="24"/>
        </w:rPr>
        <w:lastRenderedPageBreak/>
        <w:t>2021-2027 гг.». Цель данной программы - снижение уровня безнадзорности и правонарушений несовершеннолетних на территории района. Основными мероприятиями являются:</w:t>
      </w:r>
    </w:p>
    <w:p w:rsidR="002D36A0" w:rsidRPr="002D36A0" w:rsidRDefault="002D36A0" w:rsidP="002D36A0">
      <w:pPr>
        <w:pStyle w:val="af8"/>
        <w:numPr>
          <w:ilvl w:val="0"/>
          <w:numId w:val="26"/>
        </w:numPr>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2D36A0">
        <w:rPr>
          <w:rFonts w:ascii="Times New Roman" w:hAnsi="Times New Roman"/>
          <w:sz w:val="24"/>
          <w:szCs w:val="24"/>
        </w:rPr>
        <w:t xml:space="preserve">Осуществление мер по предупреждению безнадзорности, беспризорности, </w:t>
      </w:r>
      <w:r w:rsidRPr="002D36A0">
        <w:rPr>
          <w:rFonts w:ascii="Times New Roman" w:eastAsia="Calibri" w:hAnsi="Times New Roman"/>
          <w:sz w:val="24"/>
          <w:szCs w:val="24"/>
          <w:lang w:eastAsia="en-US"/>
        </w:rPr>
        <w:t>правонарушений и антиобщественных действий несовершеннолетних, выявление и устранение причин и условий, способствующих этому.</w:t>
      </w:r>
    </w:p>
    <w:p w:rsidR="002D36A0" w:rsidRPr="002D36A0" w:rsidRDefault="002D36A0" w:rsidP="002D36A0">
      <w:pPr>
        <w:pStyle w:val="af8"/>
        <w:numPr>
          <w:ilvl w:val="0"/>
          <w:numId w:val="26"/>
        </w:numPr>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2D36A0">
        <w:rPr>
          <w:rFonts w:ascii="Times New Roman" w:eastAsia="Calibri" w:hAnsi="Times New Roman"/>
          <w:sz w:val="24"/>
          <w:szCs w:val="24"/>
          <w:lang w:eastAsia="en-US"/>
        </w:rPr>
        <w:t>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w:t>
      </w:r>
    </w:p>
    <w:p w:rsidR="002D36A0" w:rsidRPr="002D36A0" w:rsidRDefault="002D36A0" w:rsidP="002D36A0">
      <w:pPr>
        <w:pStyle w:val="af8"/>
        <w:numPr>
          <w:ilvl w:val="0"/>
          <w:numId w:val="26"/>
        </w:numPr>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2D36A0">
        <w:rPr>
          <w:rFonts w:ascii="Times New Roman" w:hAnsi="Times New Roman"/>
          <w:sz w:val="24"/>
          <w:szCs w:val="24"/>
        </w:rPr>
        <w:t>Осуществление с</w:t>
      </w:r>
      <w:r w:rsidRPr="002D36A0">
        <w:rPr>
          <w:rFonts w:ascii="Times New Roman" w:eastAsia="Calibri" w:hAnsi="Times New Roman"/>
          <w:sz w:val="24"/>
          <w:szCs w:val="24"/>
          <w:lang w:eastAsia="en-US"/>
        </w:rPr>
        <w:t>оциально-педагогической реабилитации несовершеннолетних, находящихся в социально опасном положении.</w:t>
      </w:r>
      <w:r w:rsidRPr="002D36A0">
        <w:rPr>
          <w:rFonts w:ascii="Times New Roman" w:hAnsi="Times New Roman"/>
          <w:sz w:val="24"/>
          <w:szCs w:val="24"/>
        </w:rPr>
        <w:t xml:space="preserve"> </w:t>
      </w:r>
    </w:p>
    <w:p w:rsidR="002D36A0" w:rsidRPr="002D36A0" w:rsidRDefault="002D36A0" w:rsidP="002D36A0">
      <w:pPr>
        <w:pStyle w:val="af8"/>
        <w:numPr>
          <w:ilvl w:val="0"/>
          <w:numId w:val="26"/>
        </w:numPr>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2D36A0">
        <w:rPr>
          <w:rFonts w:ascii="Times New Roman" w:eastAsia="Calibri" w:hAnsi="Times New Roman"/>
          <w:sz w:val="24"/>
          <w:szCs w:val="24"/>
          <w:lang w:eastAsia="en-US"/>
        </w:rPr>
        <w:t>Выявление и пресечение случаев вовлечения несовершеннолетних в совершение преступлений, других противоправных и (или) антиобщественных действий</w:t>
      </w:r>
      <w:r w:rsidRPr="002D36A0">
        <w:rPr>
          <w:rFonts w:ascii="Times New Roman" w:hAnsi="Times New Roman"/>
          <w:sz w:val="24"/>
          <w:szCs w:val="24"/>
        </w:rPr>
        <w:t>.</w:t>
      </w:r>
    </w:p>
    <w:p w:rsidR="002D36A0" w:rsidRPr="002D36A0" w:rsidRDefault="002D36A0" w:rsidP="002D36A0">
      <w:pPr>
        <w:pStyle w:val="af8"/>
        <w:numPr>
          <w:ilvl w:val="0"/>
          <w:numId w:val="26"/>
        </w:numPr>
        <w:spacing w:after="0" w:line="240" w:lineRule="auto"/>
        <w:ind w:left="0" w:firstLine="709"/>
        <w:contextualSpacing/>
        <w:jc w:val="both"/>
        <w:rPr>
          <w:rFonts w:ascii="Times New Roman" w:hAnsi="Times New Roman"/>
          <w:sz w:val="24"/>
          <w:szCs w:val="24"/>
        </w:rPr>
      </w:pPr>
      <w:r w:rsidRPr="002D36A0">
        <w:rPr>
          <w:rFonts w:ascii="Times New Roman" w:hAnsi="Times New Roman"/>
          <w:sz w:val="24"/>
          <w:szCs w:val="24"/>
        </w:rPr>
        <w:t xml:space="preserve">Ранее выявление </w:t>
      </w:r>
      <w:r w:rsidRPr="002D36A0">
        <w:rPr>
          <w:rFonts w:ascii="Times New Roman" w:eastAsia="Calibri" w:hAnsi="Times New Roman"/>
          <w:sz w:val="24"/>
          <w:szCs w:val="24"/>
          <w:lang w:eastAsia="en-US"/>
        </w:rPr>
        <w:t xml:space="preserve">семей и (или) несовершеннолетних, оказавшихся в социально опасном положении и организация проведения </w:t>
      </w:r>
      <w:r w:rsidRPr="002D36A0">
        <w:rPr>
          <w:rFonts w:ascii="Times New Roman" w:hAnsi="Times New Roman"/>
          <w:sz w:val="24"/>
          <w:szCs w:val="24"/>
        </w:rPr>
        <w:t>с ними индивидуальной профилактической работы.</w:t>
      </w:r>
    </w:p>
    <w:p w:rsidR="002D36A0" w:rsidRPr="002D36A0" w:rsidRDefault="002D36A0" w:rsidP="002D36A0">
      <w:pPr>
        <w:spacing w:after="0" w:line="240" w:lineRule="auto"/>
        <w:ind w:firstLine="709"/>
        <w:jc w:val="both"/>
        <w:rPr>
          <w:rFonts w:ascii="Times New Roman" w:hAnsi="Times New Roman" w:cs="Times New Roman"/>
          <w:sz w:val="24"/>
          <w:szCs w:val="24"/>
        </w:rPr>
      </w:pPr>
      <w:r w:rsidRPr="002D36A0">
        <w:rPr>
          <w:rFonts w:ascii="Times New Roman" w:hAnsi="Times New Roman" w:cs="Times New Roman"/>
          <w:sz w:val="24"/>
          <w:szCs w:val="24"/>
        </w:rPr>
        <w:t>Ресурсное обеспечение программы реализуется за счет средств районного бюджета в объеме 490 тыс. рублей.</w:t>
      </w:r>
    </w:p>
    <w:p w:rsidR="006A5DE2" w:rsidRDefault="006A5DE2" w:rsidP="002D36A0">
      <w:pPr>
        <w:spacing w:after="0" w:line="240" w:lineRule="auto"/>
        <w:ind w:firstLine="709"/>
        <w:contextualSpacing/>
        <w:jc w:val="both"/>
        <w:rPr>
          <w:rFonts w:ascii="Times New Roman" w:hAnsi="Times New Roman" w:cs="Times New Roman"/>
          <w:sz w:val="24"/>
          <w:szCs w:val="24"/>
        </w:rPr>
      </w:pPr>
    </w:p>
    <w:p w:rsidR="002D36A0" w:rsidRPr="002D36A0" w:rsidRDefault="002D36A0" w:rsidP="002D36A0">
      <w:pPr>
        <w:spacing w:after="0" w:line="240" w:lineRule="auto"/>
        <w:ind w:firstLine="709"/>
        <w:contextualSpacing/>
        <w:jc w:val="both"/>
        <w:rPr>
          <w:rFonts w:ascii="Times New Roman" w:hAnsi="Times New Roman" w:cs="Times New Roman"/>
          <w:sz w:val="24"/>
          <w:szCs w:val="24"/>
        </w:rPr>
      </w:pPr>
      <w:r w:rsidRPr="002D36A0">
        <w:rPr>
          <w:rFonts w:ascii="Times New Roman" w:hAnsi="Times New Roman" w:cs="Times New Roman"/>
          <w:sz w:val="24"/>
          <w:szCs w:val="24"/>
        </w:rPr>
        <w:t xml:space="preserve">В течение 2024 года комиссией совместно с инспекторами ГДН, участковыми-уполномоченными полиции, социальными педагогами отделения помощи семье и детям ОГБУ «УСЗСОН  по  Киренскому району  и </w:t>
      </w:r>
      <w:proofErr w:type="spellStart"/>
      <w:r w:rsidRPr="002D36A0">
        <w:rPr>
          <w:rFonts w:ascii="Times New Roman" w:hAnsi="Times New Roman" w:cs="Times New Roman"/>
          <w:sz w:val="24"/>
          <w:szCs w:val="24"/>
        </w:rPr>
        <w:t>Катангскому</w:t>
      </w:r>
      <w:proofErr w:type="spellEnd"/>
      <w:r w:rsidRPr="002D36A0">
        <w:rPr>
          <w:rFonts w:ascii="Times New Roman" w:hAnsi="Times New Roman" w:cs="Times New Roman"/>
          <w:sz w:val="24"/>
          <w:szCs w:val="24"/>
        </w:rPr>
        <w:t xml:space="preserve"> району», социальными педагогами образовательных учреждений и </w:t>
      </w:r>
      <w:proofErr w:type="spellStart"/>
      <w:proofErr w:type="gramStart"/>
      <w:r w:rsidRPr="002D36A0">
        <w:rPr>
          <w:rFonts w:ascii="Times New Roman" w:hAnsi="Times New Roman" w:cs="Times New Roman"/>
          <w:sz w:val="24"/>
          <w:szCs w:val="24"/>
        </w:rPr>
        <w:t>др</w:t>
      </w:r>
      <w:proofErr w:type="spellEnd"/>
      <w:proofErr w:type="gramEnd"/>
      <w:r w:rsidRPr="002D36A0">
        <w:rPr>
          <w:rFonts w:ascii="Times New Roman" w:hAnsi="Times New Roman" w:cs="Times New Roman"/>
          <w:sz w:val="24"/>
          <w:szCs w:val="24"/>
        </w:rPr>
        <w:t xml:space="preserve"> был проведен 41 рейд (АППГ-46). В результате рейдов в ОГБУ «УСЗСОН по Киренскому району и </w:t>
      </w:r>
      <w:proofErr w:type="spellStart"/>
      <w:r w:rsidRPr="002D36A0">
        <w:rPr>
          <w:rFonts w:ascii="Times New Roman" w:hAnsi="Times New Roman" w:cs="Times New Roman"/>
          <w:sz w:val="24"/>
          <w:szCs w:val="24"/>
        </w:rPr>
        <w:t>Катангскому</w:t>
      </w:r>
      <w:proofErr w:type="spellEnd"/>
      <w:r w:rsidRPr="002D36A0">
        <w:rPr>
          <w:rFonts w:ascii="Times New Roman" w:hAnsi="Times New Roman" w:cs="Times New Roman"/>
          <w:sz w:val="24"/>
          <w:szCs w:val="24"/>
        </w:rPr>
        <w:t xml:space="preserve">   району» и ОГБУ «Киренская районная больница» в связи с безнадзорностью было помещено 53 несовершеннолетних (в АППГ – 21 несовершеннолетний). </w:t>
      </w:r>
    </w:p>
    <w:p w:rsidR="002D36A0" w:rsidRPr="002D36A0" w:rsidRDefault="002D36A0" w:rsidP="002D36A0">
      <w:pPr>
        <w:spacing w:after="0" w:line="240" w:lineRule="auto"/>
        <w:ind w:firstLine="709"/>
        <w:contextualSpacing/>
        <w:jc w:val="both"/>
        <w:rPr>
          <w:rFonts w:ascii="Times New Roman" w:eastAsia="Calibri" w:hAnsi="Times New Roman" w:cs="Times New Roman"/>
          <w:sz w:val="24"/>
          <w:szCs w:val="24"/>
        </w:rPr>
      </w:pPr>
      <w:r w:rsidRPr="002D36A0">
        <w:rPr>
          <w:rFonts w:ascii="Times New Roman" w:hAnsi="Times New Roman" w:cs="Times New Roman"/>
          <w:sz w:val="24"/>
          <w:szCs w:val="24"/>
        </w:rPr>
        <w:t xml:space="preserve">Также в указанный период совместно с субъектами системы профилактики проведено 28 рейдов по исполнению Закона Иркутской области № 7-ОЗ от 05.03.2010. </w:t>
      </w:r>
      <w:proofErr w:type="gramStart"/>
      <w:r w:rsidRPr="002D36A0">
        <w:rPr>
          <w:rFonts w:ascii="Times New Roman" w:hAnsi="Times New Roman" w:cs="Times New Roman"/>
          <w:sz w:val="24"/>
          <w:szCs w:val="24"/>
        </w:rPr>
        <w:t>В ходе проверки мест, запрещенных для посещения детьми в ночное время без сопровождения родителей (законных представителей), выявлено 35 несовершеннолетних, на родителей (законных представителей) составлено 26 протоколов об административных правонарушениях, по 8 фактам было вынесено определение об отказе в возбуждении дела об административном правонарушении (в АППГ</w:t>
      </w:r>
      <w:r w:rsidRPr="002D36A0">
        <w:rPr>
          <w:rFonts w:ascii="Times New Roman" w:eastAsia="Calibri" w:hAnsi="Times New Roman" w:cs="Times New Roman"/>
          <w:sz w:val="24"/>
          <w:szCs w:val="24"/>
        </w:rPr>
        <w:t xml:space="preserve">   проведен 31 рейд, выявлено 36 несовершеннолетних, на законных представителей составлено 29 протоколов)</w:t>
      </w:r>
      <w:r w:rsidRPr="002D36A0">
        <w:rPr>
          <w:rFonts w:ascii="Times New Roman" w:hAnsi="Times New Roman" w:cs="Times New Roman"/>
          <w:sz w:val="24"/>
          <w:szCs w:val="24"/>
        </w:rPr>
        <w:t xml:space="preserve">. </w:t>
      </w:r>
      <w:proofErr w:type="gramEnd"/>
    </w:p>
    <w:p w:rsidR="006A5DE2" w:rsidRDefault="006A5DE2" w:rsidP="002D36A0">
      <w:pPr>
        <w:spacing w:after="0" w:line="240" w:lineRule="auto"/>
        <w:ind w:firstLine="709"/>
        <w:jc w:val="both"/>
        <w:rPr>
          <w:rFonts w:ascii="Times New Roman" w:hAnsi="Times New Roman" w:cs="Times New Roman"/>
          <w:sz w:val="24"/>
          <w:szCs w:val="24"/>
        </w:rPr>
      </w:pPr>
    </w:p>
    <w:p w:rsidR="002D36A0" w:rsidRPr="002D36A0" w:rsidRDefault="002D36A0" w:rsidP="002D36A0">
      <w:pPr>
        <w:spacing w:after="0" w:line="240" w:lineRule="auto"/>
        <w:ind w:firstLine="709"/>
        <w:jc w:val="both"/>
        <w:rPr>
          <w:rFonts w:ascii="Times New Roman" w:hAnsi="Times New Roman" w:cs="Times New Roman"/>
          <w:sz w:val="24"/>
          <w:szCs w:val="24"/>
        </w:rPr>
      </w:pPr>
      <w:r w:rsidRPr="002D36A0">
        <w:rPr>
          <w:rFonts w:ascii="Times New Roman" w:hAnsi="Times New Roman" w:cs="Times New Roman"/>
          <w:sz w:val="24"/>
          <w:szCs w:val="24"/>
        </w:rPr>
        <w:t xml:space="preserve">В новогодние и майские праздники на территории района проводилось   межведомственное профилактическое мероприятие «Сохрани ребенку жизнь». В ходе мероприятия посещены семьи, находящиеся в социально опасном положении: в новогодние праздники - 48, в майские праздники - 54. Проведено обследование материально-бытовых условий семей и несовершеннолетних, с родителями и законными представителями проведены профилактические беседы, проверено наличие в домах АПИ и их исправность. Ежегодно охват семей СОП составляет 100%.  </w:t>
      </w:r>
    </w:p>
    <w:p w:rsidR="006A5DE2" w:rsidRDefault="006A5DE2" w:rsidP="002D36A0">
      <w:pPr>
        <w:tabs>
          <w:tab w:val="left" w:pos="567"/>
        </w:tabs>
        <w:spacing w:after="0" w:line="240" w:lineRule="auto"/>
        <w:ind w:firstLine="709"/>
        <w:contextualSpacing/>
        <w:jc w:val="both"/>
        <w:rPr>
          <w:rFonts w:ascii="Times New Roman" w:eastAsia="Calibri" w:hAnsi="Times New Roman" w:cs="Times New Roman"/>
          <w:sz w:val="24"/>
          <w:szCs w:val="24"/>
        </w:rPr>
      </w:pPr>
    </w:p>
    <w:p w:rsidR="002D36A0" w:rsidRPr="002D36A0" w:rsidRDefault="002D36A0" w:rsidP="002D36A0">
      <w:pPr>
        <w:tabs>
          <w:tab w:val="left" w:pos="567"/>
        </w:tabs>
        <w:spacing w:after="0" w:line="240" w:lineRule="auto"/>
        <w:ind w:firstLine="709"/>
        <w:contextualSpacing/>
        <w:jc w:val="both"/>
        <w:rPr>
          <w:rFonts w:ascii="Times New Roman" w:hAnsi="Times New Roman" w:cs="Times New Roman"/>
          <w:sz w:val="24"/>
          <w:szCs w:val="24"/>
        </w:rPr>
      </w:pPr>
      <w:r w:rsidRPr="002D36A0">
        <w:rPr>
          <w:rFonts w:ascii="Times New Roman" w:eastAsia="Calibri" w:hAnsi="Times New Roman" w:cs="Times New Roman"/>
          <w:sz w:val="24"/>
          <w:szCs w:val="24"/>
        </w:rPr>
        <w:t xml:space="preserve"> </w:t>
      </w:r>
      <w:proofErr w:type="gramStart"/>
      <w:r w:rsidRPr="002D36A0">
        <w:rPr>
          <w:rFonts w:ascii="Times New Roman" w:eastAsia="Calibri" w:hAnsi="Times New Roman" w:cs="Times New Roman"/>
          <w:sz w:val="24"/>
          <w:szCs w:val="24"/>
        </w:rPr>
        <w:t xml:space="preserve">В целях реализации на территории </w:t>
      </w:r>
      <w:r w:rsidRPr="002D36A0">
        <w:rPr>
          <w:rFonts w:ascii="Times New Roman" w:hAnsi="Times New Roman" w:cs="Times New Roman"/>
          <w:sz w:val="24"/>
          <w:szCs w:val="24"/>
        </w:rPr>
        <w:t xml:space="preserve"> района В</w:t>
      </w:r>
      <w:r w:rsidRPr="002D36A0">
        <w:rPr>
          <w:rFonts w:ascii="Times New Roman" w:eastAsia="Calibri" w:hAnsi="Times New Roman" w:cs="Times New Roman"/>
          <w:sz w:val="24"/>
          <w:szCs w:val="24"/>
        </w:rPr>
        <w:t xml:space="preserve">сероссийской акции «Безопасность  детства», областного межведомственного профилактического мероприятия «Безопасное лето», направленных на создание безопасных условий для несовершеннолетних, предупреждения фактов </w:t>
      </w:r>
      <w:proofErr w:type="spellStart"/>
      <w:r w:rsidRPr="002D36A0">
        <w:rPr>
          <w:rFonts w:ascii="Times New Roman" w:eastAsia="Calibri" w:hAnsi="Times New Roman" w:cs="Times New Roman"/>
          <w:sz w:val="24"/>
          <w:szCs w:val="24"/>
        </w:rPr>
        <w:t>травмирования</w:t>
      </w:r>
      <w:proofErr w:type="spellEnd"/>
      <w:r w:rsidRPr="002D36A0">
        <w:rPr>
          <w:rFonts w:ascii="Times New Roman" w:eastAsia="Calibri" w:hAnsi="Times New Roman" w:cs="Times New Roman"/>
          <w:sz w:val="24"/>
          <w:szCs w:val="24"/>
        </w:rPr>
        <w:t xml:space="preserve">  и гибели детей на объектах транспортной инфраструктуры, водных объектах, аттракционах, на объектах незавершенного строительства (иных заброшенных зданиях и сооружениях), а также в результате пожаров, выпадения из окон,  в целях координации деятельности субъектов системы профилактики</w:t>
      </w:r>
      <w:proofErr w:type="gramEnd"/>
      <w:r w:rsidRPr="002D36A0">
        <w:rPr>
          <w:rFonts w:ascii="Times New Roman" w:eastAsia="Calibri" w:hAnsi="Times New Roman" w:cs="Times New Roman"/>
          <w:sz w:val="24"/>
          <w:szCs w:val="24"/>
        </w:rPr>
        <w:t xml:space="preserve"> безнадзорности и правонарушений несовершеннолетних  в данной сфере  постановлением  комиссии № 16 от 05.06.2024 г. утвержден план мероприятий по профилактике детского травматизма и гибели детей на территории Киренского муниципального района в летний период 2024 год.</w:t>
      </w:r>
      <w:r w:rsidRPr="002D36A0">
        <w:rPr>
          <w:rFonts w:ascii="Times New Roman" w:hAnsi="Times New Roman" w:cs="Times New Roman"/>
          <w:sz w:val="24"/>
          <w:szCs w:val="24"/>
        </w:rPr>
        <w:t xml:space="preserve"> Данный план реализован в полном объеме.</w:t>
      </w:r>
    </w:p>
    <w:p w:rsidR="002D36A0" w:rsidRPr="002D36A0" w:rsidRDefault="002D36A0" w:rsidP="002D36A0">
      <w:pPr>
        <w:pStyle w:val="Default"/>
        <w:ind w:firstLine="709"/>
        <w:contextualSpacing/>
        <w:jc w:val="both"/>
      </w:pPr>
      <w:r w:rsidRPr="002D36A0">
        <w:lastRenderedPageBreak/>
        <w:t xml:space="preserve">В сентябре на территории района проводилось областное межведомственное профилактическое мероприятие «Каждого ребенка за парту». В ходе проведения мероприятия была организована  акция  «Дорога в школу». Материальную помощь в виде канцелярских принадлежностей получили 39 семей, в которых проживает 60 несовершеннолетних. </w:t>
      </w:r>
    </w:p>
    <w:p w:rsidR="006A5DE2" w:rsidRDefault="006A5DE2" w:rsidP="002D36A0">
      <w:pPr>
        <w:pStyle w:val="afa"/>
        <w:ind w:firstLine="567"/>
        <w:jc w:val="both"/>
        <w:rPr>
          <w:rFonts w:ascii="Times New Roman" w:eastAsia="Calibri" w:hAnsi="Times New Roman" w:cs="Times New Roman"/>
          <w:sz w:val="24"/>
          <w:szCs w:val="24"/>
        </w:rPr>
      </w:pPr>
    </w:p>
    <w:p w:rsidR="00A86FE1" w:rsidRPr="002D36A0" w:rsidRDefault="002D36A0" w:rsidP="002D36A0">
      <w:pPr>
        <w:pStyle w:val="afa"/>
        <w:ind w:firstLine="567"/>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В декабре на территории района была проведена благотворительная акция «Елочка желаний». На елочке были размещены новогодние шарики с пожеланиями детей проживающих в семьях</w:t>
      </w:r>
      <w:r w:rsidRPr="002D36A0">
        <w:rPr>
          <w:rFonts w:ascii="Times New Roman" w:hAnsi="Times New Roman" w:cs="Times New Roman"/>
          <w:sz w:val="24"/>
          <w:szCs w:val="24"/>
        </w:rPr>
        <w:t>,</w:t>
      </w:r>
      <w:r w:rsidRPr="002D36A0">
        <w:rPr>
          <w:rFonts w:ascii="Times New Roman" w:eastAsia="Calibri" w:hAnsi="Times New Roman" w:cs="Times New Roman"/>
          <w:sz w:val="24"/>
          <w:szCs w:val="24"/>
        </w:rPr>
        <w:t xml:space="preserve"> находящихся в социально опасном положении, а также трудной жизненной ситуации (76 детей получили в подарок игрушки). Кроме того, 143 несовершеннолетних получили сладкие подарки.</w:t>
      </w:r>
    </w:p>
    <w:p w:rsidR="006A5DE2" w:rsidRDefault="006A5DE2" w:rsidP="002D36A0">
      <w:pPr>
        <w:spacing w:after="0" w:line="240" w:lineRule="auto"/>
        <w:ind w:firstLine="709"/>
        <w:contextualSpacing/>
        <w:jc w:val="both"/>
        <w:rPr>
          <w:rFonts w:ascii="Times New Roman" w:eastAsia="Calibri" w:hAnsi="Times New Roman" w:cs="Times New Roman"/>
          <w:sz w:val="24"/>
          <w:szCs w:val="24"/>
        </w:rPr>
      </w:pPr>
    </w:p>
    <w:p w:rsidR="002D36A0" w:rsidRPr="002D36A0" w:rsidRDefault="002D36A0" w:rsidP="002D36A0">
      <w:pPr>
        <w:spacing w:after="0" w:line="240" w:lineRule="auto"/>
        <w:ind w:firstLine="709"/>
        <w:contextualSpacing/>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Работа с семьями и несовершеннолетними, находящимися в социально опасном положении (СОП) на территории района осуществляется в соответствии с Порядком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 Согласно данному</w:t>
      </w:r>
      <w:r w:rsidRPr="002D36A0">
        <w:rPr>
          <w:rFonts w:ascii="Times New Roman" w:hAnsi="Times New Roman" w:cs="Times New Roman"/>
          <w:sz w:val="24"/>
          <w:szCs w:val="24"/>
        </w:rPr>
        <w:t xml:space="preserve"> п</w:t>
      </w:r>
      <w:r w:rsidRPr="002D36A0">
        <w:rPr>
          <w:rFonts w:ascii="Times New Roman" w:eastAsia="Calibri" w:hAnsi="Times New Roman" w:cs="Times New Roman"/>
          <w:sz w:val="24"/>
          <w:szCs w:val="24"/>
        </w:rPr>
        <w:t xml:space="preserve">орядку за каждой семьей закрепляется ответственный субъект. При решении вопроса о назначении ответственного за проведение индивидуальной профилактической работы с семьей, находящейся в </w:t>
      </w:r>
      <w:r w:rsidRPr="002D36A0">
        <w:rPr>
          <w:rFonts w:ascii="Times New Roman" w:hAnsi="Times New Roman" w:cs="Times New Roman"/>
          <w:sz w:val="24"/>
          <w:szCs w:val="24"/>
        </w:rPr>
        <w:t>СОП</w:t>
      </w:r>
      <w:r w:rsidRPr="002D36A0">
        <w:rPr>
          <w:rFonts w:ascii="Times New Roman" w:eastAsia="Calibri" w:hAnsi="Times New Roman" w:cs="Times New Roman"/>
          <w:sz w:val="24"/>
          <w:szCs w:val="24"/>
        </w:rPr>
        <w:t>, комиссия исходит из конкретных проблем семьи.</w:t>
      </w:r>
    </w:p>
    <w:p w:rsidR="006A5DE2" w:rsidRDefault="006A5DE2" w:rsidP="002D36A0">
      <w:pPr>
        <w:spacing w:after="0" w:line="240" w:lineRule="auto"/>
        <w:ind w:firstLine="709"/>
        <w:contextualSpacing/>
        <w:jc w:val="both"/>
        <w:rPr>
          <w:rFonts w:ascii="Times New Roman" w:hAnsi="Times New Roman" w:cs="Times New Roman"/>
          <w:sz w:val="24"/>
          <w:szCs w:val="24"/>
        </w:rPr>
      </w:pPr>
    </w:p>
    <w:p w:rsidR="002D36A0" w:rsidRPr="002D36A0" w:rsidRDefault="002D36A0" w:rsidP="002D36A0">
      <w:pPr>
        <w:spacing w:after="0" w:line="240" w:lineRule="auto"/>
        <w:ind w:firstLine="709"/>
        <w:contextualSpacing/>
        <w:jc w:val="both"/>
        <w:rPr>
          <w:rFonts w:ascii="Times New Roman" w:hAnsi="Times New Roman" w:cs="Times New Roman"/>
          <w:sz w:val="24"/>
          <w:szCs w:val="24"/>
        </w:rPr>
      </w:pPr>
      <w:r w:rsidRPr="002D36A0">
        <w:rPr>
          <w:rFonts w:ascii="Times New Roman" w:hAnsi="Times New Roman" w:cs="Times New Roman"/>
          <w:sz w:val="24"/>
          <w:szCs w:val="24"/>
        </w:rPr>
        <w:t>По состоянию на 01.01.2024 на учете в Банке данных СОП состоит 58 семей, в которых проживает 127 детей, а также 12 несовершеннолетних. В течение 2024 года вновь выявлено и поставлено на учет в Банк данных СОП 28 семей и 18 несовершеннолетних. Снято с профилактического учета 19 семей и 20 несовершеннолетних.</w:t>
      </w:r>
    </w:p>
    <w:p w:rsidR="006A5DE2" w:rsidRDefault="006A5DE2" w:rsidP="002D36A0">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sz w:val="24"/>
          <w:szCs w:val="24"/>
        </w:rPr>
      </w:pPr>
    </w:p>
    <w:p w:rsidR="002D36A0" w:rsidRPr="002D36A0" w:rsidRDefault="002D36A0" w:rsidP="002D36A0">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2D36A0">
        <w:rPr>
          <w:rFonts w:ascii="Times New Roman" w:hAnsi="Times New Roman" w:cs="Times New Roman"/>
          <w:sz w:val="24"/>
          <w:szCs w:val="24"/>
        </w:rPr>
        <w:t>В АППГ на учете в Банке данных СОП состояло 49 семей, в которых проживало 104 ребенка, а также 14 несовершеннолетних. В течение 2023 года было выявлено и поставлено на учет в Банк данных СОП</w:t>
      </w:r>
      <w:r w:rsidRPr="002D36A0">
        <w:rPr>
          <w:rFonts w:ascii="Times New Roman" w:hAnsi="Times New Roman" w:cs="Times New Roman"/>
          <w:color w:val="FF0000"/>
          <w:sz w:val="24"/>
          <w:szCs w:val="24"/>
        </w:rPr>
        <w:t xml:space="preserve"> </w:t>
      </w:r>
      <w:r w:rsidRPr="002D36A0">
        <w:rPr>
          <w:rFonts w:ascii="Times New Roman" w:hAnsi="Times New Roman" w:cs="Times New Roman"/>
          <w:sz w:val="24"/>
          <w:szCs w:val="24"/>
        </w:rPr>
        <w:t xml:space="preserve">19 семей и 20 несовершеннолетних. Снято с профилактического учета 29 семей и 25 несовершеннолетних.  Субъектами системы профилактики в ходе работы с семьями осуществляются плановые и внеплановые посещения, проводится обследование материально-бытовых условий. В ходе посещения с родителями проводятся профилактические беседы по вопросам надлежащего исполнения родительских обязанностей, они уведомляются об уголовной и административной ответственности. Осуществляется </w:t>
      </w:r>
      <w:proofErr w:type="gramStart"/>
      <w:r w:rsidRPr="002D36A0">
        <w:rPr>
          <w:rFonts w:ascii="Times New Roman" w:hAnsi="Times New Roman" w:cs="Times New Roman"/>
          <w:sz w:val="24"/>
          <w:szCs w:val="24"/>
        </w:rPr>
        <w:t>контроль за</w:t>
      </w:r>
      <w:proofErr w:type="gramEnd"/>
      <w:r w:rsidRPr="002D36A0">
        <w:rPr>
          <w:rFonts w:ascii="Times New Roman" w:hAnsi="Times New Roman" w:cs="Times New Roman"/>
          <w:sz w:val="24"/>
          <w:szCs w:val="24"/>
        </w:rPr>
        <w:t xml:space="preserve"> посещаемостью несовершеннолетними образовательных учреждений, оказывается содействие в организации их дополнительной занятости. </w:t>
      </w:r>
      <w:proofErr w:type="gramStart"/>
      <w:r w:rsidRPr="002D36A0">
        <w:rPr>
          <w:rFonts w:ascii="Times New Roman" w:hAnsi="Times New Roman" w:cs="Times New Roman"/>
          <w:sz w:val="24"/>
          <w:szCs w:val="24"/>
        </w:rPr>
        <w:t>Проводится консультативная работа по перерегистрации документов на получение детских пособий, оказывалось содействие в сборе документов на приобретение жилья под материнский капитал, в ходе проведения благотворительных акций семьям оказывается помощь: новогодние подарки (сладкие, игрушки); канцелярские и школьные принадлежности; одежда, обувь, игрушки и др. Родители направляются к врачу наркологу для прохождения лечения от алкогольной зависимости.</w:t>
      </w:r>
      <w:proofErr w:type="gramEnd"/>
      <w:r w:rsidRPr="002D36A0">
        <w:rPr>
          <w:rFonts w:ascii="Times New Roman" w:hAnsi="Times New Roman" w:cs="Times New Roman"/>
          <w:sz w:val="24"/>
          <w:szCs w:val="24"/>
        </w:rPr>
        <w:t xml:space="preserve"> Несколько родителей направлены на лечение в ОГБУЗ «Иркутский областной психоневрологический диспансер».</w:t>
      </w:r>
    </w:p>
    <w:p w:rsidR="006A5DE2" w:rsidRDefault="006A5DE2" w:rsidP="002D36A0">
      <w:pPr>
        <w:pStyle w:val="afa"/>
        <w:ind w:firstLine="567"/>
        <w:jc w:val="both"/>
        <w:rPr>
          <w:rFonts w:ascii="Times New Roman" w:hAnsi="Times New Roman" w:cs="Times New Roman"/>
          <w:sz w:val="24"/>
          <w:szCs w:val="24"/>
        </w:rPr>
      </w:pPr>
    </w:p>
    <w:p w:rsidR="002D36A0" w:rsidRPr="002D36A0" w:rsidRDefault="002D36A0" w:rsidP="002D36A0">
      <w:pPr>
        <w:pStyle w:val="afa"/>
        <w:ind w:firstLine="567"/>
        <w:jc w:val="both"/>
        <w:rPr>
          <w:rFonts w:ascii="Times New Roman" w:eastAsia="Calibri" w:hAnsi="Times New Roman" w:cs="Times New Roman"/>
          <w:sz w:val="24"/>
          <w:szCs w:val="24"/>
        </w:rPr>
      </w:pPr>
      <w:r w:rsidRPr="002D36A0">
        <w:rPr>
          <w:rFonts w:ascii="Times New Roman" w:hAnsi="Times New Roman" w:cs="Times New Roman"/>
          <w:sz w:val="24"/>
          <w:szCs w:val="24"/>
        </w:rPr>
        <w:t>С целью оказания помощи несовершеннолетнему, имеющему проблемы в обучении, проживающему в семье, находящейся в СОП, в образовательной организации разрабатывается индивидуальный образовательный маршрут, в котором прописывается план психолого-педагогических мероприятий, способствующих повышению качества успеваемости. С семьей взаимодействуют социальные педагоги. В зависимости от необходимой помощи приобретаются вещи, школьные принадлежности, оказывается помощь в оформлении документов, проведение консультаций. Сопровождение детей, склонных к асоциальному поведению, проводится согласно индивидуальному плану воспитательной работы с данной категорией, в том числе по вовлечению детей в занятия внеурочной деятельностью. В решение вопросов детско-родительских отношений образовательные организации активно взаимодействуют с семьями, используя разнообразные формы работы в больше степени практической направленности.</w:t>
      </w:r>
    </w:p>
    <w:p w:rsidR="002D36A0" w:rsidRDefault="002D36A0" w:rsidP="002D36A0">
      <w:pPr>
        <w:pStyle w:val="afa"/>
        <w:spacing w:after="120" w:line="0" w:lineRule="atLeast"/>
        <w:ind w:firstLine="567"/>
        <w:jc w:val="both"/>
        <w:rPr>
          <w:rFonts w:ascii="Times New Roman" w:eastAsia="Calibri" w:hAnsi="Times New Roman" w:cs="Times New Roman"/>
          <w:sz w:val="24"/>
          <w:szCs w:val="24"/>
        </w:rPr>
      </w:pPr>
    </w:p>
    <w:p w:rsidR="00A86FE1" w:rsidRPr="008F2E10" w:rsidRDefault="00A86FE1" w:rsidP="00A86FE1">
      <w:pPr>
        <w:pStyle w:val="afa"/>
        <w:spacing w:after="120" w:line="276" w:lineRule="auto"/>
        <w:ind w:firstLine="567"/>
        <w:jc w:val="center"/>
        <w:rPr>
          <w:rFonts w:ascii="Times New Roman" w:hAnsi="Times New Roman" w:cs="Times New Roman"/>
          <w:b/>
          <w:bCs/>
          <w:i/>
          <w:iCs/>
          <w:sz w:val="28"/>
          <w:szCs w:val="28"/>
        </w:rPr>
      </w:pPr>
      <w:r w:rsidRPr="008F2E10">
        <w:rPr>
          <w:rFonts w:ascii="Times New Roman" w:hAnsi="Times New Roman" w:cs="Times New Roman"/>
          <w:b/>
          <w:bCs/>
          <w:i/>
          <w:iCs/>
          <w:sz w:val="28"/>
          <w:szCs w:val="28"/>
        </w:rPr>
        <w:t>1</w:t>
      </w:r>
      <w:r>
        <w:rPr>
          <w:rFonts w:ascii="Times New Roman" w:hAnsi="Times New Roman" w:cs="Times New Roman"/>
          <w:b/>
          <w:bCs/>
          <w:i/>
          <w:iCs/>
          <w:sz w:val="28"/>
          <w:szCs w:val="28"/>
        </w:rPr>
        <w:t>7.</w:t>
      </w:r>
      <w:r w:rsidR="00222D7C">
        <w:rPr>
          <w:rFonts w:ascii="Times New Roman" w:hAnsi="Times New Roman" w:cs="Times New Roman"/>
          <w:b/>
          <w:bCs/>
          <w:i/>
          <w:iCs/>
          <w:sz w:val="28"/>
          <w:szCs w:val="28"/>
        </w:rPr>
        <w:t>4</w:t>
      </w:r>
      <w:r w:rsidRPr="008F2E10">
        <w:rPr>
          <w:rFonts w:ascii="Times New Roman" w:hAnsi="Times New Roman" w:cs="Times New Roman"/>
          <w:b/>
          <w:bCs/>
          <w:i/>
          <w:iCs/>
          <w:sz w:val="28"/>
          <w:szCs w:val="28"/>
        </w:rPr>
        <w:t>. Работа административной комиссии</w:t>
      </w:r>
    </w:p>
    <w:p w:rsidR="00165256" w:rsidRDefault="00165256" w:rsidP="00165256">
      <w:pPr>
        <w:spacing w:after="0" w:line="240" w:lineRule="auto"/>
        <w:ind w:firstLine="709"/>
        <w:jc w:val="both"/>
        <w:rPr>
          <w:rFonts w:ascii="Times New Roman" w:hAnsi="Times New Roman" w:cs="Times New Roman"/>
          <w:sz w:val="24"/>
          <w:szCs w:val="24"/>
        </w:rPr>
      </w:pPr>
      <w:r w:rsidRPr="00474E11">
        <w:rPr>
          <w:rFonts w:ascii="Times New Roman" w:hAnsi="Times New Roman" w:cs="Times New Roman"/>
          <w:sz w:val="24"/>
          <w:szCs w:val="24"/>
        </w:rPr>
        <w:t>На территории Киренского района осуществляет деятельность одна районная административная комиссия. Положение о комиссии утверждено постановлением администрации  Киренского муниципального района  от 18.12.2012 года №1240, персональный состав комиссии утвержден постановлением администрации  Киренского муниципальног</w:t>
      </w:r>
      <w:r>
        <w:rPr>
          <w:rFonts w:ascii="Times New Roman" w:hAnsi="Times New Roman" w:cs="Times New Roman"/>
          <w:sz w:val="24"/>
          <w:szCs w:val="24"/>
        </w:rPr>
        <w:t>о района  от 17.05.2023г. №287.</w:t>
      </w:r>
    </w:p>
    <w:p w:rsidR="00165256" w:rsidRPr="00474E11" w:rsidRDefault="00165256" w:rsidP="00165256">
      <w:pPr>
        <w:spacing w:after="0" w:line="240" w:lineRule="auto"/>
        <w:ind w:firstLine="709"/>
        <w:jc w:val="both"/>
        <w:rPr>
          <w:rFonts w:ascii="Times New Roman" w:hAnsi="Times New Roman" w:cs="Times New Roman"/>
          <w:color w:val="000000" w:themeColor="text1"/>
          <w:sz w:val="24"/>
          <w:szCs w:val="24"/>
        </w:rPr>
      </w:pPr>
      <w:proofErr w:type="gramStart"/>
      <w:r w:rsidRPr="00474E11">
        <w:rPr>
          <w:rFonts w:ascii="Times New Roman" w:hAnsi="Times New Roman" w:cs="Times New Roman"/>
          <w:sz w:val="24"/>
          <w:szCs w:val="24"/>
        </w:rPr>
        <w:t>Ответственный секретарь административной комиссии осуществляет свою деятельность на основании и в соответствии с  Кодексом Российской Федерации об административных правонарушениях, Законом Иркутской области  об а</w:t>
      </w:r>
      <w:r>
        <w:rPr>
          <w:rFonts w:ascii="Times New Roman" w:hAnsi="Times New Roman" w:cs="Times New Roman"/>
          <w:sz w:val="24"/>
          <w:szCs w:val="24"/>
        </w:rPr>
        <w:t>дминистративных комиссиях №145-ОЗ</w:t>
      </w:r>
      <w:r w:rsidRPr="00474E11">
        <w:rPr>
          <w:rFonts w:ascii="Times New Roman" w:hAnsi="Times New Roman" w:cs="Times New Roman"/>
          <w:sz w:val="24"/>
          <w:szCs w:val="24"/>
        </w:rPr>
        <w:t xml:space="preserve"> от 12.11.2007 года, Законом Иркутской области №20-ОЗ от 08.05.2009г. «О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административных комиссий», распоряжением Правительства Иркутской области от 29.12.2014года</w:t>
      </w:r>
      <w:proofErr w:type="gramEnd"/>
      <w:r w:rsidRPr="00474E11">
        <w:rPr>
          <w:rFonts w:ascii="Times New Roman" w:hAnsi="Times New Roman" w:cs="Times New Roman"/>
          <w:sz w:val="24"/>
          <w:szCs w:val="24"/>
        </w:rPr>
        <w:t xml:space="preserve"> №1053-рп «Об административных комиссиях в муниципальном образовании «Киренский район».</w:t>
      </w:r>
    </w:p>
    <w:p w:rsidR="00165256" w:rsidRPr="00474E11" w:rsidRDefault="00165256" w:rsidP="00165256">
      <w:pPr>
        <w:spacing w:after="0" w:line="240" w:lineRule="auto"/>
        <w:ind w:firstLine="709"/>
        <w:jc w:val="both"/>
        <w:rPr>
          <w:rFonts w:ascii="Times New Roman" w:hAnsi="Times New Roman" w:cs="Times New Roman"/>
          <w:color w:val="000000" w:themeColor="text1"/>
          <w:sz w:val="24"/>
          <w:szCs w:val="24"/>
        </w:rPr>
      </w:pPr>
      <w:r w:rsidRPr="00474E11">
        <w:rPr>
          <w:rFonts w:ascii="Times New Roman" w:hAnsi="Times New Roman" w:cs="Times New Roman"/>
          <w:color w:val="000000" w:themeColor="text1"/>
          <w:sz w:val="24"/>
          <w:szCs w:val="24"/>
        </w:rPr>
        <w:t>В 202</w:t>
      </w:r>
      <w:r>
        <w:rPr>
          <w:rFonts w:ascii="Times New Roman" w:hAnsi="Times New Roman" w:cs="Times New Roman"/>
          <w:color w:val="000000" w:themeColor="text1"/>
          <w:sz w:val="24"/>
          <w:szCs w:val="24"/>
        </w:rPr>
        <w:t>4</w:t>
      </w:r>
      <w:r w:rsidRPr="00474E11">
        <w:rPr>
          <w:rFonts w:ascii="Times New Roman" w:hAnsi="Times New Roman" w:cs="Times New Roman"/>
          <w:color w:val="000000" w:themeColor="text1"/>
          <w:sz w:val="24"/>
          <w:szCs w:val="24"/>
        </w:rPr>
        <w:t xml:space="preserve">  году на рассмотрение  в административную комиссию Киренского муниципального района  поступил 1</w:t>
      </w:r>
      <w:r>
        <w:rPr>
          <w:rFonts w:ascii="Times New Roman" w:hAnsi="Times New Roman" w:cs="Times New Roman"/>
          <w:color w:val="000000" w:themeColor="text1"/>
          <w:sz w:val="24"/>
          <w:szCs w:val="24"/>
        </w:rPr>
        <w:t>03</w:t>
      </w:r>
      <w:r w:rsidRPr="00474E11">
        <w:rPr>
          <w:rFonts w:ascii="Times New Roman" w:hAnsi="Times New Roman" w:cs="Times New Roman"/>
          <w:color w:val="000000" w:themeColor="text1"/>
          <w:sz w:val="24"/>
          <w:szCs w:val="24"/>
        </w:rPr>
        <w:t xml:space="preserve"> (АППГ-1</w:t>
      </w:r>
      <w:r>
        <w:rPr>
          <w:rFonts w:ascii="Times New Roman" w:hAnsi="Times New Roman" w:cs="Times New Roman"/>
          <w:color w:val="000000" w:themeColor="text1"/>
          <w:sz w:val="24"/>
          <w:szCs w:val="24"/>
        </w:rPr>
        <w:t>51</w:t>
      </w:r>
      <w:r w:rsidRPr="00474E11">
        <w:rPr>
          <w:rFonts w:ascii="Times New Roman" w:hAnsi="Times New Roman" w:cs="Times New Roman"/>
          <w:color w:val="000000" w:themeColor="text1"/>
          <w:sz w:val="24"/>
          <w:szCs w:val="24"/>
        </w:rPr>
        <w:t>) протокол  об административных правонарушениях, из них:</w:t>
      </w:r>
    </w:p>
    <w:p w:rsidR="00165256" w:rsidRPr="00474E11" w:rsidRDefault="00165256" w:rsidP="0016525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Pr="00474E11">
        <w:rPr>
          <w:rFonts w:ascii="Times New Roman" w:hAnsi="Times New Roman" w:cs="Times New Roman"/>
          <w:color w:val="000000" w:themeColor="text1"/>
          <w:sz w:val="24"/>
          <w:szCs w:val="24"/>
        </w:rPr>
        <w:t>(АППГ-</w:t>
      </w:r>
      <w:r>
        <w:rPr>
          <w:rFonts w:ascii="Times New Roman" w:hAnsi="Times New Roman" w:cs="Times New Roman"/>
          <w:color w:val="000000" w:themeColor="text1"/>
          <w:sz w:val="24"/>
          <w:szCs w:val="24"/>
        </w:rPr>
        <w:t>55</w:t>
      </w:r>
      <w:r w:rsidRPr="00474E11">
        <w:rPr>
          <w:rFonts w:ascii="Times New Roman" w:hAnsi="Times New Roman" w:cs="Times New Roman"/>
          <w:color w:val="000000" w:themeColor="text1"/>
          <w:sz w:val="24"/>
          <w:szCs w:val="24"/>
        </w:rPr>
        <w:t>)  протоколов составлено по правонарушениям, ответственность за которые предусмотрена  Законом Иркутской области №107-ОЗ «Об административной ответственности за отдельные правонарушения в сфере охраны общественного порядка в Иркутской области»;</w:t>
      </w:r>
    </w:p>
    <w:p w:rsidR="00165256" w:rsidRPr="00474E11" w:rsidRDefault="00165256" w:rsidP="0016525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r w:rsidRPr="00474E11">
        <w:rPr>
          <w:rFonts w:ascii="Times New Roman" w:hAnsi="Times New Roman" w:cs="Times New Roman"/>
          <w:color w:val="000000" w:themeColor="text1"/>
          <w:sz w:val="24"/>
          <w:szCs w:val="24"/>
        </w:rPr>
        <w:t xml:space="preserve"> (АППГ-</w:t>
      </w:r>
      <w:r>
        <w:rPr>
          <w:rFonts w:ascii="Times New Roman" w:hAnsi="Times New Roman" w:cs="Times New Roman"/>
          <w:color w:val="000000" w:themeColor="text1"/>
          <w:sz w:val="24"/>
          <w:szCs w:val="24"/>
        </w:rPr>
        <w:t>85</w:t>
      </w:r>
      <w:r w:rsidRPr="00474E11">
        <w:rPr>
          <w:rFonts w:ascii="Times New Roman" w:hAnsi="Times New Roman" w:cs="Times New Roman"/>
          <w:color w:val="000000" w:themeColor="text1"/>
          <w:sz w:val="24"/>
          <w:szCs w:val="24"/>
        </w:rPr>
        <w:t xml:space="preserve">)  протоколов составлено по правонарушениям, ответственность за которые предусмотрена  Законом Иркутской области №173-ОЗ «Об отдельных вопросах регулирования административной ответственности в области благоустройства муниципальных образований Иркутской области». </w:t>
      </w:r>
    </w:p>
    <w:p w:rsidR="00165256" w:rsidRPr="00474E11" w:rsidRDefault="00165256" w:rsidP="00165256">
      <w:pPr>
        <w:pStyle w:val="ConsPlusNonforma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74E11">
        <w:rPr>
          <w:rFonts w:ascii="Times New Roman" w:hAnsi="Times New Roman" w:cs="Times New Roman"/>
          <w:color w:val="000000" w:themeColor="text1"/>
          <w:sz w:val="24"/>
          <w:szCs w:val="24"/>
        </w:rPr>
        <w:t xml:space="preserve"> (АППГ-</w:t>
      </w:r>
      <w:r>
        <w:rPr>
          <w:rFonts w:ascii="Times New Roman" w:hAnsi="Times New Roman" w:cs="Times New Roman"/>
          <w:color w:val="000000" w:themeColor="text1"/>
          <w:sz w:val="24"/>
          <w:szCs w:val="24"/>
        </w:rPr>
        <w:t>11)</w:t>
      </w:r>
      <w:r w:rsidRPr="00474E11">
        <w:rPr>
          <w:rFonts w:ascii="Times New Roman" w:hAnsi="Times New Roman" w:cs="Times New Roman"/>
          <w:color w:val="000000" w:themeColor="text1"/>
          <w:sz w:val="24"/>
          <w:szCs w:val="24"/>
        </w:rPr>
        <w:t xml:space="preserve"> протоколов составлено по правонарушениям, ответственность за которые предусмотрена Законом Иркутской области №153-ОЗ «Об административной ответственности за нарушение правил охраны жизни людей на водных объектах Иркутской области».</w:t>
      </w:r>
    </w:p>
    <w:p w:rsidR="00165256" w:rsidRPr="00C42B8D" w:rsidRDefault="00165256" w:rsidP="00165256">
      <w:pPr>
        <w:spacing w:after="0" w:line="240" w:lineRule="auto"/>
        <w:ind w:firstLine="709"/>
        <w:jc w:val="both"/>
        <w:rPr>
          <w:rFonts w:ascii="Times New Roman" w:hAnsi="Times New Roman" w:cs="Times New Roman"/>
          <w:sz w:val="24"/>
          <w:szCs w:val="24"/>
        </w:rPr>
      </w:pPr>
      <w:r w:rsidRPr="00C42B8D">
        <w:rPr>
          <w:rFonts w:ascii="Times New Roman" w:hAnsi="Times New Roman" w:cs="Times New Roman"/>
          <w:sz w:val="24"/>
          <w:szCs w:val="24"/>
        </w:rPr>
        <w:t>По рассмотренным на заседаниях административной комиссии протоколам  приняты следующие решения:</w:t>
      </w:r>
    </w:p>
    <w:p w:rsidR="00165256" w:rsidRPr="00C42B8D" w:rsidRDefault="00165256" w:rsidP="00165256">
      <w:pPr>
        <w:spacing w:after="0" w:line="240" w:lineRule="auto"/>
        <w:ind w:firstLine="709"/>
        <w:jc w:val="both"/>
        <w:rPr>
          <w:rFonts w:ascii="Times New Roman" w:hAnsi="Times New Roman" w:cs="Times New Roman"/>
          <w:sz w:val="24"/>
          <w:szCs w:val="24"/>
        </w:rPr>
      </w:pPr>
      <w:r w:rsidRPr="00C42B8D">
        <w:rPr>
          <w:rFonts w:ascii="Times New Roman" w:hAnsi="Times New Roman" w:cs="Times New Roman"/>
          <w:sz w:val="24"/>
          <w:szCs w:val="24"/>
        </w:rPr>
        <w:t xml:space="preserve">по </w:t>
      </w:r>
      <w:r>
        <w:rPr>
          <w:rFonts w:ascii="Times New Roman" w:hAnsi="Times New Roman" w:cs="Times New Roman"/>
          <w:sz w:val="24"/>
          <w:szCs w:val="24"/>
        </w:rPr>
        <w:t>9</w:t>
      </w:r>
      <w:r w:rsidRPr="00C42B8D">
        <w:rPr>
          <w:rFonts w:ascii="Times New Roman" w:hAnsi="Times New Roman" w:cs="Times New Roman"/>
          <w:sz w:val="24"/>
          <w:szCs w:val="24"/>
        </w:rPr>
        <w:t xml:space="preserve"> (АППГ – </w:t>
      </w:r>
      <w:r>
        <w:rPr>
          <w:rFonts w:ascii="Times New Roman" w:hAnsi="Times New Roman" w:cs="Times New Roman"/>
          <w:sz w:val="24"/>
          <w:szCs w:val="24"/>
        </w:rPr>
        <w:t>32</w:t>
      </w:r>
      <w:r w:rsidRPr="00C42B8D">
        <w:rPr>
          <w:rFonts w:ascii="Times New Roman" w:hAnsi="Times New Roman" w:cs="Times New Roman"/>
          <w:sz w:val="24"/>
          <w:szCs w:val="24"/>
        </w:rPr>
        <w:t>) – вынесены предупреждения;</w:t>
      </w:r>
    </w:p>
    <w:p w:rsidR="00165256" w:rsidRPr="00C42B8D" w:rsidRDefault="00165256" w:rsidP="00165256">
      <w:pPr>
        <w:spacing w:after="0" w:line="240" w:lineRule="auto"/>
        <w:ind w:firstLine="709"/>
        <w:jc w:val="both"/>
        <w:rPr>
          <w:rFonts w:ascii="Times New Roman" w:hAnsi="Times New Roman" w:cs="Times New Roman"/>
          <w:sz w:val="24"/>
          <w:szCs w:val="24"/>
        </w:rPr>
      </w:pPr>
      <w:r w:rsidRPr="00C42B8D">
        <w:rPr>
          <w:rFonts w:ascii="Times New Roman" w:hAnsi="Times New Roman" w:cs="Times New Roman"/>
          <w:sz w:val="24"/>
          <w:szCs w:val="24"/>
        </w:rPr>
        <w:t xml:space="preserve">по </w:t>
      </w:r>
      <w:r>
        <w:rPr>
          <w:rFonts w:ascii="Times New Roman" w:hAnsi="Times New Roman" w:cs="Times New Roman"/>
          <w:sz w:val="24"/>
          <w:szCs w:val="24"/>
        </w:rPr>
        <w:t>87</w:t>
      </w:r>
      <w:r w:rsidRPr="00C42B8D">
        <w:rPr>
          <w:rFonts w:ascii="Times New Roman" w:hAnsi="Times New Roman" w:cs="Times New Roman"/>
          <w:sz w:val="24"/>
          <w:szCs w:val="24"/>
        </w:rPr>
        <w:t xml:space="preserve"> (АППГ-</w:t>
      </w:r>
      <w:r>
        <w:rPr>
          <w:rFonts w:ascii="Times New Roman" w:hAnsi="Times New Roman" w:cs="Times New Roman"/>
          <w:sz w:val="24"/>
          <w:szCs w:val="24"/>
        </w:rPr>
        <w:t>110</w:t>
      </w:r>
      <w:r w:rsidRPr="00C42B8D">
        <w:rPr>
          <w:rFonts w:ascii="Times New Roman" w:hAnsi="Times New Roman" w:cs="Times New Roman"/>
          <w:sz w:val="24"/>
          <w:szCs w:val="24"/>
        </w:rPr>
        <w:t xml:space="preserve">) – вынесены постановления о назначения административного наказания в виде штрафа; </w:t>
      </w:r>
    </w:p>
    <w:p w:rsidR="00165256" w:rsidRPr="00C42B8D" w:rsidRDefault="00165256" w:rsidP="00165256">
      <w:pPr>
        <w:spacing w:after="0" w:line="240" w:lineRule="auto"/>
        <w:ind w:firstLine="709"/>
        <w:jc w:val="both"/>
        <w:rPr>
          <w:rFonts w:ascii="Times New Roman" w:hAnsi="Times New Roman" w:cs="Times New Roman"/>
          <w:sz w:val="24"/>
          <w:szCs w:val="24"/>
        </w:rPr>
      </w:pPr>
      <w:r w:rsidRPr="00C42B8D">
        <w:rPr>
          <w:rFonts w:ascii="Times New Roman" w:hAnsi="Times New Roman" w:cs="Times New Roman"/>
          <w:sz w:val="24"/>
          <w:szCs w:val="24"/>
        </w:rPr>
        <w:t xml:space="preserve">по </w:t>
      </w:r>
      <w:r>
        <w:rPr>
          <w:rFonts w:ascii="Times New Roman" w:hAnsi="Times New Roman" w:cs="Times New Roman"/>
          <w:sz w:val="24"/>
          <w:szCs w:val="24"/>
        </w:rPr>
        <w:t>7</w:t>
      </w:r>
      <w:r w:rsidRPr="00C42B8D">
        <w:rPr>
          <w:rFonts w:ascii="Times New Roman" w:hAnsi="Times New Roman" w:cs="Times New Roman"/>
          <w:sz w:val="24"/>
          <w:szCs w:val="24"/>
        </w:rPr>
        <w:t xml:space="preserve"> (АППГ-</w:t>
      </w:r>
      <w:r>
        <w:rPr>
          <w:rFonts w:ascii="Times New Roman" w:hAnsi="Times New Roman" w:cs="Times New Roman"/>
          <w:sz w:val="24"/>
          <w:szCs w:val="24"/>
        </w:rPr>
        <w:t>9</w:t>
      </w:r>
      <w:r w:rsidRPr="00C42B8D">
        <w:rPr>
          <w:rFonts w:ascii="Times New Roman" w:hAnsi="Times New Roman" w:cs="Times New Roman"/>
          <w:sz w:val="24"/>
          <w:szCs w:val="24"/>
        </w:rPr>
        <w:t>) – вынесены постановления о прекращении: по 7 в связи с отсутствием состава правонарушения.</w:t>
      </w:r>
    </w:p>
    <w:p w:rsidR="00165256" w:rsidRPr="00474E11" w:rsidRDefault="00165256" w:rsidP="00165256">
      <w:pPr>
        <w:spacing w:after="0" w:line="240" w:lineRule="auto"/>
        <w:ind w:firstLine="709"/>
        <w:jc w:val="both"/>
        <w:rPr>
          <w:rFonts w:ascii="Times New Roman" w:hAnsi="Times New Roman" w:cs="Times New Roman"/>
          <w:color w:val="000000" w:themeColor="text1"/>
          <w:sz w:val="24"/>
          <w:szCs w:val="24"/>
        </w:rPr>
      </w:pPr>
      <w:r w:rsidRPr="00474E11">
        <w:rPr>
          <w:rFonts w:ascii="Times New Roman" w:hAnsi="Times New Roman" w:cs="Times New Roman"/>
          <w:color w:val="000000" w:themeColor="text1"/>
          <w:sz w:val="24"/>
          <w:szCs w:val="24"/>
        </w:rPr>
        <w:t>В 202</w:t>
      </w:r>
      <w:r>
        <w:rPr>
          <w:rFonts w:ascii="Times New Roman" w:hAnsi="Times New Roman" w:cs="Times New Roman"/>
          <w:color w:val="000000" w:themeColor="text1"/>
          <w:sz w:val="24"/>
          <w:szCs w:val="24"/>
        </w:rPr>
        <w:t>4</w:t>
      </w:r>
      <w:r w:rsidRPr="00474E11">
        <w:rPr>
          <w:rFonts w:ascii="Times New Roman" w:hAnsi="Times New Roman" w:cs="Times New Roman"/>
          <w:color w:val="000000" w:themeColor="text1"/>
          <w:sz w:val="24"/>
          <w:szCs w:val="24"/>
        </w:rPr>
        <w:t xml:space="preserve"> г. обжаловано 1  постановление, жалоба удовлетворена  (АППГ-</w:t>
      </w:r>
      <w:r>
        <w:rPr>
          <w:rFonts w:ascii="Times New Roman" w:hAnsi="Times New Roman" w:cs="Times New Roman"/>
          <w:color w:val="000000" w:themeColor="text1"/>
          <w:sz w:val="24"/>
          <w:szCs w:val="24"/>
        </w:rPr>
        <w:t>1</w:t>
      </w:r>
      <w:r w:rsidRPr="00474E11">
        <w:rPr>
          <w:rFonts w:ascii="Times New Roman" w:hAnsi="Times New Roman" w:cs="Times New Roman"/>
          <w:color w:val="000000" w:themeColor="text1"/>
          <w:sz w:val="24"/>
          <w:szCs w:val="24"/>
        </w:rPr>
        <w:t xml:space="preserve">). </w:t>
      </w:r>
    </w:p>
    <w:p w:rsidR="00165256" w:rsidRDefault="00165256" w:rsidP="00165256">
      <w:pPr>
        <w:spacing w:after="0" w:line="240" w:lineRule="auto"/>
        <w:ind w:firstLine="709"/>
        <w:jc w:val="both"/>
        <w:rPr>
          <w:rFonts w:ascii="Times New Roman" w:hAnsi="Times New Roman" w:cs="Times New Roman"/>
          <w:color w:val="000000" w:themeColor="text1"/>
          <w:sz w:val="24"/>
          <w:szCs w:val="24"/>
        </w:rPr>
      </w:pPr>
      <w:r w:rsidRPr="00474E11">
        <w:rPr>
          <w:rFonts w:ascii="Times New Roman" w:hAnsi="Times New Roman" w:cs="Times New Roman"/>
          <w:color w:val="000000" w:themeColor="text1"/>
          <w:sz w:val="24"/>
          <w:szCs w:val="24"/>
        </w:rPr>
        <w:t>Общая сумма наложенных в 202</w:t>
      </w:r>
      <w:r>
        <w:rPr>
          <w:rFonts w:ascii="Times New Roman" w:hAnsi="Times New Roman" w:cs="Times New Roman"/>
          <w:color w:val="000000" w:themeColor="text1"/>
          <w:sz w:val="24"/>
          <w:szCs w:val="24"/>
        </w:rPr>
        <w:t>4</w:t>
      </w:r>
      <w:r w:rsidRPr="00474E11">
        <w:rPr>
          <w:rFonts w:ascii="Times New Roman" w:hAnsi="Times New Roman" w:cs="Times New Roman"/>
          <w:color w:val="000000" w:themeColor="text1"/>
          <w:sz w:val="24"/>
          <w:szCs w:val="24"/>
        </w:rPr>
        <w:t xml:space="preserve"> году штрафов составила </w:t>
      </w:r>
      <w:r>
        <w:rPr>
          <w:rFonts w:ascii="Times New Roman" w:hAnsi="Times New Roman" w:cs="Times New Roman"/>
          <w:color w:val="000000" w:themeColor="text1"/>
          <w:sz w:val="24"/>
          <w:szCs w:val="24"/>
        </w:rPr>
        <w:t>451000</w:t>
      </w:r>
      <w:r w:rsidRPr="00474E11">
        <w:rPr>
          <w:rFonts w:ascii="Times New Roman" w:hAnsi="Times New Roman" w:cs="Times New Roman"/>
          <w:color w:val="000000" w:themeColor="text1"/>
          <w:sz w:val="24"/>
          <w:szCs w:val="24"/>
        </w:rPr>
        <w:t xml:space="preserve"> руб. (АППГ – </w:t>
      </w:r>
      <w:r>
        <w:rPr>
          <w:rFonts w:ascii="Times New Roman" w:hAnsi="Times New Roman" w:cs="Times New Roman"/>
          <w:color w:val="000000" w:themeColor="text1"/>
          <w:sz w:val="24"/>
          <w:szCs w:val="24"/>
        </w:rPr>
        <w:t>352600</w:t>
      </w:r>
      <w:r w:rsidRPr="00474E11">
        <w:rPr>
          <w:rFonts w:ascii="Times New Roman" w:hAnsi="Times New Roman" w:cs="Times New Roman"/>
          <w:color w:val="000000" w:themeColor="text1"/>
          <w:sz w:val="24"/>
          <w:szCs w:val="24"/>
        </w:rPr>
        <w:t xml:space="preserve"> руб.), взыскано  и оплачено в добровольном порядке </w:t>
      </w:r>
      <w:r>
        <w:rPr>
          <w:rFonts w:ascii="Times New Roman" w:hAnsi="Times New Roman" w:cs="Times New Roman"/>
          <w:color w:val="000000" w:themeColor="text1"/>
          <w:sz w:val="24"/>
          <w:szCs w:val="24"/>
        </w:rPr>
        <w:t>351500</w:t>
      </w:r>
      <w:r w:rsidRPr="00474E11">
        <w:rPr>
          <w:rFonts w:ascii="Times New Roman" w:hAnsi="Times New Roman" w:cs="Times New Roman"/>
          <w:color w:val="000000" w:themeColor="text1"/>
          <w:sz w:val="24"/>
          <w:szCs w:val="24"/>
        </w:rPr>
        <w:t xml:space="preserve">  руб. (АППГ – </w:t>
      </w:r>
      <w:r>
        <w:rPr>
          <w:rFonts w:ascii="Times New Roman" w:hAnsi="Times New Roman" w:cs="Times New Roman"/>
          <w:color w:val="000000" w:themeColor="text1"/>
          <w:sz w:val="24"/>
          <w:szCs w:val="24"/>
        </w:rPr>
        <w:t>84397</w:t>
      </w:r>
      <w:r w:rsidRPr="00474E11">
        <w:rPr>
          <w:rFonts w:ascii="Times New Roman" w:hAnsi="Times New Roman" w:cs="Times New Roman"/>
          <w:color w:val="000000" w:themeColor="text1"/>
          <w:sz w:val="24"/>
          <w:szCs w:val="24"/>
        </w:rPr>
        <w:t xml:space="preserve">  руб.).</w:t>
      </w:r>
    </w:p>
    <w:p w:rsidR="00165256" w:rsidRPr="00474E11" w:rsidRDefault="00165256" w:rsidP="0016525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Значительное увеличение суммы наложенных и оплаченных  штрафов обусловлено ростом рассмотренных протоколов в отношении юридических лиц.</w:t>
      </w:r>
    </w:p>
    <w:p w:rsidR="006A5DE2" w:rsidRDefault="00165256" w:rsidP="00165256">
      <w:pPr>
        <w:pStyle w:val="ConsPlusNonformat"/>
        <w:ind w:firstLine="708"/>
        <w:jc w:val="both"/>
        <w:rPr>
          <w:rFonts w:ascii="Times New Roman" w:hAnsi="Times New Roman" w:cs="Times New Roman"/>
          <w:color w:val="FF0000"/>
          <w:sz w:val="24"/>
          <w:szCs w:val="24"/>
        </w:rPr>
      </w:pPr>
      <w:r w:rsidRPr="0045412C">
        <w:rPr>
          <w:rFonts w:ascii="Times New Roman" w:hAnsi="Times New Roman" w:cs="Times New Roman"/>
          <w:color w:val="FF0000"/>
          <w:sz w:val="24"/>
          <w:szCs w:val="24"/>
        </w:rPr>
        <w:t xml:space="preserve"> </w:t>
      </w:r>
    </w:p>
    <w:p w:rsidR="00165256" w:rsidRPr="00B43CC3" w:rsidRDefault="00165256" w:rsidP="00165256">
      <w:pPr>
        <w:pStyle w:val="ConsPlusNonformat"/>
        <w:ind w:firstLine="708"/>
        <w:jc w:val="both"/>
        <w:rPr>
          <w:rFonts w:ascii="Times New Roman" w:hAnsi="Times New Roman" w:cs="Times New Roman"/>
          <w:sz w:val="24"/>
          <w:szCs w:val="24"/>
        </w:rPr>
      </w:pPr>
      <w:r w:rsidRPr="00B43CC3">
        <w:rPr>
          <w:rFonts w:ascii="Times New Roman" w:hAnsi="Times New Roman" w:cs="Times New Roman"/>
          <w:sz w:val="24"/>
          <w:szCs w:val="24"/>
        </w:rPr>
        <w:t>Для улучшения качества работы</w:t>
      </w:r>
      <w:r>
        <w:rPr>
          <w:rFonts w:ascii="Times New Roman" w:hAnsi="Times New Roman" w:cs="Times New Roman"/>
          <w:sz w:val="24"/>
          <w:szCs w:val="24"/>
        </w:rPr>
        <w:t xml:space="preserve"> и отслеживания</w:t>
      </w:r>
      <w:r w:rsidRPr="00B43CC3">
        <w:rPr>
          <w:rFonts w:ascii="Times New Roman" w:hAnsi="Times New Roman" w:cs="Times New Roman"/>
          <w:sz w:val="24"/>
          <w:szCs w:val="24"/>
        </w:rPr>
        <w:t xml:space="preserve"> административных штрафов  на рабочее место ответственного секретаря административной комиссии был установлен программный комплекс</w:t>
      </w:r>
      <w:r>
        <w:rPr>
          <w:rFonts w:ascii="Times New Roman" w:hAnsi="Times New Roman" w:cs="Times New Roman"/>
          <w:sz w:val="24"/>
          <w:szCs w:val="24"/>
        </w:rPr>
        <w:t xml:space="preserve"> «ПК Администратор-Д».</w:t>
      </w:r>
      <w:r w:rsidRPr="00B43CC3">
        <w:rPr>
          <w:rFonts w:ascii="Times New Roman" w:hAnsi="Times New Roman" w:cs="Times New Roman"/>
          <w:sz w:val="24"/>
          <w:szCs w:val="24"/>
        </w:rPr>
        <w:t xml:space="preserve"> С помощью программного комплекса присваивается уникальный идентификационный номер штрафам, наложенным в соответствии с Законом Иркутской области №107-ОЗ «Об административной ответственности за отдельные правонарушения в сфере охраны общественного порядка в Иркутской области», Законом Иркутской области №153-ОЗ «Об административной ответственности за нарушение правил охраны жизни людей на водных объектах Иркутской области».</w:t>
      </w:r>
    </w:p>
    <w:p w:rsidR="00165256" w:rsidRPr="00B43CC3" w:rsidRDefault="00165256" w:rsidP="00165256">
      <w:pPr>
        <w:pStyle w:val="ConsPlusNonformat"/>
        <w:ind w:firstLine="708"/>
        <w:jc w:val="both"/>
        <w:rPr>
          <w:rFonts w:ascii="Times New Roman" w:hAnsi="Times New Roman" w:cs="Times New Roman"/>
          <w:sz w:val="24"/>
          <w:szCs w:val="24"/>
        </w:rPr>
      </w:pPr>
      <w:r w:rsidRPr="00B43CC3">
        <w:rPr>
          <w:rFonts w:ascii="Times New Roman" w:hAnsi="Times New Roman" w:cs="Times New Roman"/>
          <w:sz w:val="24"/>
          <w:szCs w:val="24"/>
        </w:rPr>
        <w:t xml:space="preserve">По штрафам, наложенным в соответствии  с Законом Иркутской области №173-ОЗ «Об отдельных вопросах регулирования административной ответственности в области благоустройства муниципальных образований Иркутской области», УИН присваивается должностным лицом Киренского МО через государственную информационную систему о </w:t>
      </w:r>
      <w:r w:rsidRPr="00B43CC3">
        <w:rPr>
          <w:rFonts w:ascii="Times New Roman" w:hAnsi="Times New Roman" w:cs="Times New Roman"/>
          <w:sz w:val="24"/>
          <w:szCs w:val="24"/>
        </w:rPr>
        <w:lastRenderedPageBreak/>
        <w:t>государственных и муниципальных платежах (ГИС ГМП), затем информация передается ответственному секретарю административной комиссии.</w:t>
      </w:r>
    </w:p>
    <w:p w:rsidR="00A86FE1" w:rsidRPr="00C90C58" w:rsidRDefault="00A86FE1" w:rsidP="00A86FE1">
      <w:pPr>
        <w:spacing w:after="0" w:line="240" w:lineRule="atLeast"/>
        <w:ind w:firstLine="709"/>
        <w:jc w:val="both"/>
        <w:rPr>
          <w:rFonts w:ascii="Times New Roman" w:hAnsi="Times New Roman" w:cs="Times New Roman"/>
          <w:color w:val="000000"/>
          <w:sz w:val="24"/>
          <w:szCs w:val="24"/>
        </w:rPr>
      </w:pPr>
    </w:p>
    <w:p w:rsidR="00FB3E97" w:rsidRPr="00472180" w:rsidRDefault="00FB3E97" w:rsidP="00FB3E97">
      <w:pPr>
        <w:spacing w:line="240" w:lineRule="auto"/>
        <w:jc w:val="center"/>
        <w:rPr>
          <w:rFonts w:ascii="Times New Roman" w:hAnsi="Times New Roman" w:cs="Times New Roman"/>
          <w:b/>
          <w:bCs/>
          <w:i/>
          <w:iCs/>
          <w:sz w:val="28"/>
          <w:szCs w:val="28"/>
        </w:rPr>
      </w:pPr>
      <w:r w:rsidRPr="00472180">
        <w:rPr>
          <w:rFonts w:ascii="Times New Roman" w:hAnsi="Times New Roman" w:cs="Times New Roman"/>
          <w:b/>
          <w:bCs/>
          <w:i/>
          <w:iCs/>
          <w:sz w:val="28"/>
          <w:szCs w:val="28"/>
        </w:rPr>
        <w:t>18. Охрана окружающей среды</w:t>
      </w:r>
    </w:p>
    <w:p w:rsidR="00165256" w:rsidRDefault="00165256" w:rsidP="00165256">
      <w:pPr>
        <w:spacing w:after="0" w:line="240" w:lineRule="auto"/>
        <w:ind w:firstLine="708"/>
        <w:jc w:val="center"/>
        <w:rPr>
          <w:rFonts w:ascii="Times New Roman" w:hAnsi="Times New Roman" w:cs="Times New Roman"/>
          <w:b/>
          <w:sz w:val="24"/>
          <w:szCs w:val="24"/>
        </w:rPr>
      </w:pPr>
      <w:r w:rsidRPr="00165256">
        <w:rPr>
          <w:rFonts w:ascii="Times New Roman" w:hAnsi="Times New Roman" w:cs="Times New Roman"/>
          <w:b/>
          <w:sz w:val="24"/>
          <w:szCs w:val="24"/>
        </w:rPr>
        <w:t>Деятельность по обращению с твердыми коммунальными отходами</w:t>
      </w:r>
    </w:p>
    <w:p w:rsidR="006A5DE2" w:rsidRPr="00165256" w:rsidRDefault="006A5DE2" w:rsidP="00165256">
      <w:pPr>
        <w:spacing w:after="0" w:line="240" w:lineRule="auto"/>
        <w:ind w:firstLine="708"/>
        <w:jc w:val="center"/>
        <w:rPr>
          <w:rFonts w:ascii="Times New Roman" w:hAnsi="Times New Roman" w:cs="Times New Roman"/>
          <w:b/>
          <w:sz w:val="24"/>
          <w:szCs w:val="24"/>
        </w:rPr>
      </w:pPr>
    </w:p>
    <w:p w:rsidR="00165256" w:rsidRPr="00165256" w:rsidRDefault="00165256" w:rsidP="00165256">
      <w:pPr>
        <w:tabs>
          <w:tab w:val="left" w:pos="709"/>
          <w:tab w:val="left" w:pos="2410"/>
          <w:tab w:val="left" w:pos="5670"/>
        </w:tabs>
        <w:spacing w:after="0" w:line="240" w:lineRule="auto"/>
        <w:ind w:right="-1"/>
        <w:jc w:val="both"/>
        <w:rPr>
          <w:rStyle w:val="FontStyle35"/>
          <w:b w:val="0"/>
        </w:rPr>
      </w:pPr>
      <w:r w:rsidRPr="00165256">
        <w:rPr>
          <w:rFonts w:ascii="Times New Roman" w:hAnsi="Times New Roman" w:cs="Times New Roman"/>
          <w:sz w:val="24"/>
          <w:szCs w:val="24"/>
        </w:rPr>
        <w:tab/>
        <w:t xml:space="preserve">В 2024 году в рамках </w:t>
      </w:r>
      <w:r w:rsidRPr="00165256">
        <w:rPr>
          <w:rStyle w:val="FontStyle35"/>
          <w:b w:val="0"/>
        </w:rPr>
        <w:t xml:space="preserve">Государственной программы Иркутской области «Охрана окружающей среды» приобретена установка термического уничтожения твердых коммунальных отходов производительностью 1000 кг/час. В настоящее время проводится работа по передаче данной установки оператору по обращению с твердыми коммунальными отходами. </w:t>
      </w:r>
    </w:p>
    <w:p w:rsidR="00165256" w:rsidRPr="00165256" w:rsidRDefault="00165256" w:rsidP="00165256">
      <w:pPr>
        <w:tabs>
          <w:tab w:val="left" w:pos="709"/>
          <w:tab w:val="left" w:pos="2410"/>
          <w:tab w:val="left" w:pos="5670"/>
        </w:tabs>
        <w:spacing w:after="0" w:line="240" w:lineRule="auto"/>
        <w:ind w:right="-1"/>
        <w:jc w:val="both"/>
        <w:rPr>
          <w:rFonts w:ascii="Times New Roman" w:hAnsi="Times New Roman" w:cs="Times New Roman"/>
          <w:sz w:val="24"/>
          <w:szCs w:val="24"/>
        </w:rPr>
      </w:pPr>
      <w:r w:rsidRPr="00165256">
        <w:rPr>
          <w:rStyle w:val="FontStyle35"/>
          <w:b w:val="0"/>
        </w:rPr>
        <w:tab/>
        <w:t xml:space="preserve">Подана заявка на выделение субсидии на приобретение  дополнительной установки термического уничтожения ТКО для нужд Киренского района (Алексеевское МО) производительностью 500 кг/час и на обустройство 76 контейнерных площадок на территории </w:t>
      </w:r>
      <w:proofErr w:type="spellStart"/>
      <w:r w:rsidRPr="00165256">
        <w:rPr>
          <w:rStyle w:val="FontStyle35"/>
          <w:b w:val="0"/>
        </w:rPr>
        <w:t>Небельского</w:t>
      </w:r>
      <w:proofErr w:type="spellEnd"/>
      <w:r w:rsidRPr="00165256">
        <w:rPr>
          <w:rStyle w:val="FontStyle35"/>
          <w:b w:val="0"/>
        </w:rPr>
        <w:t xml:space="preserve">, </w:t>
      </w:r>
      <w:proofErr w:type="spellStart"/>
      <w:r w:rsidRPr="00165256">
        <w:rPr>
          <w:rStyle w:val="FontStyle35"/>
          <w:b w:val="0"/>
        </w:rPr>
        <w:t>Макаровского</w:t>
      </w:r>
      <w:proofErr w:type="spellEnd"/>
      <w:r w:rsidRPr="00165256">
        <w:rPr>
          <w:rStyle w:val="FontStyle35"/>
          <w:b w:val="0"/>
        </w:rPr>
        <w:t xml:space="preserve">, </w:t>
      </w:r>
      <w:proofErr w:type="spellStart"/>
      <w:r w:rsidRPr="00165256">
        <w:rPr>
          <w:rStyle w:val="FontStyle35"/>
          <w:b w:val="0"/>
        </w:rPr>
        <w:t>Криволукского</w:t>
      </w:r>
      <w:proofErr w:type="spellEnd"/>
      <w:r w:rsidRPr="00165256">
        <w:rPr>
          <w:rStyle w:val="FontStyle35"/>
          <w:b w:val="0"/>
        </w:rPr>
        <w:t xml:space="preserve">, </w:t>
      </w:r>
      <w:proofErr w:type="spellStart"/>
      <w:r w:rsidRPr="00165256">
        <w:rPr>
          <w:rStyle w:val="FontStyle35"/>
          <w:b w:val="0"/>
        </w:rPr>
        <w:t>Алымовского</w:t>
      </w:r>
      <w:proofErr w:type="spellEnd"/>
      <w:r w:rsidRPr="00165256">
        <w:rPr>
          <w:rStyle w:val="FontStyle35"/>
          <w:b w:val="0"/>
        </w:rPr>
        <w:t xml:space="preserve">, </w:t>
      </w:r>
      <w:proofErr w:type="spellStart"/>
      <w:r w:rsidRPr="00165256">
        <w:rPr>
          <w:rStyle w:val="FontStyle35"/>
          <w:b w:val="0"/>
        </w:rPr>
        <w:t>Юбилейнинского</w:t>
      </w:r>
      <w:proofErr w:type="spellEnd"/>
      <w:r w:rsidRPr="00165256">
        <w:rPr>
          <w:rStyle w:val="FontStyle35"/>
          <w:b w:val="0"/>
        </w:rPr>
        <w:t xml:space="preserve"> и Петропавловского сельских поселений. Заявки приняты, признаны обоснованными и планируются реализовываться на территории района в период 2025-2027 годы.</w:t>
      </w:r>
    </w:p>
    <w:p w:rsidR="00165256" w:rsidRPr="00212EDA" w:rsidRDefault="00165256" w:rsidP="00165256">
      <w:pPr>
        <w:spacing w:after="0" w:line="240" w:lineRule="auto"/>
        <w:ind w:firstLine="708"/>
        <w:jc w:val="both"/>
        <w:rPr>
          <w:rFonts w:ascii="Times New Roman" w:hAnsi="Times New Roman" w:cs="Times New Roman"/>
          <w:sz w:val="24"/>
          <w:szCs w:val="24"/>
          <w:u w:val="single"/>
        </w:rPr>
      </w:pPr>
      <w:r w:rsidRPr="00212EDA">
        <w:rPr>
          <w:rFonts w:ascii="Times New Roman" w:hAnsi="Times New Roman" w:cs="Times New Roman"/>
          <w:sz w:val="24"/>
          <w:szCs w:val="24"/>
        </w:rPr>
        <w:t>На постоянной основе ведется работа по наполнению Федеральной государственной информационной системы «</w:t>
      </w:r>
      <w:r>
        <w:rPr>
          <w:rFonts w:ascii="Times New Roman" w:hAnsi="Times New Roman" w:cs="Times New Roman"/>
          <w:sz w:val="24"/>
          <w:szCs w:val="24"/>
        </w:rPr>
        <w:t>Учет Твердых К</w:t>
      </w:r>
      <w:r w:rsidRPr="00212EDA">
        <w:rPr>
          <w:rFonts w:ascii="Times New Roman" w:hAnsi="Times New Roman" w:cs="Times New Roman"/>
          <w:sz w:val="24"/>
          <w:szCs w:val="24"/>
        </w:rPr>
        <w:t>оммунальн</w:t>
      </w:r>
      <w:r>
        <w:rPr>
          <w:rFonts w:ascii="Times New Roman" w:hAnsi="Times New Roman" w:cs="Times New Roman"/>
          <w:sz w:val="24"/>
          <w:szCs w:val="24"/>
        </w:rPr>
        <w:t>ых О</w:t>
      </w:r>
      <w:r w:rsidRPr="00212EDA">
        <w:rPr>
          <w:rFonts w:ascii="Times New Roman" w:hAnsi="Times New Roman" w:cs="Times New Roman"/>
          <w:sz w:val="24"/>
          <w:szCs w:val="24"/>
        </w:rPr>
        <w:t>тходов».</w:t>
      </w:r>
    </w:p>
    <w:p w:rsidR="00165256" w:rsidRDefault="00165256" w:rsidP="00165256">
      <w:pPr>
        <w:spacing w:after="0" w:line="240" w:lineRule="auto"/>
        <w:ind w:firstLine="708"/>
        <w:jc w:val="center"/>
        <w:rPr>
          <w:rFonts w:ascii="Times New Roman" w:hAnsi="Times New Roman" w:cs="Times New Roman"/>
          <w:b/>
          <w:sz w:val="24"/>
          <w:szCs w:val="24"/>
          <w:u w:val="single"/>
        </w:rPr>
      </w:pPr>
    </w:p>
    <w:p w:rsidR="00165256" w:rsidRDefault="00165256" w:rsidP="00165256">
      <w:pPr>
        <w:spacing w:after="0" w:line="240" w:lineRule="auto"/>
        <w:ind w:firstLine="708"/>
        <w:jc w:val="center"/>
        <w:rPr>
          <w:rFonts w:ascii="Times New Roman" w:hAnsi="Times New Roman" w:cs="Times New Roman"/>
          <w:b/>
          <w:sz w:val="24"/>
          <w:szCs w:val="24"/>
        </w:rPr>
      </w:pPr>
      <w:r w:rsidRPr="00165256">
        <w:rPr>
          <w:rFonts w:ascii="Times New Roman" w:hAnsi="Times New Roman" w:cs="Times New Roman"/>
          <w:b/>
          <w:sz w:val="24"/>
          <w:szCs w:val="24"/>
        </w:rPr>
        <w:t>Л</w:t>
      </w:r>
      <w:r>
        <w:rPr>
          <w:rFonts w:ascii="Times New Roman" w:hAnsi="Times New Roman" w:cs="Times New Roman"/>
          <w:b/>
          <w:sz w:val="24"/>
          <w:szCs w:val="24"/>
        </w:rPr>
        <w:t>есозаготовительная деятельность</w:t>
      </w:r>
    </w:p>
    <w:p w:rsidR="006A5DE2" w:rsidRPr="00165256" w:rsidRDefault="006A5DE2" w:rsidP="00165256">
      <w:pPr>
        <w:spacing w:after="0" w:line="240" w:lineRule="auto"/>
        <w:ind w:firstLine="708"/>
        <w:jc w:val="center"/>
        <w:rPr>
          <w:rFonts w:ascii="Times New Roman" w:hAnsi="Times New Roman" w:cs="Times New Roman"/>
          <w:b/>
          <w:sz w:val="24"/>
          <w:szCs w:val="24"/>
        </w:rPr>
      </w:pPr>
    </w:p>
    <w:p w:rsidR="00165256" w:rsidRPr="00260B87" w:rsidRDefault="00165256" w:rsidP="00165256">
      <w:pPr>
        <w:spacing w:after="0" w:line="240" w:lineRule="auto"/>
        <w:ind w:firstLine="708"/>
        <w:jc w:val="both"/>
        <w:rPr>
          <w:rFonts w:ascii="Times New Roman" w:hAnsi="Times New Roman" w:cs="Times New Roman"/>
          <w:sz w:val="24"/>
          <w:szCs w:val="24"/>
        </w:rPr>
      </w:pPr>
      <w:r w:rsidRPr="00260B87">
        <w:rPr>
          <w:rFonts w:ascii="Times New Roman" w:hAnsi="Times New Roman" w:cs="Times New Roman"/>
          <w:sz w:val="24"/>
          <w:szCs w:val="24"/>
        </w:rPr>
        <w:t>По данным территориального управления министерства лесного комплекса Иркутской области по Киренскому лесничеству  за 3 квартала 2024 г. на территории Киренского района было заготовлено 1 724,9  тыс.м³.</w:t>
      </w:r>
    </w:p>
    <w:p w:rsidR="00165256" w:rsidRPr="00260B87" w:rsidRDefault="00165256" w:rsidP="00165256">
      <w:pPr>
        <w:spacing w:after="0" w:line="240" w:lineRule="auto"/>
        <w:ind w:firstLine="708"/>
        <w:jc w:val="both"/>
        <w:rPr>
          <w:rFonts w:ascii="Times New Roman" w:hAnsi="Times New Roman" w:cs="Times New Roman"/>
          <w:sz w:val="24"/>
          <w:szCs w:val="24"/>
        </w:rPr>
      </w:pPr>
      <w:r w:rsidRPr="00260B87">
        <w:rPr>
          <w:rFonts w:ascii="Times New Roman" w:hAnsi="Times New Roman" w:cs="Times New Roman"/>
          <w:sz w:val="24"/>
          <w:szCs w:val="24"/>
        </w:rPr>
        <w:t>Для нужд населения выписано 912 м³ деловой древесины.</w:t>
      </w:r>
    </w:p>
    <w:p w:rsidR="00165256" w:rsidRPr="00106BA0" w:rsidRDefault="00165256" w:rsidP="00165256">
      <w:pPr>
        <w:spacing w:after="0" w:line="240" w:lineRule="auto"/>
        <w:ind w:firstLine="708"/>
        <w:jc w:val="both"/>
        <w:rPr>
          <w:rFonts w:ascii="Times New Roman" w:hAnsi="Times New Roman" w:cs="Times New Roman"/>
          <w:sz w:val="24"/>
          <w:szCs w:val="24"/>
          <w:highlight w:val="yellow"/>
        </w:rPr>
      </w:pPr>
    </w:p>
    <w:p w:rsidR="00165256" w:rsidRDefault="00165256" w:rsidP="00165256">
      <w:pPr>
        <w:spacing w:after="0" w:line="240" w:lineRule="auto"/>
        <w:ind w:firstLine="708"/>
        <w:jc w:val="center"/>
        <w:rPr>
          <w:rFonts w:ascii="Times New Roman" w:hAnsi="Times New Roman" w:cs="Times New Roman"/>
          <w:b/>
          <w:sz w:val="24"/>
          <w:szCs w:val="24"/>
        </w:rPr>
      </w:pPr>
      <w:r w:rsidRPr="00165256">
        <w:rPr>
          <w:rFonts w:ascii="Times New Roman" w:hAnsi="Times New Roman" w:cs="Times New Roman"/>
          <w:b/>
          <w:sz w:val="24"/>
          <w:szCs w:val="24"/>
        </w:rPr>
        <w:t>Деятельность по обр</w:t>
      </w:r>
      <w:r>
        <w:rPr>
          <w:rFonts w:ascii="Times New Roman" w:hAnsi="Times New Roman" w:cs="Times New Roman"/>
          <w:b/>
          <w:sz w:val="24"/>
          <w:szCs w:val="24"/>
        </w:rPr>
        <w:t>ащению с бесхозяйными животными</w:t>
      </w:r>
    </w:p>
    <w:p w:rsidR="006A5DE2" w:rsidRPr="00165256" w:rsidRDefault="006A5DE2" w:rsidP="00165256">
      <w:pPr>
        <w:spacing w:after="0" w:line="240" w:lineRule="auto"/>
        <w:ind w:firstLine="708"/>
        <w:jc w:val="center"/>
        <w:rPr>
          <w:rFonts w:ascii="Times New Roman" w:hAnsi="Times New Roman" w:cs="Times New Roman"/>
          <w:b/>
          <w:sz w:val="24"/>
          <w:szCs w:val="24"/>
        </w:rPr>
      </w:pPr>
    </w:p>
    <w:p w:rsidR="00165256" w:rsidRPr="003A4788" w:rsidRDefault="00165256" w:rsidP="00165256">
      <w:pPr>
        <w:spacing w:after="0" w:line="240" w:lineRule="auto"/>
        <w:ind w:firstLine="708"/>
        <w:jc w:val="both"/>
        <w:rPr>
          <w:rFonts w:ascii="Times New Roman" w:hAnsi="Times New Roman" w:cs="Times New Roman"/>
          <w:sz w:val="24"/>
          <w:szCs w:val="24"/>
          <w:u w:val="single"/>
        </w:rPr>
      </w:pPr>
      <w:r w:rsidRPr="003A4788">
        <w:rPr>
          <w:rFonts w:ascii="Times New Roman" w:hAnsi="Times New Roman" w:cs="Times New Roman"/>
          <w:sz w:val="24"/>
          <w:szCs w:val="24"/>
        </w:rPr>
        <w:t xml:space="preserve">В рамках муниципальной программы </w:t>
      </w:r>
      <w:r w:rsidRPr="003A4788">
        <w:rPr>
          <w:rFonts w:ascii="Times New Roman" w:hAnsi="Times New Roman"/>
          <w:sz w:val="24"/>
          <w:szCs w:val="24"/>
        </w:rPr>
        <w:t>«Отлов и содержание безнадзорных животных на территории Киренского района на 2015-2027гг.».</w:t>
      </w:r>
      <w:r w:rsidRPr="003A4788">
        <w:rPr>
          <w:rFonts w:ascii="Times New Roman" w:hAnsi="Times New Roman" w:cs="Times New Roman"/>
          <w:sz w:val="24"/>
          <w:szCs w:val="24"/>
        </w:rPr>
        <w:t xml:space="preserve"> Было получено финансирование из областного бюджета в сумме 544 тыс. руб. Было отловлено 14 особей.</w:t>
      </w:r>
    </w:p>
    <w:p w:rsidR="00165256" w:rsidRDefault="00165256" w:rsidP="00165256">
      <w:pPr>
        <w:spacing w:after="0" w:line="240" w:lineRule="auto"/>
        <w:ind w:firstLine="708"/>
        <w:jc w:val="center"/>
        <w:rPr>
          <w:rFonts w:ascii="Times New Roman" w:hAnsi="Times New Roman" w:cs="Times New Roman"/>
          <w:b/>
          <w:sz w:val="24"/>
          <w:szCs w:val="24"/>
          <w:u w:val="single"/>
        </w:rPr>
      </w:pPr>
    </w:p>
    <w:p w:rsidR="00165256" w:rsidRDefault="00165256" w:rsidP="00165256">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Очистные сооружения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Киренск</w:t>
      </w:r>
    </w:p>
    <w:p w:rsidR="006A5DE2" w:rsidRPr="00165256" w:rsidRDefault="006A5DE2" w:rsidP="00165256">
      <w:pPr>
        <w:spacing w:after="0" w:line="240" w:lineRule="auto"/>
        <w:ind w:firstLine="708"/>
        <w:jc w:val="center"/>
        <w:rPr>
          <w:rFonts w:ascii="Times New Roman" w:hAnsi="Times New Roman" w:cs="Times New Roman"/>
          <w:b/>
          <w:sz w:val="24"/>
          <w:szCs w:val="24"/>
        </w:rPr>
      </w:pPr>
    </w:p>
    <w:p w:rsidR="00165256" w:rsidRPr="00392727" w:rsidRDefault="00165256" w:rsidP="001652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18 ноября 2024 года разыгран аукцион на выполнение работ по проектированию очистных сооружений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Киренска, производительностью 700 м/</w:t>
      </w:r>
      <w:proofErr w:type="spellStart"/>
      <w:r>
        <w:rPr>
          <w:rFonts w:ascii="Times New Roman" w:hAnsi="Times New Roman" w:cs="Times New Roman"/>
          <w:sz w:val="24"/>
          <w:szCs w:val="24"/>
        </w:rPr>
        <w:t>сут</w:t>
      </w:r>
      <w:proofErr w:type="spellEnd"/>
      <w:r>
        <w:rPr>
          <w:rFonts w:ascii="Times New Roman" w:hAnsi="Times New Roman" w:cs="Times New Roman"/>
          <w:sz w:val="24"/>
          <w:szCs w:val="24"/>
        </w:rPr>
        <w:t xml:space="preserve">. Срок выполнения работ 2025 год. Стоимость работ составила 8 363 тыс. руб. Идет процедура заключения муниципального контракта. </w:t>
      </w:r>
    </w:p>
    <w:p w:rsidR="00165256" w:rsidRDefault="00165256" w:rsidP="00165256">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Прочая деятельность</w:t>
      </w:r>
    </w:p>
    <w:p w:rsidR="006A5DE2" w:rsidRPr="00165256" w:rsidRDefault="006A5DE2" w:rsidP="00165256">
      <w:pPr>
        <w:spacing w:after="0" w:line="240" w:lineRule="auto"/>
        <w:ind w:firstLine="708"/>
        <w:jc w:val="center"/>
        <w:rPr>
          <w:rFonts w:ascii="Times New Roman" w:hAnsi="Times New Roman" w:cs="Times New Roman"/>
          <w:b/>
          <w:sz w:val="24"/>
          <w:szCs w:val="24"/>
        </w:rPr>
      </w:pPr>
    </w:p>
    <w:p w:rsidR="00165256" w:rsidRPr="003A4788" w:rsidRDefault="00165256" w:rsidP="00165256">
      <w:pPr>
        <w:pStyle w:val="ConsPlusTitle"/>
        <w:ind w:firstLine="708"/>
        <w:jc w:val="both"/>
        <w:rPr>
          <w:rFonts w:ascii="Times New Roman" w:hAnsi="Times New Roman" w:cs="Times New Roman"/>
          <w:b w:val="0"/>
          <w:sz w:val="24"/>
          <w:szCs w:val="24"/>
        </w:rPr>
      </w:pPr>
      <w:r w:rsidRPr="003A4788">
        <w:rPr>
          <w:rFonts w:ascii="Times New Roman" w:hAnsi="Times New Roman" w:cs="Times New Roman"/>
          <w:b w:val="0"/>
          <w:sz w:val="24"/>
          <w:szCs w:val="24"/>
        </w:rPr>
        <w:t xml:space="preserve">В рамках план природоохранных мероприятий  на 2023-2026 г., планируемых к реализации на территории Киренского района и  финансируемых за счет платы за негативное воздействие на окружающую среду, администрации Киренского городского поселения предусмотрена  субсидия в размере 38 409 286,67 руб. на проектирование работ по ликвидации объектов накопленного вреда: </w:t>
      </w:r>
    </w:p>
    <w:p w:rsidR="00165256" w:rsidRPr="003A4788" w:rsidRDefault="00165256" w:rsidP="00165256">
      <w:pPr>
        <w:pStyle w:val="ConsPlusTitle"/>
        <w:ind w:firstLine="708"/>
        <w:jc w:val="both"/>
        <w:rPr>
          <w:rFonts w:ascii="Times New Roman" w:hAnsi="Times New Roman" w:cs="Times New Roman"/>
          <w:b w:val="0"/>
          <w:sz w:val="24"/>
          <w:szCs w:val="24"/>
        </w:rPr>
      </w:pPr>
      <w:r w:rsidRPr="003A4788">
        <w:rPr>
          <w:rFonts w:ascii="Times New Roman" w:hAnsi="Times New Roman" w:cs="Times New Roman"/>
          <w:b w:val="0"/>
          <w:sz w:val="24"/>
          <w:szCs w:val="24"/>
        </w:rPr>
        <w:t xml:space="preserve">г. Киренск, в 1550 метрах западнее жилой застройки микрорайона "Авиагородок"     </w:t>
      </w:r>
    </w:p>
    <w:p w:rsidR="00165256" w:rsidRPr="003A4788" w:rsidRDefault="00165256" w:rsidP="00165256">
      <w:pPr>
        <w:pStyle w:val="ConsPlusTitle"/>
        <w:ind w:firstLine="708"/>
        <w:jc w:val="both"/>
        <w:rPr>
          <w:rFonts w:ascii="Times New Roman" w:hAnsi="Times New Roman" w:cs="Times New Roman"/>
          <w:b w:val="0"/>
          <w:sz w:val="24"/>
          <w:szCs w:val="24"/>
        </w:rPr>
      </w:pPr>
      <w:r w:rsidRPr="003A4788">
        <w:rPr>
          <w:rFonts w:ascii="Times New Roman" w:hAnsi="Times New Roman" w:cs="Times New Roman"/>
          <w:b w:val="0"/>
          <w:sz w:val="24"/>
          <w:szCs w:val="24"/>
        </w:rPr>
        <w:t xml:space="preserve">г. Киренск, 2200 </w:t>
      </w:r>
      <w:proofErr w:type="gramStart"/>
      <w:r w:rsidRPr="003A4788">
        <w:rPr>
          <w:rFonts w:ascii="Times New Roman" w:hAnsi="Times New Roman" w:cs="Times New Roman"/>
          <w:b w:val="0"/>
          <w:sz w:val="24"/>
          <w:szCs w:val="24"/>
        </w:rPr>
        <w:t>метрах</w:t>
      </w:r>
      <w:proofErr w:type="gramEnd"/>
      <w:r w:rsidRPr="003A4788">
        <w:rPr>
          <w:rFonts w:ascii="Times New Roman" w:hAnsi="Times New Roman" w:cs="Times New Roman"/>
          <w:b w:val="0"/>
          <w:sz w:val="24"/>
          <w:szCs w:val="24"/>
        </w:rPr>
        <w:t xml:space="preserve"> северо-западнее жилой застройки микрорайона "Мельничный"            </w:t>
      </w:r>
    </w:p>
    <w:p w:rsidR="00165256" w:rsidRPr="003A4788" w:rsidRDefault="00165256" w:rsidP="00165256">
      <w:pPr>
        <w:spacing w:after="0" w:line="240" w:lineRule="auto"/>
        <w:ind w:firstLine="708"/>
        <w:jc w:val="both"/>
        <w:rPr>
          <w:rFonts w:ascii="Times New Roman" w:hAnsi="Times New Roman" w:cs="Times New Roman"/>
          <w:sz w:val="24"/>
          <w:szCs w:val="24"/>
        </w:rPr>
      </w:pPr>
      <w:r w:rsidRPr="003A4788">
        <w:rPr>
          <w:rFonts w:ascii="Times New Roman" w:hAnsi="Times New Roman" w:cs="Times New Roman"/>
          <w:sz w:val="24"/>
          <w:szCs w:val="24"/>
        </w:rPr>
        <w:t>Сроки выполнения работ 2024-2025 годы</w:t>
      </w:r>
    </w:p>
    <w:p w:rsidR="00165256" w:rsidRPr="003A4788" w:rsidRDefault="00165256" w:rsidP="00165256">
      <w:pPr>
        <w:spacing w:after="0" w:line="240" w:lineRule="auto"/>
        <w:ind w:firstLine="708"/>
        <w:jc w:val="both"/>
        <w:rPr>
          <w:rFonts w:ascii="Times New Roman" w:hAnsi="Times New Roman" w:cs="Times New Roman"/>
          <w:sz w:val="24"/>
          <w:szCs w:val="24"/>
        </w:rPr>
      </w:pPr>
      <w:r w:rsidRPr="003A4788">
        <w:rPr>
          <w:rFonts w:ascii="Times New Roman" w:hAnsi="Times New Roman" w:cs="Times New Roman"/>
          <w:sz w:val="24"/>
          <w:szCs w:val="24"/>
        </w:rPr>
        <w:t>В 2024 году проведены общественные обсуждения по объектам, оказывающим негативное влияние на окружающую среду:</w:t>
      </w:r>
    </w:p>
    <w:p w:rsidR="00165256" w:rsidRPr="003A4788" w:rsidRDefault="00165256" w:rsidP="00165256">
      <w:pPr>
        <w:spacing w:after="0" w:line="240" w:lineRule="auto"/>
        <w:ind w:firstLine="708"/>
        <w:jc w:val="both"/>
        <w:rPr>
          <w:rFonts w:ascii="Times New Roman" w:hAnsi="Times New Roman" w:cs="Times New Roman"/>
          <w:sz w:val="24"/>
          <w:szCs w:val="24"/>
        </w:rPr>
      </w:pPr>
      <w:r w:rsidRPr="003A4788">
        <w:rPr>
          <w:rFonts w:ascii="Times New Roman" w:hAnsi="Times New Roman" w:cs="Times New Roman"/>
          <w:sz w:val="24"/>
          <w:szCs w:val="24"/>
        </w:rPr>
        <w:t>- «Об утверждении лимитов добычи охотничьих ресурсов на 2024 -2025г».</w:t>
      </w:r>
    </w:p>
    <w:p w:rsidR="00165256" w:rsidRDefault="00165256" w:rsidP="00165256">
      <w:pPr>
        <w:spacing w:after="0" w:line="240" w:lineRule="auto"/>
        <w:ind w:firstLine="708"/>
        <w:jc w:val="both"/>
        <w:rPr>
          <w:rFonts w:ascii="Times New Roman" w:hAnsi="Times New Roman" w:cs="Times New Roman"/>
          <w:sz w:val="24"/>
          <w:szCs w:val="24"/>
        </w:rPr>
      </w:pPr>
      <w:r w:rsidRPr="00392727">
        <w:rPr>
          <w:rFonts w:ascii="Times New Roman" w:hAnsi="Times New Roman" w:cs="Times New Roman"/>
          <w:sz w:val="24"/>
          <w:szCs w:val="24"/>
        </w:rPr>
        <w:t>-  «</w:t>
      </w:r>
      <w:proofErr w:type="spellStart"/>
      <w:r w:rsidRPr="00392727">
        <w:rPr>
          <w:rFonts w:ascii="Times New Roman" w:hAnsi="Times New Roman" w:cs="Times New Roman"/>
          <w:sz w:val="24"/>
          <w:szCs w:val="24"/>
        </w:rPr>
        <w:t>Нефтегазопровод</w:t>
      </w:r>
      <w:proofErr w:type="spellEnd"/>
      <w:r w:rsidRPr="00392727">
        <w:rPr>
          <w:rFonts w:ascii="Times New Roman" w:hAnsi="Times New Roman" w:cs="Times New Roman"/>
          <w:sz w:val="24"/>
          <w:szCs w:val="24"/>
        </w:rPr>
        <w:t xml:space="preserve"> от КП-96 до точки врезки КП-96 </w:t>
      </w:r>
      <w:proofErr w:type="spellStart"/>
      <w:r w:rsidRPr="00392727">
        <w:rPr>
          <w:rFonts w:ascii="Times New Roman" w:hAnsi="Times New Roman" w:cs="Times New Roman"/>
          <w:sz w:val="24"/>
          <w:szCs w:val="24"/>
        </w:rPr>
        <w:t>Аянский</w:t>
      </w:r>
      <w:proofErr w:type="spellEnd"/>
      <w:r w:rsidRPr="00392727">
        <w:rPr>
          <w:rFonts w:ascii="Times New Roman" w:hAnsi="Times New Roman" w:cs="Times New Roman"/>
          <w:sz w:val="24"/>
          <w:szCs w:val="24"/>
        </w:rPr>
        <w:t xml:space="preserve"> УН»</w:t>
      </w:r>
    </w:p>
    <w:p w:rsidR="00165256" w:rsidRDefault="00165256" w:rsidP="00165256">
      <w:pPr>
        <w:spacing w:after="0" w:line="240" w:lineRule="auto"/>
        <w:ind w:firstLine="708"/>
        <w:jc w:val="both"/>
        <w:rPr>
          <w:rFonts w:ascii="Times New Roman" w:hAnsi="Times New Roman" w:cs="Times New Roman"/>
          <w:sz w:val="24"/>
          <w:szCs w:val="24"/>
        </w:rPr>
      </w:pPr>
      <w:r w:rsidRPr="00392727">
        <w:rPr>
          <w:rFonts w:ascii="Times New Roman" w:hAnsi="Times New Roman" w:cs="Times New Roman"/>
          <w:sz w:val="24"/>
          <w:szCs w:val="24"/>
        </w:rPr>
        <w:t>-  «</w:t>
      </w:r>
      <w:proofErr w:type="spellStart"/>
      <w:r w:rsidRPr="00392727">
        <w:rPr>
          <w:rFonts w:ascii="Times New Roman" w:hAnsi="Times New Roman" w:cs="Times New Roman"/>
          <w:sz w:val="24"/>
          <w:szCs w:val="24"/>
        </w:rPr>
        <w:t>Нефтегаз</w:t>
      </w:r>
      <w:r>
        <w:rPr>
          <w:rFonts w:ascii="Times New Roman" w:hAnsi="Times New Roman" w:cs="Times New Roman"/>
          <w:sz w:val="24"/>
          <w:szCs w:val="24"/>
        </w:rPr>
        <w:t>опровод</w:t>
      </w:r>
      <w:proofErr w:type="spellEnd"/>
      <w:r>
        <w:rPr>
          <w:rFonts w:ascii="Times New Roman" w:hAnsi="Times New Roman" w:cs="Times New Roman"/>
          <w:sz w:val="24"/>
          <w:szCs w:val="24"/>
        </w:rPr>
        <w:t xml:space="preserve"> от КП-95</w:t>
      </w:r>
      <w:r w:rsidRPr="00392727">
        <w:rPr>
          <w:rFonts w:ascii="Times New Roman" w:hAnsi="Times New Roman" w:cs="Times New Roman"/>
          <w:sz w:val="24"/>
          <w:szCs w:val="24"/>
        </w:rPr>
        <w:t xml:space="preserve"> до </w:t>
      </w:r>
      <w:r>
        <w:rPr>
          <w:rFonts w:ascii="Times New Roman" w:hAnsi="Times New Roman" w:cs="Times New Roman"/>
          <w:sz w:val="24"/>
          <w:szCs w:val="24"/>
        </w:rPr>
        <w:t>точки врезки КП-95Западн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Аянского</w:t>
      </w:r>
      <w:proofErr w:type="spellEnd"/>
      <w:r>
        <w:rPr>
          <w:rFonts w:ascii="Times New Roman" w:hAnsi="Times New Roman" w:cs="Times New Roman"/>
          <w:sz w:val="24"/>
          <w:szCs w:val="24"/>
        </w:rPr>
        <w:t xml:space="preserve"> НГКМ</w:t>
      </w:r>
      <w:r w:rsidRPr="00392727">
        <w:rPr>
          <w:rFonts w:ascii="Times New Roman" w:hAnsi="Times New Roman" w:cs="Times New Roman"/>
          <w:sz w:val="24"/>
          <w:szCs w:val="24"/>
        </w:rPr>
        <w:t>»</w:t>
      </w:r>
    </w:p>
    <w:p w:rsidR="00FB3E97" w:rsidRPr="00DB5BC1" w:rsidRDefault="00FB3E97" w:rsidP="006A5DE2">
      <w:pPr>
        <w:spacing w:after="0"/>
        <w:ind w:firstLine="708"/>
        <w:jc w:val="center"/>
        <w:rPr>
          <w:rFonts w:ascii="Times New Roman" w:hAnsi="Times New Roman" w:cs="Times New Roman"/>
          <w:b/>
          <w:bCs/>
          <w:i/>
          <w:iCs/>
          <w:sz w:val="28"/>
          <w:szCs w:val="28"/>
        </w:rPr>
      </w:pPr>
      <w:r w:rsidRPr="00DB5BC1">
        <w:rPr>
          <w:rFonts w:ascii="Times New Roman" w:hAnsi="Times New Roman" w:cs="Times New Roman"/>
          <w:b/>
          <w:bCs/>
          <w:i/>
          <w:iCs/>
          <w:sz w:val="28"/>
          <w:szCs w:val="28"/>
        </w:rPr>
        <w:lastRenderedPageBreak/>
        <w:t>19. Мобилизационная подготовка</w:t>
      </w:r>
    </w:p>
    <w:p w:rsidR="00462E04" w:rsidRPr="00462E04" w:rsidRDefault="00462E04" w:rsidP="00462E04">
      <w:pPr>
        <w:suppressAutoHyphens/>
        <w:spacing w:after="0" w:line="240" w:lineRule="auto"/>
        <w:ind w:firstLine="705"/>
        <w:jc w:val="both"/>
        <w:rPr>
          <w:rFonts w:ascii="Times New Roman" w:hAnsi="Times New Roman" w:cs="Times New Roman"/>
          <w:sz w:val="24"/>
          <w:szCs w:val="24"/>
        </w:rPr>
      </w:pPr>
      <w:proofErr w:type="gramStart"/>
      <w:r w:rsidRPr="00462E04">
        <w:rPr>
          <w:rFonts w:ascii="Times New Roman" w:hAnsi="Times New Roman" w:cs="Times New Roman"/>
          <w:sz w:val="24"/>
          <w:szCs w:val="24"/>
        </w:rPr>
        <w:t>В 2024 году работа по мобилизационной подготовке муниципального образования Киренский район проводилась в соответствии с положениями Конституции Российской Федерации, федеральными законами, Указами Президента Российской Федерации, постановлениями Правительства Российской Федерации, постановлениями Правительства Иркутской области, методическими рекомендациями управления мобилизационной подготовки Губернатора Иркутской области и Правительства Иркутской области и другими нормативными актами, поступившими в адрес администрации Киренского муниципального района, а также разработанными администрацией</w:t>
      </w:r>
      <w:proofErr w:type="gramEnd"/>
      <w:r w:rsidRPr="00462E04">
        <w:rPr>
          <w:rFonts w:ascii="Times New Roman" w:hAnsi="Times New Roman" w:cs="Times New Roman"/>
          <w:sz w:val="24"/>
          <w:szCs w:val="24"/>
        </w:rPr>
        <w:t xml:space="preserve"> Киренского муниципального района.</w:t>
      </w:r>
    </w:p>
    <w:p w:rsidR="006A5DE2" w:rsidRDefault="00462E04" w:rsidP="00462E04">
      <w:pPr>
        <w:suppressAutoHyphens/>
        <w:spacing w:after="0" w:line="240" w:lineRule="auto"/>
        <w:jc w:val="both"/>
        <w:rPr>
          <w:rFonts w:ascii="Times New Roman" w:hAnsi="Times New Roman" w:cs="Times New Roman"/>
          <w:sz w:val="24"/>
          <w:szCs w:val="24"/>
        </w:rPr>
      </w:pPr>
      <w:r w:rsidRPr="00462E04">
        <w:rPr>
          <w:rFonts w:ascii="Times New Roman" w:hAnsi="Times New Roman" w:cs="Times New Roman"/>
          <w:sz w:val="24"/>
          <w:szCs w:val="24"/>
        </w:rPr>
        <w:tab/>
      </w:r>
    </w:p>
    <w:p w:rsidR="00462E04" w:rsidRPr="00462E04" w:rsidRDefault="00462E04" w:rsidP="00462E04">
      <w:pPr>
        <w:suppressAutoHyphens/>
        <w:spacing w:after="0" w:line="240" w:lineRule="auto"/>
        <w:jc w:val="both"/>
        <w:rPr>
          <w:rFonts w:ascii="Times New Roman" w:hAnsi="Times New Roman" w:cs="Times New Roman"/>
          <w:sz w:val="24"/>
          <w:szCs w:val="24"/>
        </w:rPr>
      </w:pPr>
      <w:proofErr w:type="gramStart"/>
      <w:r w:rsidRPr="00462E04">
        <w:rPr>
          <w:rFonts w:ascii="Times New Roman" w:hAnsi="Times New Roman" w:cs="Times New Roman"/>
          <w:sz w:val="24"/>
          <w:szCs w:val="24"/>
        </w:rPr>
        <w:t>Главной задачей мобилизационной подготовки в 2024 году являлось поддержание администрацией Киренского муниципального района и организациями,  деятельность которых связана с деятельностью администрации Киренского муниципального района или которые находятся в сфере ее ведения, имеют мобилизационные задания (заказы) или выполняют задачи по мобилизационной работе (далее - подведомственные организации), необходимого уровня мобилизационной готовности, позволяющего в условиях экономических и политических санкций, проведения специальной военной операции (далее</w:t>
      </w:r>
      <w:proofErr w:type="gramEnd"/>
      <w:r w:rsidRPr="00462E04">
        <w:rPr>
          <w:rFonts w:ascii="Times New Roman" w:hAnsi="Times New Roman" w:cs="Times New Roman"/>
          <w:sz w:val="24"/>
          <w:szCs w:val="24"/>
        </w:rPr>
        <w:t xml:space="preserve"> - </w:t>
      </w:r>
      <w:proofErr w:type="gramStart"/>
      <w:r w:rsidRPr="00462E04">
        <w:rPr>
          <w:rFonts w:ascii="Times New Roman" w:hAnsi="Times New Roman" w:cs="Times New Roman"/>
          <w:sz w:val="24"/>
          <w:szCs w:val="24"/>
        </w:rPr>
        <w:t>СВО) выполнять задачи по обеспечению защиты государства от вооруженного нападения и удовлетворению потребностей государства и нужд населения в военное время.</w:t>
      </w:r>
      <w:proofErr w:type="gramEnd"/>
    </w:p>
    <w:p w:rsidR="00462E04" w:rsidRDefault="00462E04" w:rsidP="00462E04">
      <w:pPr>
        <w:pStyle w:val="afa"/>
        <w:ind w:firstLine="705"/>
        <w:jc w:val="both"/>
        <w:rPr>
          <w:rFonts w:ascii="Times New Roman" w:hAnsi="Times New Roman" w:cs="Times New Roman"/>
          <w:sz w:val="24"/>
          <w:szCs w:val="24"/>
        </w:rPr>
      </w:pPr>
      <w:r w:rsidRPr="00462E04">
        <w:rPr>
          <w:rFonts w:ascii="Times New Roman" w:hAnsi="Times New Roman" w:cs="Times New Roman"/>
          <w:sz w:val="24"/>
          <w:szCs w:val="24"/>
        </w:rPr>
        <w:t xml:space="preserve"> Основные усилия направлены </w:t>
      </w:r>
      <w:proofErr w:type="gramStart"/>
      <w:r w:rsidRPr="00462E04">
        <w:rPr>
          <w:rFonts w:ascii="Times New Roman" w:hAnsi="Times New Roman" w:cs="Times New Roman"/>
          <w:sz w:val="24"/>
          <w:szCs w:val="24"/>
        </w:rPr>
        <w:t>на</w:t>
      </w:r>
      <w:proofErr w:type="gramEnd"/>
      <w:r w:rsidRPr="00462E04">
        <w:rPr>
          <w:rFonts w:ascii="Times New Roman" w:hAnsi="Times New Roman" w:cs="Times New Roman"/>
          <w:sz w:val="24"/>
          <w:szCs w:val="24"/>
        </w:rPr>
        <w:t>:</w:t>
      </w:r>
    </w:p>
    <w:p w:rsidR="006A5DE2" w:rsidRPr="00462E04" w:rsidRDefault="006A5DE2" w:rsidP="00462E04">
      <w:pPr>
        <w:pStyle w:val="afa"/>
        <w:ind w:firstLine="705"/>
        <w:jc w:val="both"/>
        <w:rPr>
          <w:rFonts w:ascii="Times New Roman" w:hAnsi="Times New Roman" w:cs="Times New Roman"/>
          <w:sz w:val="24"/>
          <w:szCs w:val="24"/>
        </w:rPr>
      </w:pPr>
    </w:p>
    <w:p w:rsidR="00462E04" w:rsidRPr="00462E04" w:rsidRDefault="00462E04" w:rsidP="00462E04">
      <w:pPr>
        <w:pStyle w:val="afa"/>
        <w:ind w:firstLine="705"/>
        <w:jc w:val="both"/>
        <w:rPr>
          <w:rFonts w:ascii="Times New Roman" w:hAnsi="Times New Roman" w:cs="Times New Roman"/>
          <w:sz w:val="24"/>
          <w:szCs w:val="24"/>
        </w:rPr>
      </w:pPr>
      <w:r w:rsidRPr="00462E04">
        <w:rPr>
          <w:rFonts w:ascii="Times New Roman" w:hAnsi="Times New Roman" w:cs="Times New Roman"/>
          <w:sz w:val="24"/>
          <w:szCs w:val="24"/>
        </w:rPr>
        <w:t>совершенствование правового регулирования в области мобилизационной подготовки и мобилизации;</w:t>
      </w:r>
    </w:p>
    <w:p w:rsidR="00462E04" w:rsidRPr="00462E04" w:rsidRDefault="00462E04" w:rsidP="00462E04">
      <w:pPr>
        <w:pStyle w:val="afa"/>
        <w:ind w:firstLine="705"/>
        <w:jc w:val="both"/>
        <w:rPr>
          <w:rFonts w:ascii="Times New Roman" w:hAnsi="Times New Roman" w:cs="Times New Roman"/>
          <w:sz w:val="24"/>
          <w:szCs w:val="24"/>
        </w:rPr>
      </w:pPr>
      <w:r w:rsidRPr="00462E04">
        <w:rPr>
          <w:rFonts w:ascii="Times New Roman" w:hAnsi="Times New Roman" w:cs="Times New Roman"/>
          <w:sz w:val="24"/>
          <w:szCs w:val="24"/>
        </w:rPr>
        <w:t>актуализацию документов мобилизационного планирования с учетом проводимой частичной мобилизации в Российской Федерации и мероприятий по обеспечению потребности Вооруженных Сил Российской Федерации, других войск, воинских формирований и органов;</w:t>
      </w:r>
    </w:p>
    <w:p w:rsidR="00462E04" w:rsidRPr="00462E04" w:rsidRDefault="00462E04" w:rsidP="00462E04">
      <w:pPr>
        <w:pStyle w:val="afa"/>
        <w:ind w:firstLine="705"/>
        <w:jc w:val="both"/>
        <w:rPr>
          <w:rFonts w:ascii="Times New Roman" w:hAnsi="Times New Roman" w:cs="Times New Roman"/>
          <w:sz w:val="24"/>
          <w:szCs w:val="24"/>
        </w:rPr>
      </w:pPr>
      <w:r w:rsidRPr="00462E04">
        <w:rPr>
          <w:rFonts w:ascii="Times New Roman" w:hAnsi="Times New Roman" w:cs="Times New Roman"/>
          <w:sz w:val="24"/>
          <w:szCs w:val="24"/>
        </w:rPr>
        <w:t>обеспечение реализации Основ государственной политики Российской Федерации в области мобилизационной подготовки и мобилизации на период до 2030 года, утвержденных Указом Президента Российской Федерации от 16 января 2019 года № 13с;</w:t>
      </w:r>
    </w:p>
    <w:p w:rsidR="00462E04" w:rsidRPr="00462E04" w:rsidRDefault="00462E04" w:rsidP="00462E04">
      <w:pPr>
        <w:pStyle w:val="afa"/>
        <w:ind w:firstLine="705"/>
        <w:jc w:val="both"/>
        <w:rPr>
          <w:rFonts w:ascii="Times New Roman" w:hAnsi="Times New Roman" w:cs="Times New Roman"/>
          <w:sz w:val="24"/>
          <w:szCs w:val="24"/>
        </w:rPr>
      </w:pPr>
      <w:proofErr w:type="gramStart"/>
      <w:r w:rsidRPr="00462E04">
        <w:rPr>
          <w:rFonts w:ascii="Times New Roman" w:hAnsi="Times New Roman" w:cs="Times New Roman"/>
          <w:sz w:val="24"/>
          <w:szCs w:val="24"/>
        </w:rPr>
        <w:t>поддержании</w:t>
      </w:r>
      <w:proofErr w:type="gramEnd"/>
      <w:r w:rsidRPr="00462E04">
        <w:rPr>
          <w:rFonts w:ascii="Times New Roman" w:hAnsi="Times New Roman" w:cs="Times New Roman"/>
          <w:sz w:val="24"/>
          <w:szCs w:val="24"/>
        </w:rPr>
        <w:t xml:space="preserve"> системы оповещения в постоянной готовности к круглосуточному приему и передаче сигналов оповещения;</w:t>
      </w:r>
    </w:p>
    <w:p w:rsidR="00462E04" w:rsidRPr="00462E04" w:rsidRDefault="00462E04" w:rsidP="00462E04">
      <w:pPr>
        <w:pStyle w:val="afa"/>
        <w:ind w:firstLine="705"/>
        <w:jc w:val="both"/>
        <w:rPr>
          <w:rFonts w:ascii="Times New Roman" w:hAnsi="Times New Roman" w:cs="Times New Roman"/>
          <w:sz w:val="24"/>
          <w:szCs w:val="24"/>
        </w:rPr>
      </w:pPr>
      <w:proofErr w:type="gramStart"/>
      <w:r w:rsidRPr="00462E04">
        <w:rPr>
          <w:rFonts w:ascii="Times New Roman" w:hAnsi="Times New Roman" w:cs="Times New Roman"/>
          <w:sz w:val="24"/>
          <w:szCs w:val="24"/>
        </w:rPr>
        <w:t>повышении</w:t>
      </w:r>
      <w:proofErr w:type="gramEnd"/>
      <w:r w:rsidRPr="00462E04">
        <w:rPr>
          <w:rFonts w:ascii="Times New Roman" w:hAnsi="Times New Roman" w:cs="Times New Roman"/>
          <w:sz w:val="24"/>
          <w:szCs w:val="24"/>
        </w:rPr>
        <w:t xml:space="preserve"> оперативно-технической готовности запасного пункта управления (далее - ЗПУ), его модернизации, оснащении современными средствами управления, связи и жизнеобеспечения, содержание его в готовности к использованию по назначению;</w:t>
      </w:r>
    </w:p>
    <w:p w:rsidR="00462E04" w:rsidRPr="00462E04" w:rsidRDefault="00462E04" w:rsidP="00462E04">
      <w:pPr>
        <w:pStyle w:val="afa"/>
        <w:ind w:firstLine="705"/>
        <w:jc w:val="both"/>
        <w:rPr>
          <w:rFonts w:ascii="Times New Roman" w:hAnsi="Times New Roman" w:cs="Times New Roman"/>
          <w:sz w:val="24"/>
          <w:szCs w:val="24"/>
        </w:rPr>
      </w:pPr>
      <w:r w:rsidRPr="00462E04">
        <w:rPr>
          <w:rFonts w:ascii="Times New Roman" w:hAnsi="Times New Roman" w:cs="Times New Roman"/>
          <w:sz w:val="24"/>
          <w:szCs w:val="24"/>
        </w:rPr>
        <w:t>совершенствование навыков руководителей и должностных лиц всех категорий к решению задач в период мобилизации, в период действия военного положения и в военное время с учетом опыта проводимых частичной мобилизации и СВО;</w:t>
      </w:r>
    </w:p>
    <w:p w:rsidR="00462E04" w:rsidRPr="00462E04" w:rsidRDefault="00462E04" w:rsidP="00462E04">
      <w:pPr>
        <w:pStyle w:val="afa"/>
        <w:ind w:firstLine="705"/>
        <w:jc w:val="both"/>
        <w:rPr>
          <w:rFonts w:ascii="Times New Roman" w:hAnsi="Times New Roman" w:cs="Times New Roman"/>
          <w:sz w:val="24"/>
          <w:szCs w:val="24"/>
        </w:rPr>
      </w:pPr>
      <w:r w:rsidRPr="00462E04">
        <w:rPr>
          <w:rFonts w:ascii="Times New Roman" w:hAnsi="Times New Roman" w:cs="Times New Roman"/>
          <w:sz w:val="24"/>
          <w:szCs w:val="24"/>
        </w:rPr>
        <w:t>обеспечение устойчивого и непрерывного управления сферами деятельности при непосредственной подготовке к переводу и переводе на условия военного времени (на работу в условиях военного времени), в период действия военного положения, в военное время, совершенствование системы управления;</w:t>
      </w:r>
    </w:p>
    <w:p w:rsidR="00462E04" w:rsidRPr="00462E04" w:rsidRDefault="00462E04" w:rsidP="00462E04">
      <w:pPr>
        <w:pStyle w:val="afa"/>
        <w:ind w:firstLine="709"/>
        <w:jc w:val="both"/>
        <w:rPr>
          <w:rFonts w:ascii="Times New Roman" w:hAnsi="Times New Roman" w:cs="Times New Roman"/>
          <w:sz w:val="24"/>
          <w:szCs w:val="24"/>
        </w:rPr>
      </w:pPr>
      <w:r w:rsidRPr="00462E04">
        <w:rPr>
          <w:rFonts w:ascii="Times New Roman" w:hAnsi="Times New Roman" w:cs="Times New Roman"/>
          <w:sz w:val="24"/>
          <w:szCs w:val="24"/>
        </w:rPr>
        <w:t>совершенствование форм взаимодействия между ИОГВ, администрациями городских и сельских поселений района, территориальными органами федеральных органов исполнительной власти и организациями, расположенными на территории муниципального образования Киренский район (далее - ТО ФОИВ), органами военного управления по вопросам мобилизационной подготовки и мобилизации;</w:t>
      </w:r>
    </w:p>
    <w:p w:rsidR="00462E04" w:rsidRPr="00462E04" w:rsidRDefault="00462E04" w:rsidP="00462E04">
      <w:pPr>
        <w:pStyle w:val="afa"/>
        <w:ind w:firstLine="709"/>
        <w:jc w:val="both"/>
        <w:rPr>
          <w:rFonts w:ascii="Times New Roman" w:hAnsi="Times New Roman" w:cs="Times New Roman"/>
          <w:sz w:val="24"/>
          <w:szCs w:val="24"/>
        </w:rPr>
      </w:pPr>
      <w:proofErr w:type="gramStart"/>
      <w:r w:rsidRPr="00462E04">
        <w:rPr>
          <w:rFonts w:ascii="Times New Roman" w:hAnsi="Times New Roman" w:cs="Times New Roman"/>
          <w:sz w:val="24"/>
          <w:szCs w:val="24"/>
        </w:rPr>
        <w:t>развитии и наращивании нормативной правовой базы в области мобилизационной подготовки и мобилизации, методического и информационного обеспечения мероприятий по мобилизационной подготовке с учетом особенностей проведения мобилизационных мероприятий;</w:t>
      </w:r>
      <w:proofErr w:type="gramEnd"/>
    </w:p>
    <w:p w:rsidR="00462E04" w:rsidRPr="00462E04" w:rsidRDefault="00462E04" w:rsidP="00462E04">
      <w:pPr>
        <w:pStyle w:val="afa"/>
        <w:ind w:firstLine="709"/>
        <w:jc w:val="both"/>
        <w:rPr>
          <w:rFonts w:ascii="Times New Roman" w:hAnsi="Times New Roman" w:cs="Times New Roman"/>
          <w:sz w:val="24"/>
          <w:szCs w:val="24"/>
        </w:rPr>
      </w:pPr>
      <w:proofErr w:type="gramStart"/>
      <w:r w:rsidRPr="00462E04">
        <w:rPr>
          <w:rFonts w:ascii="Times New Roman" w:hAnsi="Times New Roman" w:cs="Times New Roman"/>
          <w:sz w:val="24"/>
          <w:szCs w:val="24"/>
        </w:rPr>
        <w:t>обеспечении</w:t>
      </w:r>
      <w:proofErr w:type="gramEnd"/>
      <w:r w:rsidRPr="00462E04">
        <w:rPr>
          <w:rFonts w:ascii="Times New Roman" w:hAnsi="Times New Roman" w:cs="Times New Roman"/>
          <w:sz w:val="24"/>
          <w:szCs w:val="24"/>
        </w:rPr>
        <w:t xml:space="preserve"> режима секретности, противодействии иностранным техническим разведкам, технической защите информации;</w:t>
      </w:r>
    </w:p>
    <w:p w:rsidR="00462E04" w:rsidRPr="00462E04" w:rsidRDefault="00462E04" w:rsidP="00462E04">
      <w:pPr>
        <w:pStyle w:val="afa"/>
        <w:ind w:firstLine="705"/>
        <w:jc w:val="both"/>
        <w:rPr>
          <w:rFonts w:ascii="Times New Roman" w:hAnsi="Times New Roman" w:cs="Times New Roman"/>
          <w:sz w:val="24"/>
          <w:szCs w:val="24"/>
        </w:rPr>
      </w:pPr>
      <w:r w:rsidRPr="00462E04">
        <w:rPr>
          <w:rFonts w:ascii="Times New Roman" w:hAnsi="Times New Roman" w:cs="Times New Roman"/>
          <w:sz w:val="24"/>
          <w:szCs w:val="24"/>
        </w:rPr>
        <w:t xml:space="preserve">контроль уровня защищенности информации и предупреждения </w:t>
      </w:r>
      <w:proofErr w:type="gramStart"/>
      <w:r w:rsidRPr="00462E04">
        <w:rPr>
          <w:rFonts w:ascii="Times New Roman" w:hAnsi="Times New Roman" w:cs="Times New Roman"/>
          <w:sz w:val="24"/>
          <w:szCs w:val="24"/>
        </w:rPr>
        <w:t>возможности неблагоприятных последствий нарушения порядка доступа</w:t>
      </w:r>
      <w:proofErr w:type="gramEnd"/>
      <w:r w:rsidRPr="00462E04">
        <w:rPr>
          <w:rFonts w:ascii="Times New Roman" w:hAnsi="Times New Roman" w:cs="Times New Roman"/>
          <w:sz w:val="24"/>
          <w:szCs w:val="24"/>
        </w:rPr>
        <w:t xml:space="preserve"> к ней.</w:t>
      </w:r>
    </w:p>
    <w:p w:rsidR="00462E04" w:rsidRPr="00462E04" w:rsidRDefault="00462E04" w:rsidP="00462E04">
      <w:pPr>
        <w:pStyle w:val="afa"/>
        <w:ind w:firstLine="705"/>
        <w:jc w:val="both"/>
        <w:rPr>
          <w:rFonts w:ascii="Times New Roman" w:hAnsi="Times New Roman" w:cs="Times New Roman"/>
          <w:sz w:val="24"/>
          <w:szCs w:val="24"/>
        </w:rPr>
      </w:pPr>
      <w:r w:rsidRPr="00462E04">
        <w:rPr>
          <w:rFonts w:ascii="Times New Roman" w:hAnsi="Times New Roman" w:cs="Times New Roman"/>
          <w:sz w:val="24"/>
          <w:szCs w:val="24"/>
        </w:rPr>
        <w:lastRenderedPageBreak/>
        <w:t>В отчетный период согласно План</w:t>
      </w:r>
      <w:r w:rsidR="006A5DE2">
        <w:rPr>
          <w:rFonts w:ascii="Times New Roman" w:hAnsi="Times New Roman" w:cs="Times New Roman"/>
          <w:sz w:val="24"/>
          <w:szCs w:val="24"/>
        </w:rPr>
        <w:t>у</w:t>
      </w:r>
      <w:r w:rsidRPr="00462E04">
        <w:rPr>
          <w:rFonts w:ascii="Times New Roman" w:hAnsi="Times New Roman" w:cs="Times New Roman"/>
          <w:sz w:val="24"/>
          <w:szCs w:val="24"/>
        </w:rPr>
        <w:t xml:space="preserve"> по реализации Основ государственной политики Российской Федерации в области мобилизационной подготовки и мобилизации, в целях совершенствования мобилизационного планирования проводились мероприятия по реализуемости мобилизационных планов (плана перевода) в ходе мобилизационных тренировок и учений.</w:t>
      </w:r>
    </w:p>
    <w:p w:rsidR="006A5DE2" w:rsidRDefault="006A5DE2" w:rsidP="00462E04">
      <w:pPr>
        <w:suppressAutoHyphens/>
        <w:spacing w:after="0" w:line="240" w:lineRule="auto"/>
        <w:ind w:firstLine="705"/>
        <w:jc w:val="both"/>
        <w:rPr>
          <w:rFonts w:ascii="Times New Roman" w:hAnsi="Times New Roman" w:cs="Times New Roman"/>
          <w:sz w:val="24"/>
          <w:szCs w:val="24"/>
        </w:rPr>
      </w:pPr>
    </w:p>
    <w:p w:rsidR="00462E04" w:rsidRPr="00462E04" w:rsidRDefault="00462E04" w:rsidP="00462E04">
      <w:pPr>
        <w:suppressAutoHyphens/>
        <w:spacing w:after="0" w:line="240" w:lineRule="auto"/>
        <w:ind w:firstLine="705"/>
        <w:jc w:val="both"/>
        <w:rPr>
          <w:rFonts w:ascii="Times New Roman" w:hAnsi="Times New Roman" w:cs="Times New Roman"/>
          <w:sz w:val="24"/>
          <w:szCs w:val="24"/>
        </w:rPr>
      </w:pPr>
      <w:proofErr w:type="gramStart"/>
      <w:r w:rsidRPr="00462E04">
        <w:rPr>
          <w:rFonts w:ascii="Times New Roman" w:hAnsi="Times New Roman" w:cs="Times New Roman"/>
          <w:sz w:val="24"/>
          <w:szCs w:val="24"/>
        </w:rPr>
        <w:t>В июне и октябре 2024 года проведены мобилизационные тренировки целью которых являлось совершенствование методов управления мобилизацией в муниципальном образовании Киренский район, подготовка должностных лиц администрации Киренского муниципального района  к действиям в период перевода муниципального образования Киренский район на условия военного времени, выполнение мероприятий мобилизационного плана экономики муниципального образования Киренский район на 2021 - 2025 годы с отработкой вопросов оказания содействия органам</w:t>
      </w:r>
      <w:proofErr w:type="gramEnd"/>
      <w:r w:rsidRPr="00462E04">
        <w:rPr>
          <w:rFonts w:ascii="Times New Roman" w:hAnsi="Times New Roman" w:cs="Times New Roman"/>
          <w:sz w:val="24"/>
          <w:szCs w:val="24"/>
        </w:rPr>
        <w:t xml:space="preserve"> военного управления, военному комиссариату городов Усть-Кут и Киренск, </w:t>
      </w:r>
      <w:proofErr w:type="spellStart"/>
      <w:r w:rsidRPr="00462E04">
        <w:rPr>
          <w:rFonts w:ascii="Times New Roman" w:hAnsi="Times New Roman" w:cs="Times New Roman"/>
          <w:sz w:val="24"/>
          <w:szCs w:val="24"/>
        </w:rPr>
        <w:t>Усть-Кутского</w:t>
      </w:r>
      <w:proofErr w:type="spellEnd"/>
      <w:r w:rsidRPr="00462E04">
        <w:rPr>
          <w:rFonts w:ascii="Times New Roman" w:hAnsi="Times New Roman" w:cs="Times New Roman"/>
          <w:sz w:val="24"/>
          <w:szCs w:val="24"/>
        </w:rPr>
        <w:t xml:space="preserve">, </w:t>
      </w:r>
      <w:proofErr w:type="spellStart"/>
      <w:r w:rsidRPr="00462E04">
        <w:rPr>
          <w:rFonts w:ascii="Times New Roman" w:hAnsi="Times New Roman" w:cs="Times New Roman"/>
          <w:sz w:val="24"/>
          <w:szCs w:val="24"/>
        </w:rPr>
        <w:t>Катангского</w:t>
      </w:r>
      <w:proofErr w:type="spellEnd"/>
      <w:r w:rsidRPr="00462E04">
        <w:rPr>
          <w:rFonts w:ascii="Times New Roman" w:hAnsi="Times New Roman" w:cs="Times New Roman"/>
          <w:sz w:val="24"/>
          <w:szCs w:val="24"/>
        </w:rPr>
        <w:t xml:space="preserve"> и Киренского районов Иркутской области по доукомплектованию Вооруженных Сил Российской Федерации людскими, транспортными и иными ресурсами. Также ежемесячно проводились тренировки по проверке готовности к работе подсистемы регионального оповещения Иркутской области. К учебно-практическим мероприятиям привлекаются межмуниципальный отдел МВД России «Киренский», военный комиссариат городов Усть-Кут и Киренск, </w:t>
      </w:r>
      <w:proofErr w:type="spellStart"/>
      <w:r w:rsidRPr="00462E04">
        <w:rPr>
          <w:rFonts w:ascii="Times New Roman" w:hAnsi="Times New Roman" w:cs="Times New Roman"/>
          <w:sz w:val="24"/>
          <w:szCs w:val="24"/>
        </w:rPr>
        <w:t>Усть-Кутского</w:t>
      </w:r>
      <w:proofErr w:type="spellEnd"/>
      <w:r w:rsidRPr="00462E04">
        <w:rPr>
          <w:rFonts w:ascii="Times New Roman" w:hAnsi="Times New Roman" w:cs="Times New Roman"/>
          <w:sz w:val="24"/>
          <w:szCs w:val="24"/>
        </w:rPr>
        <w:t xml:space="preserve">, </w:t>
      </w:r>
      <w:proofErr w:type="spellStart"/>
      <w:r w:rsidRPr="00462E04">
        <w:rPr>
          <w:rFonts w:ascii="Times New Roman" w:hAnsi="Times New Roman" w:cs="Times New Roman"/>
          <w:sz w:val="24"/>
          <w:szCs w:val="24"/>
        </w:rPr>
        <w:t>Катангского</w:t>
      </w:r>
      <w:proofErr w:type="spellEnd"/>
      <w:r w:rsidRPr="00462E04">
        <w:rPr>
          <w:rFonts w:ascii="Times New Roman" w:hAnsi="Times New Roman" w:cs="Times New Roman"/>
          <w:sz w:val="24"/>
          <w:szCs w:val="24"/>
        </w:rPr>
        <w:t xml:space="preserve"> и Киренского районов Иркутской области, главы городских и сельских поселений, руководители организаций, имеющие мобилизационные задания.</w:t>
      </w:r>
    </w:p>
    <w:p w:rsidR="006A5DE2" w:rsidRDefault="006A5DE2" w:rsidP="00462E04">
      <w:pPr>
        <w:suppressAutoHyphens/>
        <w:spacing w:after="0" w:line="240" w:lineRule="auto"/>
        <w:ind w:firstLine="705"/>
        <w:jc w:val="both"/>
        <w:rPr>
          <w:rFonts w:ascii="Times New Roman" w:hAnsi="Times New Roman" w:cs="Times New Roman"/>
          <w:sz w:val="24"/>
          <w:szCs w:val="24"/>
        </w:rPr>
      </w:pPr>
    </w:p>
    <w:p w:rsidR="00462E04" w:rsidRPr="00462E04" w:rsidRDefault="00462E04" w:rsidP="00462E04">
      <w:pPr>
        <w:suppressAutoHyphens/>
        <w:spacing w:after="0" w:line="240" w:lineRule="auto"/>
        <w:ind w:firstLine="705"/>
        <w:jc w:val="both"/>
        <w:rPr>
          <w:rFonts w:ascii="Times New Roman" w:hAnsi="Times New Roman" w:cs="Times New Roman"/>
          <w:sz w:val="24"/>
          <w:szCs w:val="24"/>
        </w:rPr>
      </w:pPr>
      <w:r w:rsidRPr="00462E04">
        <w:rPr>
          <w:rFonts w:ascii="Times New Roman" w:hAnsi="Times New Roman" w:cs="Times New Roman"/>
          <w:sz w:val="24"/>
          <w:szCs w:val="24"/>
        </w:rPr>
        <w:t>В 2024 году проведено 4 суженных заседания, на которых принято 8 муниципальных правовых актов.</w:t>
      </w:r>
    </w:p>
    <w:p w:rsidR="00462E04" w:rsidRPr="00462E04" w:rsidRDefault="00462E04" w:rsidP="00462E04">
      <w:pPr>
        <w:tabs>
          <w:tab w:val="left" w:pos="1080"/>
        </w:tabs>
        <w:suppressAutoHyphens/>
        <w:spacing w:after="0" w:line="240" w:lineRule="auto"/>
        <w:ind w:firstLine="705"/>
        <w:jc w:val="both"/>
        <w:rPr>
          <w:rFonts w:ascii="Times New Roman" w:hAnsi="Times New Roman" w:cs="Times New Roman"/>
          <w:sz w:val="24"/>
          <w:szCs w:val="24"/>
        </w:rPr>
      </w:pPr>
      <w:r w:rsidRPr="00462E04">
        <w:rPr>
          <w:rFonts w:ascii="Times New Roman" w:hAnsi="Times New Roman" w:cs="Times New Roman"/>
          <w:sz w:val="24"/>
          <w:szCs w:val="24"/>
        </w:rPr>
        <w:t xml:space="preserve">Проверки состояния воинского учета и бронирования </w:t>
      </w:r>
      <w:proofErr w:type="gramStart"/>
      <w:r w:rsidRPr="00462E04">
        <w:rPr>
          <w:rFonts w:ascii="Times New Roman" w:hAnsi="Times New Roman" w:cs="Times New Roman"/>
          <w:sz w:val="24"/>
          <w:szCs w:val="24"/>
        </w:rPr>
        <w:t>граждан, пребывающих в запасе  проведены</w:t>
      </w:r>
      <w:proofErr w:type="gramEnd"/>
      <w:r w:rsidRPr="00462E04">
        <w:rPr>
          <w:rFonts w:ascii="Times New Roman" w:hAnsi="Times New Roman" w:cs="Times New Roman"/>
          <w:sz w:val="24"/>
          <w:szCs w:val="24"/>
        </w:rPr>
        <w:t xml:space="preserve"> в 15 организациях и в 2 сельских поселениях Киренского муниципального района. По итогам проверок составлены акты, с указанием всех замечаний и недостатков, а также установлены сроки устранения этих недостатков. </w:t>
      </w:r>
    </w:p>
    <w:p w:rsidR="00462E04" w:rsidRPr="00462E04" w:rsidRDefault="00462E04" w:rsidP="00462E04">
      <w:pPr>
        <w:suppressAutoHyphens/>
        <w:spacing w:after="0" w:line="240" w:lineRule="auto"/>
        <w:jc w:val="both"/>
        <w:rPr>
          <w:rFonts w:ascii="Times New Roman" w:hAnsi="Times New Roman" w:cs="Times New Roman"/>
          <w:sz w:val="24"/>
          <w:szCs w:val="24"/>
        </w:rPr>
      </w:pPr>
      <w:r w:rsidRPr="00462E04">
        <w:rPr>
          <w:rFonts w:ascii="Times New Roman" w:hAnsi="Times New Roman" w:cs="Times New Roman"/>
          <w:sz w:val="24"/>
          <w:szCs w:val="24"/>
        </w:rPr>
        <w:tab/>
        <w:t xml:space="preserve">Главный специалист по мобилизационной работе прошла курсы повышения квалификации в Межотраслевом региональном центре повышения квалификации и переподготовки специалистов ФГБОУ ВО </w:t>
      </w:r>
      <w:r w:rsidRPr="00462E04">
        <w:rPr>
          <w:rFonts w:ascii="Times New Roman" w:eastAsia="Calibri" w:hAnsi="Times New Roman" w:cs="Times New Roman"/>
          <w:sz w:val="24"/>
          <w:szCs w:val="24"/>
        </w:rPr>
        <w:t>«</w:t>
      </w:r>
      <w:r w:rsidRPr="00462E04">
        <w:rPr>
          <w:rFonts w:ascii="Times New Roman" w:hAnsi="Times New Roman" w:cs="Times New Roman"/>
          <w:sz w:val="24"/>
          <w:szCs w:val="24"/>
        </w:rPr>
        <w:t>ИРНИТУ</w:t>
      </w:r>
      <w:r w:rsidRPr="00462E04">
        <w:rPr>
          <w:rFonts w:ascii="Times New Roman" w:eastAsia="Calibri" w:hAnsi="Times New Roman" w:cs="Times New Roman"/>
          <w:sz w:val="24"/>
          <w:szCs w:val="24"/>
        </w:rPr>
        <w:t>»</w:t>
      </w:r>
      <w:r w:rsidRPr="00462E04">
        <w:rPr>
          <w:rFonts w:ascii="Times New Roman" w:hAnsi="Times New Roman" w:cs="Times New Roman"/>
          <w:sz w:val="24"/>
          <w:szCs w:val="24"/>
        </w:rPr>
        <w:t xml:space="preserve"> по дополнительной профессиональной программе </w:t>
      </w:r>
      <w:r w:rsidRPr="00462E04">
        <w:rPr>
          <w:rFonts w:ascii="Times New Roman" w:eastAsia="Calibri" w:hAnsi="Times New Roman" w:cs="Times New Roman"/>
          <w:sz w:val="24"/>
          <w:szCs w:val="24"/>
        </w:rPr>
        <w:t>«</w:t>
      </w:r>
      <w:r w:rsidRPr="00462E04">
        <w:rPr>
          <w:rFonts w:ascii="Times New Roman" w:hAnsi="Times New Roman" w:cs="Times New Roman"/>
          <w:sz w:val="24"/>
          <w:szCs w:val="24"/>
        </w:rPr>
        <w:t>Мобилизационная подготовка в исполнительных органах государственной власти Иркутской области и органах местного самоуправления муниципальных образований Иркутской области и других субъектов Российской Федерации</w:t>
      </w:r>
      <w:r w:rsidRPr="00462E04">
        <w:rPr>
          <w:rFonts w:ascii="Times New Roman" w:eastAsia="Calibri" w:hAnsi="Times New Roman" w:cs="Times New Roman"/>
          <w:sz w:val="24"/>
          <w:szCs w:val="24"/>
        </w:rPr>
        <w:t>»</w:t>
      </w:r>
      <w:r w:rsidRPr="00462E04">
        <w:rPr>
          <w:rFonts w:ascii="Times New Roman" w:hAnsi="Times New Roman" w:cs="Times New Roman"/>
          <w:sz w:val="24"/>
          <w:szCs w:val="24"/>
        </w:rPr>
        <w:t>.</w:t>
      </w:r>
    </w:p>
    <w:p w:rsidR="006A5DE2" w:rsidRDefault="00462E04" w:rsidP="00462E04">
      <w:pPr>
        <w:suppressAutoHyphens/>
        <w:spacing w:after="0" w:line="240" w:lineRule="auto"/>
        <w:jc w:val="both"/>
        <w:rPr>
          <w:rStyle w:val="afc"/>
          <w:rFonts w:ascii="Times New Roman" w:hAnsi="Times New Roman" w:cs="Times New Roman"/>
          <w:sz w:val="24"/>
          <w:szCs w:val="24"/>
        </w:rPr>
      </w:pPr>
      <w:r w:rsidRPr="00462E04">
        <w:rPr>
          <w:rStyle w:val="afc"/>
          <w:rFonts w:ascii="Times New Roman" w:hAnsi="Times New Roman" w:cs="Times New Roman"/>
          <w:sz w:val="24"/>
          <w:szCs w:val="24"/>
        </w:rPr>
        <w:tab/>
      </w:r>
    </w:p>
    <w:p w:rsidR="00462E04" w:rsidRPr="00462E04" w:rsidRDefault="006A5DE2" w:rsidP="006A5DE2">
      <w:pPr>
        <w:suppressAutoHyphens/>
        <w:spacing w:after="0" w:line="240" w:lineRule="auto"/>
        <w:ind w:firstLine="705"/>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Доклады </w:t>
      </w:r>
      <w:r w:rsidR="00462E04" w:rsidRPr="00462E04">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00462E04" w:rsidRPr="00462E04">
        <w:rPr>
          <w:rFonts w:ascii="Times New Roman" w:hAnsi="Times New Roman" w:cs="Times New Roman"/>
          <w:sz w:val="24"/>
          <w:szCs w:val="24"/>
        </w:rPr>
        <w:t xml:space="preserve"> образовани</w:t>
      </w:r>
      <w:r>
        <w:rPr>
          <w:rFonts w:ascii="Times New Roman" w:hAnsi="Times New Roman" w:cs="Times New Roman"/>
          <w:sz w:val="24"/>
          <w:szCs w:val="24"/>
        </w:rPr>
        <w:t>я</w:t>
      </w:r>
      <w:r w:rsidR="00462E04" w:rsidRPr="00462E04">
        <w:rPr>
          <w:rFonts w:ascii="Times New Roman" w:hAnsi="Times New Roman" w:cs="Times New Roman"/>
          <w:sz w:val="24"/>
          <w:szCs w:val="24"/>
        </w:rPr>
        <w:t xml:space="preserve"> Киренский район о состоянии мобилизационной подготовки, о состоянии мобилизационной готовности по обеспечению мобилизационного развертывания Вооруженных Сил Российской Федерации, о состоянии мобилизационной готовности экономики и о состоянии работы по воинскому учету и бронированию граждан, пребывающих в запасе за 2024 год представлены в управление мобилизационной подготовки Губернатора Иркутской области и Правительства Иркутской области в установленные сроки.</w:t>
      </w:r>
      <w:proofErr w:type="gramEnd"/>
    </w:p>
    <w:p w:rsidR="006A5DE2" w:rsidRDefault="006A5DE2" w:rsidP="00462E04">
      <w:pPr>
        <w:suppressAutoHyphens/>
        <w:spacing w:after="0" w:line="240" w:lineRule="auto"/>
        <w:ind w:firstLine="705"/>
        <w:jc w:val="both"/>
        <w:rPr>
          <w:rFonts w:ascii="Times New Roman" w:hAnsi="Times New Roman" w:cs="Times New Roman"/>
          <w:color w:val="000000"/>
          <w:sz w:val="24"/>
          <w:szCs w:val="24"/>
        </w:rPr>
      </w:pPr>
    </w:p>
    <w:p w:rsidR="00462E04" w:rsidRPr="00462E04" w:rsidRDefault="00462E04" w:rsidP="00462E04">
      <w:pPr>
        <w:suppressAutoHyphens/>
        <w:spacing w:after="0" w:line="240" w:lineRule="auto"/>
        <w:ind w:firstLine="705"/>
        <w:jc w:val="both"/>
        <w:rPr>
          <w:rFonts w:ascii="Times New Roman" w:hAnsi="Times New Roman" w:cs="Times New Roman"/>
          <w:sz w:val="24"/>
          <w:szCs w:val="24"/>
        </w:rPr>
      </w:pPr>
      <w:proofErr w:type="gramStart"/>
      <w:r w:rsidRPr="00462E04">
        <w:rPr>
          <w:rFonts w:ascii="Times New Roman" w:hAnsi="Times New Roman" w:cs="Times New Roman"/>
          <w:color w:val="000000"/>
          <w:sz w:val="24"/>
          <w:szCs w:val="24"/>
        </w:rPr>
        <w:t>Во исполнение Федерального закона от 31 мая 1996 года № 61-ФЗ «Об обороне», поручения Президента Российской Федерации от 14 февраля 2023 года № ПР-309 по доукомплектованию войск (сил) личным составом, протокола закрытого заседания оперативного штаба Иркутской области по реализации Указа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w:t>
      </w:r>
      <w:proofErr w:type="gramEnd"/>
      <w:r w:rsidRPr="00462E04">
        <w:rPr>
          <w:rFonts w:ascii="Times New Roman" w:hAnsi="Times New Roman" w:cs="Times New Roman"/>
          <w:color w:val="000000"/>
          <w:sz w:val="24"/>
          <w:szCs w:val="24"/>
        </w:rPr>
        <w:t xml:space="preserve"> Федерации от 19 октября 2022 года № 756», в </w:t>
      </w:r>
      <w:r w:rsidRPr="00462E04">
        <w:rPr>
          <w:rFonts w:ascii="Times New Roman" w:hAnsi="Times New Roman" w:cs="Times New Roman"/>
          <w:sz w:val="24"/>
          <w:szCs w:val="24"/>
        </w:rPr>
        <w:t>2024 году от Киренского района направлено на военную службу по контракту 54 человека, что составило 110,2% от установленного задания (49 чел.).</w:t>
      </w:r>
    </w:p>
    <w:p w:rsidR="00462E04" w:rsidRPr="00462E04" w:rsidRDefault="00462E04" w:rsidP="00462E04">
      <w:pPr>
        <w:suppressAutoHyphens/>
        <w:spacing w:after="0" w:line="240" w:lineRule="auto"/>
        <w:jc w:val="both"/>
        <w:rPr>
          <w:rFonts w:ascii="Times New Roman" w:hAnsi="Times New Roman" w:cs="Times New Roman"/>
          <w:sz w:val="24"/>
          <w:szCs w:val="24"/>
        </w:rPr>
      </w:pPr>
      <w:r w:rsidRPr="00462E04">
        <w:rPr>
          <w:rFonts w:ascii="Times New Roman" w:hAnsi="Times New Roman" w:cs="Times New Roman"/>
          <w:sz w:val="24"/>
          <w:szCs w:val="24"/>
        </w:rPr>
        <w:tab/>
        <w:t xml:space="preserve">Военным комиссариатом городов Усть-Кут и Киренск, </w:t>
      </w:r>
      <w:proofErr w:type="spellStart"/>
      <w:r w:rsidRPr="00462E04">
        <w:rPr>
          <w:rFonts w:ascii="Times New Roman" w:hAnsi="Times New Roman" w:cs="Times New Roman"/>
          <w:sz w:val="24"/>
          <w:szCs w:val="24"/>
        </w:rPr>
        <w:t>Усть-Кутского</w:t>
      </w:r>
      <w:proofErr w:type="spellEnd"/>
      <w:r w:rsidRPr="00462E04">
        <w:rPr>
          <w:rFonts w:ascii="Times New Roman" w:hAnsi="Times New Roman" w:cs="Times New Roman"/>
          <w:sz w:val="24"/>
          <w:szCs w:val="24"/>
        </w:rPr>
        <w:t xml:space="preserve">, </w:t>
      </w:r>
      <w:proofErr w:type="spellStart"/>
      <w:r w:rsidRPr="00462E04">
        <w:rPr>
          <w:rFonts w:ascii="Times New Roman" w:hAnsi="Times New Roman" w:cs="Times New Roman"/>
          <w:sz w:val="24"/>
          <w:szCs w:val="24"/>
        </w:rPr>
        <w:t>Катангского</w:t>
      </w:r>
      <w:proofErr w:type="spellEnd"/>
      <w:r w:rsidRPr="00462E04">
        <w:rPr>
          <w:rFonts w:ascii="Times New Roman" w:hAnsi="Times New Roman" w:cs="Times New Roman"/>
          <w:sz w:val="24"/>
          <w:szCs w:val="24"/>
        </w:rPr>
        <w:t xml:space="preserve"> и Киренского районов Иркутской области на территории Киренского муниципального района:</w:t>
      </w:r>
    </w:p>
    <w:p w:rsidR="00462E04" w:rsidRPr="00462E04" w:rsidRDefault="00462E04" w:rsidP="00462E04">
      <w:pPr>
        <w:pStyle w:val="af8"/>
        <w:numPr>
          <w:ilvl w:val="0"/>
          <w:numId w:val="27"/>
        </w:numPr>
        <w:suppressAutoHyphens/>
        <w:spacing w:after="0" w:line="240" w:lineRule="auto"/>
        <w:contextualSpacing/>
        <w:jc w:val="both"/>
        <w:rPr>
          <w:rFonts w:ascii="Times New Roman" w:hAnsi="Times New Roman"/>
          <w:color w:val="000000"/>
          <w:sz w:val="24"/>
          <w:szCs w:val="24"/>
        </w:rPr>
      </w:pPr>
      <w:r w:rsidRPr="00462E04">
        <w:rPr>
          <w:rFonts w:ascii="Times New Roman" w:hAnsi="Times New Roman"/>
          <w:color w:val="000000"/>
          <w:sz w:val="24"/>
          <w:szCs w:val="24"/>
        </w:rPr>
        <w:t xml:space="preserve">в период с 13 по 14 февраля 2024 года проводилась первоначальная постановка на воинский учет граждан 2007 года рождения. Всего первоначально поставлено на </w:t>
      </w:r>
      <w:r w:rsidRPr="00462E04">
        <w:rPr>
          <w:rFonts w:ascii="Times New Roman" w:hAnsi="Times New Roman"/>
          <w:color w:val="000000"/>
          <w:sz w:val="24"/>
          <w:szCs w:val="24"/>
        </w:rPr>
        <w:lastRenderedPageBreak/>
        <w:t>воинский учет 121 человек. Явка граждан, подлежащих первоначальной постановке на воинский учет, составила 100%;</w:t>
      </w:r>
    </w:p>
    <w:p w:rsidR="00462E04" w:rsidRDefault="00462E04" w:rsidP="00462E04">
      <w:pPr>
        <w:pStyle w:val="af8"/>
        <w:numPr>
          <w:ilvl w:val="0"/>
          <w:numId w:val="27"/>
        </w:numPr>
        <w:suppressAutoHyphens/>
        <w:spacing w:after="0" w:line="240" w:lineRule="auto"/>
        <w:contextualSpacing/>
        <w:jc w:val="both"/>
        <w:rPr>
          <w:rFonts w:ascii="Times New Roman" w:hAnsi="Times New Roman"/>
          <w:sz w:val="24"/>
          <w:szCs w:val="24"/>
        </w:rPr>
      </w:pPr>
      <w:r w:rsidRPr="00462E04">
        <w:rPr>
          <w:rFonts w:ascii="Times New Roman" w:hAnsi="Times New Roman"/>
          <w:sz w:val="24"/>
          <w:szCs w:val="24"/>
        </w:rPr>
        <w:t xml:space="preserve">В период с 05 по 07 ноября 2024 года проводились мероприятия по призыву на военную службу граждан </w:t>
      </w:r>
      <w:r w:rsidRPr="00462E04">
        <w:rPr>
          <w:rFonts w:ascii="Times New Roman" w:hAnsi="Times New Roman"/>
          <w:color w:val="000000"/>
          <w:sz w:val="24"/>
          <w:szCs w:val="24"/>
        </w:rPr>
        <w:t xml:space="preserve">1995-2006 </w:t>
      </w:r>
      <w:r w:rsidRPr="00462E04">
        <w:rPr>
          <w:rFonts w:ascii="Times New Roman" w:hAnsi="Times New Roman"/>
          <w:sz w:val="24"/>
          <w:szCs w:val="24"/>
        </w:rPr>
        <w:t>годов рождения и их отправке в Вооруженные Силы РФ и воинские формирования министерств и ведомств со сборного пункта области. Количество граждан, призванных и направленных для прохождения военной службы 50</w:t>
      </w:r>
      <w:r w:rsidRPr="00462E04">
        <w:rPr>
          <w:rFonts w:ascii="Times New Roman" w:hAnsi="Times New Roman"/>
          <w:color w:val="000000"/>
          <w:sz w:val="24"/>
          <w:szCs w:val="24"/>
        </w:rPr>
        <w:t xml:space="preserve"> </w:t>
      </w:r>
      <w:r w:rsidRPr="00462E04">
        <w:rPr>
          <w:rFonts w:ascii="Times New Roman" w:hAnsi="Times New Roman"/>
          <w:sz w:val="24"/>
          <w:szCs w:val="24"/>
        </w:rPr>
        <w:t xml:space="preserve">чел. (сухопутные войска 34 чел., ракетные войска стратегического назначения 5 чел., военно-морской флот 1 чел., воздушно-десантные войска 1 чел., воздушно-космические 4 чел., </w:t>
      </w:r>
      <w:proofErr w:type="spellStart"/>
      <w:proofErr w:type="gramStart"/>
      <w:r w:rsidRPr="00462E04">
        <w:rPr>
          <w:rFonts w:ascii="Times New Roman" w:hAnsi="Times New Roman"/>
          <w:sz w:val="24"/>
          <w:szCs w:val="24"/>
        </w:rPr>
        <w:t>железно-дорожные</w:t>
      </w:r>
      <w:proofErr w:type="spellEnd"/>
      <w:proofErr w:type="gramEnd"/>
      <w:r w:rsidRPr="00462E04">
        <w:rPr>
          <w:rFonts w:ascii="Times New Roman" w:hAnsi="Times New Roman"/>
          <w:sz w:val="24"/>
          <w:szCs w:val="24"/>
        </w:rPr>
        <w:t xml:space="preserve"> войска 1 чел.), (100,0% от установленной нормы призыва - 50 чел.). </w:t>
      </w:r>
    </w:p>
    <w:p w:rsidR="00EA208A" w:rsidRPr="00462E04" w:rsidRDefault="00EA208A" w:rsidP="00EA208A">
      <w:pPr>
        <w:pStyle w:val="af8"/>
        <w:suppressAutoHyphens/>
        <w:spacing w:after="0" w:line="240" w:lineRule="auto"/>
        <w:ind w:left="1485"/>
        <w:contextualSpacing/>
        <w:jc w:val="both"/>
        <w:rPr>
          <w:rFonts w:ascii="Times New Roman" w:hAnsi="Times New Roman"/>
          <w:sz w:val="24"/>
          <w:szCs w:val="24"/>
        </w:rPr>
      </w:pPr>
    </w:p>
    <w:p w:rsidR="00462E04" w:rsidRDefault="00462E04" w:rsidP="00462E04">
      <w:pPr>
        <w:suppressAutoHyphens/>
        <w:spacing w:after="0" w:line="240" w:lineRule="auto"/>
        <w:ind w:firstLine="705"/>
        <w:jc w:val="both"/>
        <w:rPr>
          <w:rFonts w:ascii="Times New Roman" w:hAnsi="Times New Roman" w:cs="Times New Roman"/>
          <w:sz w:val="24"/>
          <w:szCs w:val="24"/>
        </w:rPr>
      </w:pPr>
      <w:proofErr w:type="gramStart"/>
      <w:r w:rsidRPr="00462E04">
        <w:rPr>
          <w:rFonts w:ascii="Times New Roman" w:hAnsi="Times New Roman" w:cs="Times New Roman"/>
          <w:sz w:val="24"/>
          <w:szCs w:val="24"/>
        </w:rPr>
        <w:t>Главной задачей мобилизационной подготовки в 2025 году считать приведение мобилизационной готовности администрации Киренского муниципального района, городских и сельских поселений района и организаций,  деятельность которых связана с деятельностью администрации Киренского муниципального района или которые находятся в сфере ее ведения, имеют мобилизационные задания (заказы) или выполняют задачи по мобилизационной работе до уровня, позволяющего обеспечить выполнение задач, возложенных на Вооруженные Силы Российской Федерации</w:t>
      </w:r>
      <w:proofErr w:type="gramEnd"/>
      <w:r w:rsidRPr="00462E04">
        <w:rPr>
          <w:rFonts w:ascii="Times New Roman" w:hAnsi="Times New Roman" w:cs="Times New Roman"/>
          <w:sz w:val="24"/>
          <w:szCs w:val="24"/>
        </w:rPr>
        <w:t xml:space="preserve">, другие войска, воинские формирования и органы в ходе проведения специальной военной операции, сохранение системы управления, а также удовлетворение потребностей государства и нужд населения в военное время. </w:t>
      </w:r>
    </w:p>
    <w:p w:rsidR="00462E04" w:rsidRPr="00462E04" w:rsidRDefault="00462E04" w:rsidP="00462E04">
      <w:pPr>
        <w:suppressAutoHyphens/>
        <w:spacing w:after="0" w:line="240" w:lineRule="auto"/>
        <w:ind w:firstLine="705"/>
        <w:jc w:val="both"/>
        <w:rPr>
          <w:rFonts w:ascii="Times New Roman" w:hAnsi="Times New Roman" w:cs="Times New Roman"/>
          <w:sz w:val="24"/>
          <w:szCs w:val="24"/>
        </w:rPr>
      </w:pPr>
    </w:p>
    <w:p w:rsidR="00FB3E97" w:rsidRPr="00222D7C" w:rsidRDefault="00FB3E97" w:rsidP="00F54567">
      <w:pPr>
        <w:ind w:firstLine="426"/>
        <w:jc w:val="center"/>
        <w:rPr>
          <w:b/>
          <w:sz w:val="24"/>
          <w:szCs w:val="24"/>
        </w:rPr>
      </w:pPr>
      <w:r w:rsidRPr="00222D7C">
        <w:rPr>
          <w:rFonts w:ascii="Times New Roman" w:hAnsi="Times New Roman" w:cs="Times New Roman"/>
          <w:b/>
          <w:sz w:val="24"/>
          <w:szCs w:val="24"/>
        </w:rPr>
        <w:t>20. Перспективный план социально-экономического развития района</w:t>
      </w:r>
      <w:r w:rsidR="00F557B4">
        <w:rPr>
          <w:rFonts w:ascii="Times New Roman" w:hAnsi="Times New Roman" w:cs="Times New Roman"/>
          <w:b/>
          <w:sz w:val="24"/>
          <w:szCs w:val="24"/>
        </w:rPr>
        <w:t xml:space="preserve"> на 202</w:t>
      </w:r>
      <w:r w:rsidR="00EA208A">
        <w:rPr>
          <w:rFonts w:ascii="Times New Roman" w:hAnsi="Times New Roman" w:cs="Times New Roman"/>
          <w:b/>
          <w:sz w:val="24"/>
          <w:szCs w:val="24"/>
        </w:rPr>
        <w:t>5</w:t>
      </w:r>
      <w:r w:rsidR="00F557B4">
        <w:rPr>
          <w:rFonts w:ascii="Times New Roman" w:hAnsi="Times New Roman" w:cs="Times New Roman"/>
          <w:b/>
          <w:sz w:val="24"/>
          <w:szCs w:val="24"/>
        </w:rPr>
        <w:t>-202</w:t>
      </w:r>
      <w:r w:rsidR="00EA208A">
        <w:rPr>
          <w:rFonts w:ascii="Times New Roman" w:hAnsi="Times New Roman" w:cs="Times New Roman"/>
          <w:b/>
          <w:sz w:val="24"/>
          <w:szCs w:val="24"/>
        </w:rPr>
        <w:t>7</w:t>
      </w:r>
      <w:r w:rsidR="00F557B4">
        <w:rPr>
          <w:rFonts w:ascii="Times New Roman" w:hAnsi="Times New Roman" w:cs="Times New Roman"/>
          <w:b/>
          <w:sz w:val="24"/>
          <w:szCs w:val="24"/>
        </w:rPr>
        <w:t xml:space="preserve"> гг.</w:t>
      </w:r>
    </w:p>
    <w:p w:rsidR="00FB3E97" w:rsidRPr="00222D7C" w:rsidRDefault="002E2688" w:rsidP="00F54567">
      <w:pPr>
        <w:pStyle w:val="ConsPlusNormal0"/>
        <w:ind w:firstLine="426"/>
        <w:jc w:val="both"/>
        <w:rPr>
          <w:b/>
          <w:szCs w:val="24"/>
        </w:rPr>
      </w:pPr>
      <w:r>
        <w:rPr>
          <w:szCs w:val="24"/>
        </w:rPr>
        <w:t>Для улучшения качества жизни населения Киренского района</w:t>
      </w:r>
      <w:r w:rsidR="003D17D7">
        <w:rPr>
          <w:szCs w:val="24"/>
        </w:rPr>
        <w:t xml:space="preserve"> запланировано:</w:t>
      </w:r>
    </w:p>
    <w:p w:rsidR="003D17D7" w:rsidRDefault="003D17D7" w:rsidP="00F54567">
      <w:pPr>
        <w:pStyle w:val="af1"/>
        <w:ind w:firstLine="426"/>
        <w:jc w:val="both"/>
        <w:rPr>
          <w:rFonts w:ascii="Times New Roman" w:hAnsi="Times New Roman" w:cs="Times New Roman"/>
          <w:bCs/>
          <w:sz w:val="24"/>
          <w:szCs w:val="24"/>
        </w:rPr>
      </w:pPr>
    </w:p>
    <w:p w:rsidR="00AE6CFE" w:rsidRPr="00AE6CFE" w:rsidRDefault="00AE6CFE" w:rsidP="00F54567">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Преобразование всех поселений, </w:t>
      </w:r>
      <w:r w:rsidRPr="00AE6CFE">
        <w:rPr>
          <w:rFonts w:ascii="Times New Roman" w:hAnsi="Times New Roman" w:cs="Times New Roman"/>
          <w:bCs/>
          <w:sz w:val="24"/>
          <w:szCs w:val="24"/>
        </w:rPr>
        <w:t xml:space="preserve">входящих в состав киренского муниципального района путем их объединения и создание вновь образованного </w:t>
      </w:r>
      <w:r w:rsidRPr="00AE6CFE">
        <w:rPr>
          <w:rFonts w:ascii="Times New Roman" w:hAnsi="Times New Roman" w:cs="Times New Roman"/>
          <w:color w:val="000000" w:themeColor="text1"/>
          <w:sz w:val="24"/>
          <w:szCs w:val="24"/>
        </w:rPr>
        <w:t>муниципального образования – Киренский муниципальный округ Иркутской области</w:t>
      </w:r>
      <w:r>
        <w:rPr>
          <w:rFonts w:ascii="Times New Roman" w:hAnsi="Times New Roman" w:cs="Times New Roman"/>
          <w:color w:val="000000" w:themeColor="text1"/>
          <w:sz w:val="24"/>
          <w:szCs w:val="24"/>
        </w:rPr>
        <w:t xml:space="preserve">, </w:t>
      </w:r>
    </w:p>
    <w:p w:rsidR="003D17D7" w:rsidRDefault="003D17D7" w:rsidP="00F54567">
      <w:pPr>
        <w:pStyle w:val="af1"/>
        <w:ind w:firstLine="426"/>
        <w:jc w:val="both"/>
        <w:rPr>
          <w:rFonts w:ascii="Times New Roman" w:hAnsi="Times New Roman" w:cs="Times New Roman"/>
          <w:bCs/>
          <w:sz w:val="24"/>
          <w:szCs w:val="24"/>
        </w:rPr>
      </w:pPr>
      <w:r w:rsidRPr="00AE6CFE">
        <w:rPr>
          <w:rFonts w:ascii="Times New Roman" w:hAnsi="Times New Roman" w:cs="Times New Roman"/>
          <w:bCs/>
          <w:sz w:val="24"/>
          <w:szCs w:val="24"/>
        </w:rPr>
        <w:t xml:space="preserve">- </w:t>
      </w:r>
      <w:r w:rsidR="00FB4D87" w:rsidRPr="00AE6CFE">
        <w:rPr>
          <w:rFonts w:ascii="Times New Roman" w:hAnsi="Times New Roman" w:cs="Times New Roman"/>
          <w:bCs/>
          <w:sz w:val="24"/>
          <w:szCs w:val="24"/>
        </w:rPr>
        <w:t xml:space="preserve"> </w:t>
      </w:r>
      <w:r w:rsidR="00AE6CFE">
        <w:rPr>
          <w:rFonts w:ascii="Times New Roman" w:hAnsi="Times New Roman" w:cs="Times New Roman"/>
          <w:bCs/>
          <w:sz w:val="24"/>
          <w:szCs w:val="24"/>
        </w:rPr>
        <w:t>После</w:t>
      </w:r>
      <w:r w:rsidRPr="00AE6CFE">
        <w:rPr>
          <w:rFonts w:ascii="Times New Roman" w:hAnsi="Times New Roman" w:cs="Times New Roman"/>
          <w:bCs/>
          <w:sz w:val="24"/>
          <w:szCs w:val="24"/>
        </w:rPr>
        <w:t xml:space="preserve"> проведени</w:t>
      </w:r>
      <w:r w:rsidR="00AE6CFE">
        <w:rPr>
          <w:rFonts w:ascii="Times New Roman" w:hAnsi="Times New Roman" w:cs="Times New Roman"/>
          <w:bCs/>
          <w:sz w:val="24"/>
          <w:szCs w:val="24"/>
        </w:rPr>
        <w:t>я</w:t>
      </w:r>
      <w:r w:rsidRPr="00AE6CFE">
        <w:rPr>
          <w:rFonts w:ascii="Times New Roman" w:hAnsi="Times New Roman" w:cs="Times New Roman"/>
          <w:bCs/>
          <w:sz w:val="24"/>
          <w:szCs w:val="24"/>
        </w:rPr>
        <w:t xml:space="preserve"> капитального ремонта здания Детской школы </w:t>
      </w:r>
      <w:r w:rsidRPr="00564A75">
        <w:rPr>
          <w:rFonts w:ascii="Times New Roman" w:hAnsi="Times New Roman" w:cs="Times New Roman"/>
          <w:bCs/>
          <w:sz w:val="24"/>
          <w:szCs w:val="24"/>
        </w:rPr>
        <w:t xml:space="preserve">искусств, расположенного по адресу: </w:t>
      </w:r>
      <w:proofErr w:type="gramStart"/>
      <w:r w:rsidRPr="00564A75">
        <w:rPr>
          <w:rFonts w:ascii="Times New Roman" w:hAnsi="Times New Roman" w:cs="Times New Roman"/>
          <w:bCs/>
          <w:sz w:val="24"/>
          <w:szCs w:val="24"/>
        </w:rPr>
        <w:t>Иркутская область, Киренский район, г. Киренск, ул. Ленина, д.50</w:t>
      </w:r>
      <w:r w:rsidR="00AE6CFE" w:rsidRPr="00564A75">
        <w:rPr>
          <w:rFonts w:ascii="Times New Roman" w:hAnsi="Times New Roman" w:cs="Times New Roman"/>
          <w:bCs/>
          <w:sz w:val="24"/>
          <w:szCs w:val="24"/>
        </w:rPr>
        <w:t xml:space="preserve">, </w:t>
      </w:r>
      <w:r w:rsidR="008F0741" w:rsidRPr="00564A75">
        <w:rPr>
          <w:rFonts w:ascii="Times New Roman" w:hAnsi="Times New Roman" w:cs="Times New Roman"/>
          <w:bCs/>
          <w:sz w:val="24"/>
          <w:szCs w:val="24"/>
        </w:rPr>
        <w:t>выполнить</w:t>
      </w:r>
      <w:r w:rsidR="00AE6CFE" w:rsidRPr="00564A75">
        <w:rPr>
          <w:rFonts w:ascii="Times New Roman" w:hAnsi="Times New Roman" w:cs="Times New Roman"/>
          <w:bCs/>
          <w:sz w:val="24"/>
          <w:szCs w:val="24"/>
        </w:rPr>
        <w:t xml:space="preserve"> благоустройство территории.</w:t>
      </w:r>
      <w:proofErr w:type="gramEnd"/>
    </w:p>
    <w:p w:rsidR="00BA7BE2" w:rsidRDefault="00AE6CFE" w:rsidP="00AE6CFE">
      <w:pPr>
        <w:pStyle w:val="af1"/>
        <w:ind w:firstLine="426"/>
        <w:jc w:val="both"/>
        <w:rPr>
          <w:rFonts w:ascii="Times New Roman" w:hAnsi="Times New Roman" w:cs="Times New Roman"/>
          <w:bCs/>
          <w:sz w:val="24"/>
          <w:szCs w:val="24"/>
        </w:rPr>
      </w:pPr>
      <w:r>
        <w:rPr>
          <w:rFonts w:ascii="Times New Roman" w:eastAsia="Calibri" w:hAnsi="Times New Roman" w:cs="Times New Roman"/>
          <w:sz w:val="24"/>
          <w:szCs w:val="24"/>
        </w:rPr>
        <w:t xml:space="preserve">- </w:t>
      </w:r>
      <w:r w:rsidR="00FB4D87">
        <w:rPr>
          <w:rFonts w:ascii="Times New Roman" w:eastAsia="Calibri" w:hAnsi="Times New Roman" w:cs="Times New Roman"/>
          <w:sz w:val="24"/>
          <w:szCs w:val="24"/>
        </w:rPr>
        <w:t>С</w:t>
      </w:r>
      <w:r w:rsidR="00F54567" w:rsidRPr="00F54567">
        <w:rPr>
          <w:rFonts w:ascii="Times New Roman" w:eastAsia="Calibri" w:hAnsi="Times New Roman" w:cs="Times New Roman"/>
          <w:sz w:val="24"/>
          <w:szCs w:val="24"/>
        </w:rPr>
        <w:t>троительство нового центра питания ПС-35/10кВ «</w:t>
      </w:r>
      <w:proofErr w:type="spellStart"/>
      <w:r w:rsidR="00F54567" w:rsidRPr="00F54567">
        <w:rPr>
          <w:rFonts w:ascii="Times New Roman" w:eastAsia="Calibri" w:hAnsi="Times New Roman" w:cs="Times New Roman"/>
          <w:sz w:val="24"/>
          <w:szCs w:val="24"/>
        </w:rPr>
        <w:t>Кривошапкино</w:t>
      </w:r>
      <w:proofErr w:type="spellEnd"/>
      <w:r w:rsidR="00F54567" w:rsidRPr="00F54567">
        <w:rPr>
          <w:rFonts w:ascii="Times New Roman" w:eastAsia="Calibri" w:hAnsi="Times New Roman" w:cs="Times New Roman"/>
          <w:sz w:val="24"/>
          <w:szCs w:val="24"/>
        </w:rPr>
        <w:t xml:space="preserve">» </w:t>
      </w:r>
      <w:r w:rsidR="00FB4D87">
        <w:rPr>
          <w:rFonts w:ascii="Times New Roman" w:eastAsia="Calibri" w:hAnsi="Times New Roman" w:cs="Times New Roman"/>
          <w:sz w:val="24"/>
          <w:szCs w:val="24"/>
        </w:rPr>
        <w:t>д</w:t>
      </w:r>
      <w:r w:rsidR="00FB4D87" w:rsidRPr="00F54567">
        <w:rPr>
          <w:rFonts w:ascii="Times New Roman" w:hAnsi="Times New Roman" w:cs="Times New Roman"/>
          <w:sz w:val="24"/>
          <w:szCs w:val="24"/>
        </w:rPr>
        <w:t xml:space="preserve">ля бесперебойного и качественного энергоснабжения населения </w:t>
      </w:r>
      <w:r w:rsidR="00FB4D87" w:rsidRPr="00F54567">
        <w:rPr>
          <w:rFonts w:ascii="Times New Roman" w:eastAsia="Calibri" w:hAnsi="Times New Roman" w:cs="Times New Roman"/>
          <w:sz w:val="24"/>
          <w:szCs w:val="24"/>
        </w:rPr>
        <w:t>и резервирования островной части</w:t>
      </w:r>
      <w:r w:rsidR="00FB4D87">
        <w:rPr>
          <w:rFonts w:ascii="Times New Roman" w:eastAsia="Calibri" w:hAnsi="Times New Roman" w:cs="Times New Roman"/>
          <w:sz w:val="24"/>
          <w:szCs w:val="24"/>
        </w:rPr>
        <w:t xml:space="preserve"> города</w:t>
      </w:r>
      <w:r w:rsidR="00FB4D87" w:rsidRPr="00F54567">
        <w:rPr>
          <w:rFonts w:ascii="Times New Roman" w:hAnsi="Times New Roman" w:cs="Times New Roman"/>
          <w:sz w:val="24"/>
          <w:szCs w:val="24"/>
        </w:rPr>
        <w:t xml:space="preserve">, а также для стабильного развития </w:t>
      </w:r>
      <w:r w:rsidR="00FB4D87">
        <w:rPr>
          <w:rFonts w:ascii="Times New Roman" w:hAnsi="Times New Roman" w:cs="Times New Roman"/>
          <w:sz w:val="24"/>
          <w:szCs w:val="24"/>
        </w:rPr>
        <w:t xml:space="preserve">и работы </w:t>
      </w:r>
      <w:r w:rsidR="00FB4D87" w:rsidRPr="00F54567">
        <w:rPr>
          <w:rFonts w:ascii="Times New Roman" w:hAnsi="Times New Roman" w:cs="Times New Roman"/>
          <w:sz w:val="24"/>
          <w:szCs w:val="24"/>
        </w:rPr>
        <w:t xml:space="preserve">предприятий </w:t>
      </w:r>
      <w:r w:rsidR="00FB4D87">
        <w:rPr>
          <w:rFonts w:ascii="Times New Roman" w:hAnsi="Times New Roman" w:cs="Times New Roman"/>
          <w:sz w:val="24"/>
          <w:szCs w:val="24"/>
        </w:rPr>
        <w:t xml:space="preserve">города </w:t>
      </w:r>
      <w:r w:rsidR="00FB4D87" w:rsidRPr="00F54567">
        <w:rPr>
          <w:rFonts w:ascii="Times New Roman" w:hAnsi="Times New Roman" w:cs="Times New Roman"/>
          <w:sz w:val="24"/>
          <w:szCs w:val="24"/>
        </w:rPr>
        <w:t>Киренска</w:t>
      </w:r>
      <w:r w:rsidR="00FB4D87">
        <w:rPr>
          <w:rFonts w:ascii="Times New Roman" w:hAnsi="Times New Roman" w:cs="Times New Roman"/>
          <w:sz w:val="24"/>
          <w:szCs w:val="24"/>
        </w:rPr>
        <w:t>.</w:t>
      </w:r>
    </w:p>
    <w:p w:rsidR="002E2688" w:rsidRDefault="003D17D7" w:rsidP="00004351">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E6CFE">
        <w:rPr>
          <w:rFonts w:ascii="Times New Roman" w:hAnsi="Times New Roman" w:cs="Times New Roman"/>
          <w:bCs/>
          <w:sz w:val="24"/>
          <w:szCs w:val="24"/>
        </w:rPr>
        <w:t xml:space="preserve">Инициировать </w:t>
      </w:r>
      <w:r w:rsidR="00AE6CFE">
        <w:rPr>
          <w:rFonts w:ascii="Times New Roman" w:eastAsia="Calibri" w:hAnsi="Times New Roman" w:cs="Times New Roman"/>
          <w:sz w:val="24"/>
          <w:szCs w:val="24"/>
        </w:rPr>
        <w:t>в Министерство транспорта Иркутской области</w:t>
      </w:r>
      <w:r w:rsidR="00FB4D87">
        <w:rPr>
          <w:rFonts w:ascii="Times New Roman" w:hAnsi="Times New Roman" w:cs="Times New Roman"/>
          <w:bCs/>
          <w:sz w:val="24"/>
          <w:szCs w:val="24"/>
        </w:rPr>
        <w:t xml:space="preserve"> </w:t>
      </w:r>
      <w:r w:rsidR="00AE6CFE">
        <w:rPr>
          <w:rFonts w:ascii="Times New Roman" w:hAnsi="Times New Roman" w:cs="Times New Roman"/>
          <w:bCs/>
          <w:sz w:val="24"/>
          <w:szCs w:val="24"/>
        </w:rPr>
        <w:t>р</w:t>
      </w:r>
      <w:r w:rsidR="002E2688">
        <w:rPr>
          <w:rFonts w:ascii="Times New Roman" w:hAnsi="Times New Roman" w:cs="Times New Roman"/>
          <w:bCs/>
          <w:sz w:val="24"/>
          <w:szCs w:val="24"/>
        </w:rPr>
        <w:t>азработк</w:t>
      </w:r>
      <w:r w:rsidR="00AE6CFE">
        <w:rPr>
          <w:rFonts w:ascii="Times New Roman" w:hAnsi="Times New Roman" w:cs="Times New Roman"/>
          <w:bCs/>
          <w:sz w:val="24"/>
          <w:szCs w:val="24"/>
        </w:rPr>
        <w:t>у</w:t>
      </w:r>
      <w:r w:rsidR="002E2688">
        <w:rPr>
          <w:rFonts w:ascii="Times New Roman" w:hAnsi="Times New Roman" w:cs="Times New Roman"/>
          <w:bCs/>
          <w:sz w:val="24"/>
          <w:szCs w:val="24"/>
        </w:rPr>
        <w:t xml:space="preserve"> проектно – сметной документации </w:t>
      </w:r>
      <w:r w:rsidR="001B41E2">
        <w:rPr>
          <w:rFonts w:ascii="Times New Roman" w:hAnsi="Times New Roman" w:cs="Times New Roman"/>
          <w:bCs/>
          <w:sz w:val="24"/>
          <w:szCs w:val="24"/>
        </w:rPr>
        <w:t xml:space="preserve">на строительство автомобильной </w:t>
      </w:r>
      <w:r w:rsidR="002E2688">
        <w:rPr>
          <w:rFonts w:ascii="Times New Roman" w:hAnsi="Times New Roman" w:cs="Times New Roman"/>
          <w:bCs/>
          <w:sz w:val="24"/>
          <w:szCs w:val="24"/>
        </w:rPr>
        <w:t xml:space="preserve">дороги общего пользования </w:t>
      </w:r>
      <w:r w:rsidR="001B41E2">
        <w:rPr>
          <w:rFonts w:ascii="Times New Roman" w:hAnsi="Times New Roman" w:cs="Times New Roman"/>
          <w:bCs/>
          <w:sz w:val="24"/>
          <w:szCs w:val="24"/>
        </w:rPr>
        <w:t xml:space="preserve">регионального значения </w:t>
      </w:r>
      <w:r w:rsidR="002E2688">
        <w:rPr>
          <w:rFonts w:ascii="Times New Roman" w:hAnsi="Times New Roman" w:cs="Times New Roman"/>
          <w:bCs/>
          <w:sz w:val="24"/>
          <w:szCs w:val="24"/>
        </w:rPr>
        <w:t>«</w:t>
      </w:r>
      <w:proofErr w:type="spellStart"/>
      <w:r w:rsidR="002E2688">
        <w:rPr>
          <w:rFonts w:ascii="Times New Roman" w:hAnsi="Times New Roman" w:cs="Times New Roman"/>
          <w:bCs/>
          <w:sz w:val="24"/>
          <w:szCs w:val="24"/>
        </w:rPr>
        <w:t>Верхнемаркова</w:t>
      </w:r>
      <w:proofErr w:type="spellEnd"/>
      <w:r w:rsidR="00004351">
        <w:rPr>
          <w:rFonts w:ascii="Times New Roman" w:hAnsi="Times New Roman" w:cs="Times New Roman"/>
          <w:bCs/>
          <w:sz w:val="24"/>
          <w:szCs w:val="24"/>
        </w:rPr>
        <w:t xml:space="preserve"> -</w:t>
      </w:r>
      <w:r w:rsidR="00AE6CFE">
        <w:rPr>
          <w:rFonts w:ascii="Times New Roman" w:hAnsi="Times New Roman" w:cs="Times New Roman"/>
          <w:bCs/>
          <w:sz w:val="24"/>
          <w:szCs w:val="24"/>
        </w:rPr>
        <w:t xml:space="preserve"> </w:t>
      </w:r>
      <w:r w:rsidR="002E2688">
        <w:rPr>
          <w:rFonts w:ascii="Times New Roman" w:hAnsi="Times New Roman" w:cs="Times New Roman"/>
          <w:bCs/>
          <w:sz w:val="24"/>
          <w:szCs w:val="24"/>
        </w:rPr>
        <w:t xml:space="preserve">Киренск» для обеспечения транспортной доступности с областным центром  по категорированной автомобильной дороге и для наличия </w:t>
      </w:r>
      <w:r w:rsidR="008F0741">
        <w:rPr>
          <w:rFonts w:ascii="Times New Roman" w:hAnsi="Times New Roman" w:cs="Times New Roman"/>
          <w:bCs/>
          <w:sz w:val="24"/>
          <w:szCs w:val="24"/>
        </w:rPr>
        <w:t xml:space="preserve">дальнейшего </w:t>
      </w:r>
      <w:r w:rsidR="002E2688">
        <w:rPr>
          <w:rFonts w:ascii="Times New Roman" w:hAnsi="Times New Roman" w:cs="Times New Roman"/>
          <w:bCs/>
          <w:sz w:val="24"/>
          <w:szCs w:val="24"/>
        </w:rPr>
        <w:t xml:space="preserve">возможного соединения с федеральной трассой «Вилюй».  </w:t>
      </w:r>
    </w:p>
    <w:p w:rsidR="00AE6CFE" w:rsidRDefault="00AE6CFE" w:rsidP="00004351">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F0741">
        <w:rPr>
          <w:rFonts w:ascii="Times New Roman" w:hAnsi="Times New Roman" w:cs="Times New Roman"/>
          <w:bCs/>
          <w:sz w:val="24"/>
          <w:szCs w:val="24"/>
        </w:rPr>
        <w:t xml:space="preserve">Участие </w:t>
      </w:r>
      <w:proofErr w:type="gramStart"/>
      <w:r w:rsidR="008F0741">
        <w:rPr>
          <w:rFonts w:ascii="Times New Roman" w:hAnsi="Times New Roman" w:cs="Times New Roman"/>
          <w:bCs/>
          <w:sz w:val="24"/>
          <w:szCs w:val="24"/>
        </w:rPr>
        <w:t>в</w:t>
      </w:r>
      <w:r>
        <w:rPr>
          <w:rFonts w:ascii="Times New Roman" w:hAnsi="Times New Roman" w:cs="Times New Roman"/>
          <w:bCs/>
          <w:sz w:val="24"/>
          <w:szCs w:val="24"/>
        </w:rPr>
        <w:t xml:space="preserve"> реализаци</w:t>
      </w:r>
      <w:r w:rsidR="008F0741">
        <w:rPr>
          <w:rFonts w:ascii="Times New Roman" w:hAnsi="Times New Roman" w:cs="Times New Roman"/>
          <w:bCs/>
          <w:sz w:val="24"/>
          <w:szCs w:val="24"/>
        </w:rPr>
        <w:t>и</w:t>
      </w:r>
      <w:r>
        <w:rPr>
          <w:rFonts w:ascii="Times New Roman" w:hAnsi="Times New Roman" w:cs="Times New Roman"/>
          <w:bCs/>
          <w:sz w:val="24"/>
          <w:szCs w:val="24"/>
        </w:rPr>
        <w:t xml:space="preserve"> работ по разработке проектно-сметной документации с Киренским муниципальным образованием </w:t>
      </w:r>
      <w:r w:rsidR="008F0741">
        <w:rPr>
          <w:rFonts w:ascii="Times New Roman" w:hAnsi="Times New Roman" w:cs="Times New Roman"/>
          <w:bCs/>
          <w:sz w:val="24"/>
          <w:szCs w:val="24"/>
        </w:rPr>
        <w:t>по капитальному ремонту</w:t>
      </w:r>
      <w:r>
        <w:rPr>
          <w:rFonts w:ascii="Times New Roman" w:hAnsi="Times New Roman" w:cs="Times New Roman"/>
          <w:bCs/>
          <w:sz w:val="24"/>
          <w:szCs w:val="24"/>
        </w:rPr>
        <w:t xml:space="preserve"> </w:t>
      </w:r>
      <w:r w:rsidR="008F0741">
        <w:rPr>
          <w:rFonts w:ascii="Times New Roman" w:hAnsi="Times New Roman" w:cs="Times New Roman"/>
          <w:bCs/>
          <w:sz w:val="24"/>
          <w:szCs w:val="24"/>
        </w:rPr>
        <w:t xml:space="preserve">автомобильной </w:t>
      </w:r>
      <w:r>
        <w:rPr>
          <w:rFonts w:ascii="Times New Roman" w:hAnsi="Times New Roman" w:cs="Times New Roman"/>
          <w:bCs/>
          <w:sz w:val="24"/>
          <w:szCs w:val="24"/>
        </w:rPr>
        <w:t>дороги</w:t>
      </w:r>
      <w:r w:rsidR="008F0741">
        <w:rPr>
          <w:rFonts w:ascii="Times New Roman" w:hAnsi="Times New Roman" w:cs="Times New Roman"/>
          <w:bCs/>
          <w:sz w:val="24"/>
          <w:szCs w:val="24"/>
        </w:rPr>
        <w:t xml:space="preserve"> с капитальным ремонтом</w:t>
      </w:r>
      <w:proofErr w:type="gramEnd"/>
      <w:r w:rsidR="008F0741">
        <w:rPr>
          <w:rFonts w:ascii="Times New Roman" w:hAnsi="Times New Roman" w:cs="Times New Roman"/>
          <w:bCs/>
          <w:sz w:val="24"/>
          <w:szCs w:val="24"/>
        </w:rPr>
        <w:t xml:space="preserve"> моста Киренского МО микрорайон Мельничный - микрорайон</w:t>
      </w:r>
      <w:r>
        <w:rPr>
          <w:rFonts w:ascii="Times New Roman" w:hAnsi="Times New Roman" w:cs="Times New Roman"/>
          <w:bCs/>
          <w:sz w:val="24"/>
          <w:szCs w:val="24"/>
        </w:rPr>
        <w:t xml:space="preserve"> Пролетарск</w:t>
      </w:r>
      <w:r w:rsidR="008F0741">
        <w:rPr>
          <w:rFonts w:ascii="Times New Roman" w:hAnsi="Times New Roman" w:cs="Times New Roman"/>
          <w:bCs/>
          <w:sz w:val="24"/>
          <w:szCs w:val="24"/>
        </w:rPr>
        <w:t>ий, путем предоставления иных межбюджетных трансфертов.</w:t>
      </w:r>
    </w:p>
    <w:p w:rsidR="008F0741" w:rsidRDefault="008F0741" w:rsidP="00004351">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 Участие в реализации работ по разработке проектно-сметной документации с Киренским муниципальным образованием, на строительство тепло водоснабжения, электроснабжения, улично-дорожной сети проектируемого квартала Приозерный в г</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иренск, путем предоставления иных межбюджетных трансфертов.</w:t>
      </w:r>
    </w:p>
    <w:p w:rsidR="008F0741" w:rsidRDefault="008F0741" w:rsidP="008F0741">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lastRenderedPageBreak/>
        <w:t>- Участие в реализации работ по разработке проектно-сметной документации с Киренским муниципальным образованием, на оценку объектов накопленного вреда окружающей среде и выполнение работ по разработке ПСД на ликвидацию и рекультивацию объектов двух несанкционированных свалок г</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иренск, путем предоставления иных межбюджетных трансфертов.</w:t>
      </w:r>
    </w:p>
    <w:p w:rsidR="00121352" w:rsidRDefault="00121352" w:rsidP="00121352">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 Участие в реализации работ по разработке проектно-сметной документации с Киренским муниципальным образованием, на проведение капитального ремонта ДК «Мир» г</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иренска, путем предоставления иных межбюджетных трансфертов.</w:t>
      </w:r>
    </w:p>
    <w:p w:rsidR="00121352" w:rsidRDefault="00121352" w:rsidP="008F0741">
      <w:pPr>
        <w:pStyle w:val="af1"/>
        <w:ind w:firstLine="426"/>
        <w:jc w:val="both"/>
        <w:rPr>
          <w:rFonts w:ascii="Times New Roman" w:hAnsi="Times New Roman" w:cs="Times New Roman"/>
          <w:bCs/>
          <w:sz w:val="24"/>
          <w:szCs w:val="24"/>
        </w:rPr>
      </w:pPr>
    </w:p>
    <w:p w:rsidR="00564A75" w:rsidRDefault="00AE6CFE" w:rsidP="00F54567">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реализация </w:t>
      </w:r>
      <w:r w:rsidR="008F0741">
        <w:rPr>
          <w:rFonts w:ascii="Times New Roman" w:hAnsi="Times New Roman" w:cs="Times New Roman"/>
          <w:bCs/>
          <w:sz w:val="24"/>
          <w:szCs w:val="24"/>
        </w:rPr>
        <w:t>«</w:t>
      </w:r>
      <w:r>
        <w:rPr>
          <w:rFonts w:ascii="Times New Roman" w:hAnsi="Times New Roman" w:cs="Times New Roman"/>
          <w:bCs/>
          <w:sz w:val="24"/>
          <w:szCs w:val="24"/>
        </w:rPr>
        <w:t>Программы Дорожной деятельности на территории Киренского муниципального района</w:t>
      </w:r>
      <w:r w:rsidR="008F0741">
        <w:rPr>
          <w:rFonts w:ascii="Times New Roman" w:hAnsi="Times New Roman" w:cs="Times New Roman"/>
          <w:bCs/>
          <w:sz w:val="24"/>
          <w:szCs w:val="24"/>
        </w:rPr>
        <w:t>»</w:t>
      </w:r>
      <w:r>
        <w:rPr>
          <w:rFonts w:ascii="Times New Roman" w:hAnsi="Times New Roman" w:cs="Times New Roman"/>
          <w:bCs/>
          <w:sz w:val="24"/>
          <w:szCs w:val="24"/>
        </w:rPr>
        <w:t xml:space="preserve">. </w:t>
      </w:r>
      <w:r w:rsidR="00564A75">
        <w:rPr>
          <w:rFonts w:ascii="Times New Roman" w:hAnsi="Times New Roman" w:cs="Times New Roman"/>
          <w:bCs/>
          <w:sz w:val="24"/>
          <w:szCs w:val="24"/>
        </w:rPr>
        <w:t xml:space="preserve">Реализация данной программы предусматривает финансирование из средств областного бюджета мероприятий по ремонту и </w:t>
      </w:r>
      <w:proofErr w:type="gramStart"/>
      <w:r w:rsidR="00564A75">
        <w:rPr>
          <w:rFonts w:ascii="Times New Roman" w:hAnsi="Times New Roman" w:cs="Times New Roman"/>
          <w:bCs/>
          <w:sz w:val="24"/>
          <w:szCs w:val="24"/>
        </w:rPr>
        <w:t>содержанию</w:t>
      </w:r>
      <w:proofErr w:type="gramEnd"/>
      <w:r w:rsidR="00564A75">
        <w:rPr>
          <w:rFonts w:ascii="Times New Roman" w:hAnsi="Times New Roman" w:cs="Times New Roman"/>
          <w:bCs/>
          <w:sz w:val="24"/>
          <w:szCs w:val="24"/>
        </w:rPr>
        <w:t xml:space="preserve"> в том числе по асфальтированию</w:t>
      </w:r>
      <w:r>
        <w:rPr>
          <w:rFonts w:ascii="Times New Roman" w:hAnsi="Times New Roman" w:cs="Times New Roman"/>
          <w:bCs/>
          <w:sz w:val="24"/>
          <w:szCs w:val="24"/>
        </w:rPr>
        <w:t xml:space="preserve"> </w:t>
      </w:r>
      <w:r w:rsidR="00564A75">
        <w:rPr>
          <w:rFonts w:ascii="Times New Roman" w:hAnsi="Times New Roman" w:cs="Times New Roman"/>
          <w:bCs/>
          <w:sz w:val="24"/>
          <w:szCs w:val="24"/>
        </w:rPr>
        <w:t>автомобильных дорог общего пользования местного значения городских поселений Киренского района.</w:t>
      </w:r>
    </w:p>
    <w:p w:rsidR="00564A75" w:rsidRDefault="00564A75" w:rsidP="00F54567">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 разработка ПСД на Строительство очистных сооружений на островной части г</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иренска.</w:t>
      </w:r>
    </w:p>
    <w:p w:rsidR="00564A75" w:rsidRDefault="00564A75" w:rsidP="00F54567">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разработка ПСД для дальнейшего </w:t>
      </w:r>
      <w:r w:rsidRPr="00121352">
        <w:rPr>
          <w:rFonts w:ascii="Times New Roman" w:hAnsi="Times New Roman" w:cs="Times New Roman"/>
          <w:bCs/>
          <w:sz w:val="24"/>
          <w:szCs w:val="24"/>
        </w:rPr>
        <w:t>осуществления капитального ремонта</w:t>
      </w:r>
      <w:r>
        <w:rPr>
          <w:rFonts w:ascii="Times New Roman" w:hAnsi="Times New Roman" w:cs="Times New Roman"/>
          <w:bCs/>
          <w:sz w:val="24"/>
          <w:szCs w:val="24"/>
        </w:rPr>
        <w:t xml:space="preserve"> </w:t>
      </w:r>
      <w:r w:rsidR="00121352">
        <w:rPr>
          <w:rFonts w:ascii="Times New Roman" w:hAnsi="Times New Roman" w:cs="Times New Roman"/>
          <w:bCs/>
          <w:sz w:val="24"/>
          <w:szCs w:val="24"/>
        </w:rPr>
        <w:t>о</w:t>
      </w:r>
      <w:r w:rsidR="00121352" w:rsidRPr="00121352">
        <w:rPr>
          <w:rFonts w:ascii="Times New Roman" w:hAnsi="Times New Roman" w:cs="Times New Roman"/>
          <w:bCs/>
          <w:sz w:val="24"/>
          <w:szCs w:val="24"/>
        </w:rPr>
        <w:t>бъект</w:t>
      </w:r>
      <w:r w:rsidR="00121352">
        <w:rPr>
          <w:rFonts w:ascii="Times New Roman" w:hAnsi="Times New Roman" w:cs="Times New Roman"/>
          <w:bCs/>
          <w:sz w:val="24"/>
          <w:szCs w:val="24"/>
        </w:rPr>
        <w:t>а</w:t>
      </w:r>
      <w:r w:rsidR="00121352" w:rsidRPr="00121352">
        <w:rPr>
          <w:rFonts w:ascii="Times New Roman" w:hAnsi="Times New Roman" w:cs="Times New Roman"/>
          <w:bCs/>
          <w:sz w:val="24"/>
          <w:szCs w:val="24"/>
        </w:rPr>
        <w:t xml:space="preserve"> культурного наследия: «Уездное и городское приходское училище, позднее школа, где учились хирург, лауреат Ленинской премии, академик АМН Углов Ф.Г. и Герой Советского Союза </w:t>
      </w:r>
      <w:proofErr w:type="spellStart"/>
      <w:r w:rsidR="00121352" w:rsidRPr="00121352">
        <w:rPr>
          <w:rFonts w:ascii="Times New Roman" w:hAnsi="Times New Roman" w:cs="Times New Roman"/>
          <w:bCs/>
          <w:sz w:val="24"/>
          <w:szCs w:val="24"/>
        </w:rPr>
        <w:t>Тюрнев</w:t>
      </w:r>
      <w:proofErr w:type="spellEnd"/>
      <w:r w:rsidR="00121352" w:rsidRPr="00121352">
        <w:rPr>
          <w:rFonts w:ascii="Times New Roman" w:hAnsi="Times New Roman" w:cs="Times New Roman"/>
          <w:bCs/>
          <w:sz w:val="24"/>
          <w:szCs w:val="24"/>
        </w:rPr>
        <w:t xml:space="preserve"> П.», 1890 г., 1914-1923 гг., 1920-е гг. по адресу: Иркутская область, </w:t>
      </w:r>
      <w:proofErr w:type="gramStart"/>
      <w:r w:rsidR="00121352" w:rsidRPr="00121352">
        <w:rPr>
          <w:rFonts w:ascii="Times New Roman" w:hAnsi="Times New Roman" w:cs="Times New Roman"/>
          <w:bCs/>
          <w:sz w:val="24"/>
          <w:szCs w:val="24"/>
        </w:rPr>
        <w:t>г</w:t>
      </w:r>
      <w:proofErr w:type="gramEnd"/>
      <w:r w:rsidR="00121352" w:rsidRPr="00121352">
        <w:rPr>
          <w:rFonts w:ascii="Times New Roman" w:hAnsi="Times New Roman" w:cs="Times New Roman"/>
          <w:bCs/>
          <w:sz w:val="24"/>
          <w:szCs w:val="24"/>
        </w:rPr>
        <w:t>. Киренск, Ленских рабочих ул., 49, лит. А</w:t>
      </w:r>
    </w:p>
    <w:p w:rsidR="00EB5CF6" w:rsidRDefault="00564A75" w:rsidP="00F54567">
      <w:pPr>
        <w:pStyle w:val="af1"/>
        <w:ind w:firstLine="426"/>
        <w:jc w:val="both"/>
        <w:rPr>
          <w:rFonts w:ascii="Times New Roman" w:hAnsi="Times New Roman" w:cs="Times New Roman"/>
          <w:bCs/>
          <w:sz w:val="24"/>
          <w:szCs w:val="24"/>
        </w:rPr>
      </w:pPr>
      <w:r>
        <w:rPr>
          <w:rFonts w:ascii="Times New Roman" w:hAnsi="Times New Roman" w:cs="Times New Roman"/>
          <w:bCs/>
          <w:sz w:val="24"/>
          <w:szCs w:val="24"/>
        </w:rPr>
        <w:t>Проведение ка</w:t>
      </w:r>
      <w:r w:rsidR="00EB5CF6">
        <w:rPr>
          <w:rFonts w:ascii="Times New Roman" w:hAnsi="Times New Roman" w:cs="Times New Roman"/>
          <w:bCs/>
          <w:sz w:val="24"/>
          <w:szCs w:val="24"/>
        </w:rPr>
        <w:t>питальных ремонтов:</w:t>
      </w:r>
    </w:p>
    <w:p w:rsidR="00EB5CF6" w:rsidRDefault="00EB5CF6" w:rsidP="00F54567">
      <w:pPr>
        <w:pStyle w:val="af1"/>
        <w:jc w:val="both"/>
        <w:rPr>
          <w:rFonts w:ascii="Times New Roman" w:hAnsi="Times New Roman" w:cs="Times New Roman"/>
          <w:bCs/>
          <w:sz w:val="24"/>
          <w:szCs w:val="24"/>
        </w:rPr>
      </w:pPr>
      <w:r>
        <w:rPr>
          <w:rFonts w:ascii="Times New Roman" w:hAnsi="Times New Roman" w:cs="Times New Roman"/>
          <w:bCs/>
          <w:sz w:val="24"/>
          <w:szCs w:val="24"/>
        </w:rPr>
        <w:t>Здания МКУК «КДЦ «Горизонт» п</w:t>
      </w:r>
      <w:proofErr w:type="gramStart"/>
      <w:r>
        <w:rPr>
          <w:rFonts w:ascii="Times New Roman" w:hAnsi="Times New Roman" w:cs="Times New Roman"/>
          <w:bCs/>
          <w:sz w:val="24"/>
          <w:szCs w:val="24"/>
        </w:rPr>
        <w:t>.Ю</w:t>
      </w:r>
      <w:proofErr w:type="gramEnd"/>
      <w:r>
        <w:rPr>
          <w:rFonts w:ascii="Times New Roman" w:hAnsi="Times New Roman" w:cs="Times New Roman"/>
          <w:bCs/>
          <w:sz w:val="24"/>
          <w:szCs w:val="24"/>
        </w:rPr>
        <w:t>билейный</w:t>
      </w:r>
    </w:p>
    <w:p w:rsidR="00FD7EFA" w:rsidRDefault="00FD7EFA" w:rsidP="00FD7EFA">
      <w:pPr>
        <w:pStyle w:val="af1"/>
        <w:jc w:val="both"/>
        <w:rPr>
          <w:rFonts w:ascii="Times New Roman" w:hAnsi="Times New Roman" w:cs="Times New Roman"/>
          <w:bCs/>
          <w:sz w:val="24"/>
          <w:szCs w:val="24"/>
        </w:rPr>
      </w:pPr>
      <w:r>
        <w:rPr>
          <w:rFonts w:ascii="Times New Roman" w:hAnsi="Times New Roman" w:cs="Times New Roman"/>
          <w:bCs/>
          <w:sz w:val="24"/>
          <w:szCs w:val="24"/>
        </w:rPr>
        <w:t>Здания МКУК «КДЦ «Лира» п</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лексеевск</w:t>
      </w:r>
    </w:p>
    <w:p w:rsidR="00FD7EFA" w:rsidRDefault="00564A75" w:rsidP="00F54567">
      <w:pPr>
        <w:pStyle w:val="af1"/>
        <w:jc w:val="both"/>
        <w:rPr>
          <w:rFonts w:ascii="Times New Roman" w:hAnsi="Times New Roman" w:cs="Times New Roman"/>
          <w:bCs/>
          <w:sz w:val="24"/>
          <w:szCs w:val="24"/>
        </w:rPr>
      </w:pPr>
      <w:r>
        <w:rPr>
          <w:rFonts w:ascii="Times New Roman" w:hAnsi="Times New Roman" w:cs="Times New Roman"/>
          <w:bCs/>
          <w:sz w:val="24"/>
          <w:szCs w:val="24"/>
        </w:rPr>
        <w:t>МКДОУ «Детский сад № 8» г</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иренска</w:t>
      </w:r>
    </w:p>
    <w:p w:rsidR="00EB5CF6" w:rsidRDefault="00EB5CF6" w:rsidP="00F54567">
      <w:pPr>
        <w:pStyle w:val="af1"/>
        <w:jc w:val="both"/>
        <w:rPr>
          <w:rFonts w:ascii="Times New Roman" w:hAnsi="Times New Roman" w:cs="Times New Roman"/>
          <w:bCs/>
          <w:sz w:val="24"/>
          <w:szCs w:val="24"/>
        </w:rPr>
      </w:pPr>
      <w:r>
        <w:rPr>
          <w:rFonts w:ascii="Times New Roman" w:hAnsi="Times New Roman" w:cs="Times New Roman"/>
          <w:bCs/>
          <w:sz w:val="24"/>
          <w:szCs w:val="24"/>
        </w:rPr>
        <w:t>МКОУ «Средняя школа п</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лексеевск» (корпус Б начального звена)</w:t>
      </w:r>
    </w:p>
    <w:p w:rsidR="00FD7EFA" w:rsidRDefault="00FD7EFA" w:rsidP="00F54567">
      <w:pPr>
        <w:pStyle w:val="af1"/>
        <w:jc w:val="both"/>
        <w:rPr>
          <w:rFonts w:ascii="Times New Roman" w:hAnsi="Times New Roman" w:cs="Times New Roman"/>
          <w:bCs/>
          <w:sz w:val="24"/>
          <w:szCs w:val="24"/>
        </w:rPr>
      </w:pPr>
      <w:r>
        <w:rPr>
          <w:rFonts w:ascii="Times New Roman" w:hAnsi="Times New Roman" w:cs="Times New Roman"/>
          <w:bCs/>
          <w:sz w:val="24"/>
          <w:szCs w:val="24"/>
        </w:rPr>
        <w:t xml:space="preserve">МКОУ </w:t>
      </w:r>
      <w:r w:rsidR="00564A75">
        <w:rPr>
          <w:rFonts w:ascii="Times New Roman" w:hAnsi="Times New Roman" w:cs="Times New Roman"/>
          <w:bCs/>
          <w:sz w:val="24"/>
          <w:szCs w:val="24"/>
        </w:rPr>
        <w:t>«</w:t>
      </w:r>
      <w:r>
        <w:rPr>
          <w:rFonts w:ascii="Times New Roman" w:hAnsi="Times New Roman" w:cs="Times New Roman"/>
          <w:bCs/>
          <w:sz w:val="24"/>
          <w:szCs w:val="24"/>
        </w:rPr>
        <w:t>СОШ № 5</w:t>
      </w:r>
      <w:r w:rsidR="00564A75">
        <w:rPr>
          <w:rFonts w:ascii="Times New Roman" w:hAnsi="Times New Roman" w:cs="Times New Roman"/>
          <w:bCs/>
          <w:sz w:val="24"/>
          <w:szCs w:val="24"/>
        </w:rPr>
        <w:t>»</w:t>
      </w:r>
      <w:r>
        <w:rPr>
          <w:rFonts w:ascii="Times New Roman" w:hAnsi="Times New Roman" w:cs="Times New Roman"/>
          <w:bCs/>
          <w:sz w:val="24"/>
          <w:szCs w:val="24"/>
        </w:rPr>
        <w:t xml:space="preserve"> г</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иренска</w:t>
      </w:r>
    </w:p>
    <w:p w:rsidR="00121352" w:rsidRDefault="001C5073" w:rsidP="00F54567">
      <w:pPr>
        <w:pStyle w:val="af1"/>
        <w:jc w:val="both"/>
        <w:rPr>
          <w:rFonts w:ascii="Times New Roman" w:hAnsi="Times New Roman" w:cs="Times New Roman"/>
          <w:bCs/>
          <w:sz w:val="24"/>
          <w:szCs w:val="24"/>
        </w:rPr>
      </w:pPr>
      <w:r>
        <w:rPr>
          <w:rFonts w:ascii="Times New Roman" w:hAnsi="Times New Roman" w:cs="Times New Roman"/>
          <w:bCs/>
          <w:sz w:val="24"/>
          <w:szCs w:val="24"/>
        </w:rPr>
        <w:t>ОО</w:t>
      </w:r>
      <w:r w:rsidR="00FD7EFA">
        <w:rPr>
          <w:rFonts w:ascii="Times New Roman" w:hAnsi="Times New Roman" w:cs="Times New Roman"/>
          <w:bCs/>
          <w:sz w:val="24"/>
          <w:szCs w:val="24"/>
        </w:rPr>
        <w:t xml:space="preserve">Ш </w:t>
      </w:r>
      <w:proofErr w:type="spellStart"/>
      <w:r w:rsidR="00FD7EFA">
        <w:rPr>
          <w:rFonts w:ascii="Times New Roman" w:hAnsi="Times New Roman" w:cs="Times New Roman"/>
          <w:bCs/>
          <w:sz w:val="24"/>
          <w:szCs w:val="24"/>
        </w:rPr>
        <w:t>с</w:t>
      </w:r>
      <w:proofErr w:type="gramStart"/>
      <w:r w:rsidR="00FD7EFA">
        <w:rPr>
          <w:rFonts w:ascii="Times New Roman" w:hAnsi="Times New Roman" w:cs="Times New Roman"/>
          <w:bCs/>
          <w:sz w:val="24"/>
          <w:szCs w:val="24"/>
        </w:rPr>
        <w:t>.К</w:t>
      </w:r>
      <w:proofErr w:type="gramEnd"/>
      <w:r w:rsidR="00FD7EFA">
        <w:rPr>
          <w:rFonts w:ascii="Times New Roman" w:hAnsi="Times New Roman" w:cs="Times New Roman"/>
          <w:bCs/>
          <w:sz w:val="24"/>
          <w:szCs w:val="24"/>
        </w:rPr>
        <w:t>ривошапкино</w:t>
      </w:r>
      <w:proofErr w:type="spellEnd"/>
    </w:p>
    <w:p w:rsidR="00FD7EFA" w:rsidRDefault="00121352" w:rsidP="00121352">
      <w:pPr>
        <w:pStyle w:val="af1"/>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FD7EFA">
        <w:rPr>
          <w:rFonts w:ascii="Times New Roman" w:hAnsi="Times New Roman" w:cs="Times New Roman"/>
          <w:bCs/>
          <w:sz w:val="24"/>
          <w:szCs w:val="24"/>
        </w:rPr>
        <w:t xml:space="preserve"> </w:t>
      </w:r>
      <w:r>
        <w:rPr>
          <w:rFonts w:ascii="Times New Roman" w:hAnsi="Times New Roman" w:cs="Times New Roman"/>
          <w:bCs/>
          <w:sz w:val="24"/>
          <w:szCs w:val="24"/>
        </w:rPr>
        <w:t>И</w:t>
      </w:r>
      <w:r w:rsidRPr="00121352">
        <w:rPr>
          <w:rFonts w:ascii="Times New Roman" w:hAnsi="Times New Roman" w:cs="Times New Roman"/>
          <w:bCs/>
          <w:sz w:val="24"/>
          <w:szCs w:val="24"/>
        </w:rPr>
        <w:t>зготовление и монтаж мемориального комплекса "Вечный огонь".</w:t>
      </w:r>
    </w:p>
    <w:p w:rsidR="00004351" w:rsidRDefault="00004351" w:rsidP="00F54567">
      <w:pPr>
        <w:spacing w:after="0" w:line="264" w:lineRule="auto"/>
        <w:ind w:firstLine="426"/>
        <w:jc w:val="both"/>
        <w:rPr>
          <w:rFonts w:ascii="Times New Roman" w:hAnsi="Times New Roman" w:cs="Times New Roman"/>
          <w:sz w:val="24"/>
          <w:szCs w:val="24"/>
        </w:rPr>
      </w:pPr>
    </w:p>
    <w:p w:rsidR="00F54567" w:rsidRPr="00F54567" w:rsidRDefault="001C5073" w:rsidP="00564A75">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Реализация в 2025</w:t>
      </w:r>
      <w:r w:rsidR="00FB4D87">
        <w:rPr>
          <w:rFonts w:ascii="Times New Roman" w:hAnsi="Times New Roman" w:cs="Times New Roman"/>
          <w:sz w:val="24"/>
          <w:szCs w:val="24"/>
        </w:rPr>
        <w:t xml:space="preserve"> году 15 </w:t>
      </w:r>
      <w:r w:rsidR="00004351">
        <w:rPr>
          <w:rFonts w:ascii="Times New Roman" w:hAnsi="Times New Roman" w:cs="Times New Roman"/>
          <w:sz w:val="24"/>
          <w:szCs w:val="24"/>
        </w:rPr>
        <w:t>И</w:t>
      </w:r>
      <w:r w:rsidR="00FB4D87">
        <w:rPr>
          <w:rFonts w:ascii="Times New Roman" w:hAnsi="Times New Roman" w:cs="Times New Roman"/>
          <w:sz w:val="24"/>
          <w:szCs w:val="24"/>
        </w:rPr>
        <w:t xml:space="preserve">нициативных проектов на территории Киренского района: </w:t>
      </w:r>
    </w:p>
    <w:tbl>
      <w:tblPr>
        <w:tblStyle w:val="a4"/>
        <w:tblW w:w="0" w:type="auto"/>
        <w:tblInd w:w="-459" w:type="dxa"/>
        <w:tblLayout w:type="fixed"/>
        <w:tblLook w:val="04A0"/>
      </w:tblPr>
      <w:tblGrid>
        <w:gridCol w:w="599"/>
        <w:gridCol w:w="1953"/>
        <w:gridCol w:w="5953"/>
        <w:gridCol w:w="1984"/>
      </w:tblGrid>
      <w:tr w:rsidR="001B41E2" w:rsidRPr="00004351"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 xml:space="preserve">№ </w:t>
            </w:r>
            <w:proofErr w:type="spellStart"/>
            <w:proofErr w:type="gramStart"/>
            <w:r w:rsidRPr="00004351">
              <w:rPr>
                <w:rFonts w:ascii="Times New Roman" w:hAnsi="Times New Roman" w:cs="Times New Roman"/>
                <w:bCs/>
              </w:rPr>
              <w:t>п</w:t>
            </w:r>
            <w:proofErr w:type="spellEnd"/>
            <w:proofErr w:type="gramEnd"/>
            <w:r w:rsidRPr="00004351">
              <w:rPr>
                <w:rFonts w:ascii="Times New Roman" w:hAnsi="Times New Roman" w:cs="Times New Roman"/>
                <w:bCs/>
              </w:rPr>
              <w:t>/</w:t>
            </w:r>
            <w:proofErr w:type="spellStart"/>
            <w:r w:rsidRPr="00004351">
              <w:rPr>
                <w:rFonts w:ascii="Times New Roman" w:hAnsi="Times New Roman" w:cs="Times New Roman"/>
                <w:bCs/>
              </w:rPr>
              <w:t>п</w:t>
            </w:r>
            <w:proofErr w:type="spellEnd"/>
          </w:p>
        </w:tc>
        <w:tc>
          <w:tcPr>
            <w:tcW w:w="1953" w:type="dxa"/>
          </w:tcPr>
          <w:p w:rsidR="001B41E2" w:rsidRPr="00004351" w:rsidRDefault="001B41E2" w:rsidP="001B41E2">
            <w:pPr>
              <w:pStyle w:val="af1"/>
              <w:jc w:val="center"/>
              <w:rPr>
                <w:rFonts w:ascii="Times New Roman" w:hAnsi="Times New Roman" w:cs="Times New Roman"/>
                <w:bCs/>
              </w:rPr>
            </w:pPr>
            <w:r w:rsidRPr="00004351">
              <w:rPr>
                <w:rFonts w:ascii="Times New Roman" w:hAnsi="Times New Roman" w:cs="Times New Roman"/>
                <w:bCs/>
              </w:rPr>
              <w:t xml:space="preserve">Наименование </w:t>
            </w:r>
            <w:r>
              <w:rPr>
                <w:rFonts w:ascii="Times New Roman" w:hAnsi="Times New Roman" w:cs="Times New Roman"/>
                <w:bCs/>
              </w:rPr>
              <w:t>муниципального образования, в котором</w:t>
            </w:r>
            <w:r w:rsidRPr="00004351">
              <w:rPr>
                <w:rFonts w:ascii="Times New Roman" w:hAnsi="Times New Roman" w:cs="Times New Roman"/>
                <w:bCs/>
              </w:rPr>
              <w:t xml:space="preserve"> планируется реализация проекта</w:t>
            </w:r>
          </w:p>
        </w:tc>
        <w:tc>
          <w:tcPr>
            <w:tcW w:w="5953"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Наименование</w:t>
            </w:r>
          </w:p>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инициативного проекта</w:t>
            </w:r>
          </w:p>
        </w:tc>
        <w:tc>
          <w:tcPr>
            <w:tcW w:w="1984"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Общая стоимость</w:t>
            </w:r>
          </w:p>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инициативного проекта, рублей</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1</w:t>
            </w:r>
          </w:p>
        </w:tc>
        <w:tc>
          <w:tcPr>
            <w:tcW w:w="1953" w:type="dxa"/>
          </w:tcPr>
          <w:p w:rsidR="001B41E2" w:rsidRPr="001B41E2" w:rsidRDefault="001B41E2" w:rsidP="00633005">
            <w:pPr>
              <w:jc w:val="center"/>
              <w:rPr>
                <w:rFonts w:ascii="Times New Roman" w:hAnsi="Times New Roman"/>
              </w:rPr>
            </w:pPr>
            <w:proofErr w:type="spellStart"/>
            <w:r w:rsidRPr="001B41E2">
              <w:rPr>
                <w:rFonts w:ascii="Times New Roman" w:hAnsi="Times New Roman"/>
              </w:rPr>
              <w:t>Макаровское</w:t>
            </w:r>
            <w:proofErr w:type="spellEnd"/>
            <w:r w:rsidRPr="001B41E2">
              <w:rPr>
                <w:rFonts w:ascii="Times New Roman" w:hAnsi="Times New Roman"/>
              </w:rPr>
              <w:t xml:space="preserve">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Шоу ростовых кукол. Приключение сказочных героев</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1</w:t>
            </w:r>
            <w:r>
              <w:rPr>
                <w:rFonts w:ascii="Times New Roman" w:hAnsi="Times New Roman"/>
              </w:rPr>
              <w:t> </w:t>
            </w:r>
            <w:r w:rsidRPr="001B41E2">
              <w:rPr>
                <w:rFonts w:ascii="Times New Roman" w:hAnsi="Times New Roman"/>
              </w:rPr>
              <w:t>800</w:t>
            </w:r>
            <w:r>
              <w:rPr>
                <w:rFonts w:ascii="Times New Roman" w:hAnsi="Times New Roman"/>
              </w:rPr>
              <w:t xml:space="preserve"> </w:t>
            </w:r>
            <w:r w:rsidRPr="001B41E2">
              <w:rPr>
                <w:rFonts w:ascii="Times New Roman" w:hAnsi="Times New Roman"/>
              </w:rPr>
              <w:t>000,00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2</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Киренский муниципальный район</w:t>
            </w:r>
          </w:p>
        </w:tc>
        <w:tc>
          <w:tcPr>
            <w:tcW w:w="5953" w:type="dxa"/>
          </w:tcPr>
          <w:p w:rsidR="001B41E2" w:rsidRPr="001B41E2" w:rsidRDefault="001B41E2" w:rsidP="00564A75">
            <w:pPr>
              <w:rPr>
                <w:rFonts w:ascii="Times New Roman" w:hAnsi="Times New Roman"/>
              </w:rPr>
            </w:pPr>
            <w:r w:rsidRPr="001B41E2">
              <w:rPr>
                <w:rFonts w:ascii="Times New Roman" w:hAnsi="Times New Roman"/>
              </w:rPr>
              <w:t xml:space="preserve">Создание фольклорно-ярмарочного комплекса на территории МКУК "ИКМ" г. Киренск, </w:t>
            </w:r>
            <w:proofErr w:type="spellStart"/>
            <w:r w:rsidRPr="001B41E2">
              <w:rPr>
                <w:rFonts w:ascii="Times New Roman" w:hAnsi="Times New Roman"/>
              </w:rPr>
              <w:t>мкр</w:t>
            </w:r>
            <w:proofErr w:type="spellEnd"/>
            <w:r w:rsidRPr="001B41E2">
              <w:rPr>
                <w:rFonts w:ascii="Times New Roman" w:hAnsi="Times New Roman"/>
              </w:rPr>
              <w:t xml:space="preserve">. Центральный, ул. </w:t>
            </w:r>
            <w:proofErr w:type="gramStart"/>
            <w:r w:rsidRPr="001B41E2">
              <w:rPr>
                <w:rFonts w:ascii="Times New Roman" w:hAnsi="Times New Roman"/>
              </w:rPr>
              <w:t>Советская</w:t>
            </w:r>
            <w:proofErr w:type="gramEnd"/>
            <w:r w:rsidRPr="001B41E2">
              <w:rPr>
                <w:rFonts w:ascii="Times New Roman" w:hAnsi="Times New Roman"/>
              </w:rPr>
              <w:t>, 18</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000</w:t>
            </w:r>
            <w:r>
              <w:rPr>
                <w:rFonts w:ascii="Times New Roman" w:hAnsi="Times New Roman"/>
              </w:rPr>
              <w:t xml:space="preserve"> </w:t>
            </w:r>
            <w:r w:rsidRPr="001B41E2">
              <w:rPr>
                <w:rFonts w:ascii="Times New Roman" w:hAnsi="Times New Roman"/>
              </w:rPr>
              <w:t>000,00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3</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Инсталляция "Авиатехника Киренск"</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4</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Благоустройство сквера "Авиатор"</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5</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 xml:space="preserve">Выполнение работ по текущему ремонту лестницы остановочного пункта микрорайона </w:t>
            </w:r>
            <w:proofErr w:type="gramStart"/>
            <w:r w:rsidRPr="001B41E2">
              <w:rPr>
                <w:rFonts w:ascii="Times New Roman" w:hAnsi="Times New Roman"/>
              </w:rPr>
              <w:t>Мельничный</w:t>
            </w:r>
            <w:proofErr w:type="gramEnd"/>
            <w:r w:rsidRPr="001B41E2">
              <w:rPr>
                <w:rFonts w:ascii="Times New Roman" w:hAnsi="Times New Roman"/>
              </w:rPr>
              <w:t xml:space="preserve"> Киренского МО</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lastRenderedPageBreak/>
              <w:t>6</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Устройство детской площадки "Авиаторов"</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7</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 xml:space="preserve">Выполнение работ по устройству бетонного тротуара улица Сибирская микрорайона </w:t>
            </w:r>
            <w:proofErr w:type="gramStart"/>
            <w:r w:rsidRPr="001B41E2">
              <w:rPr>
                <w:rFonts w:ascii="Times New Roman" w:hAnsi="Times New Roman"/>
              </w:rPr>
              <w:t>Мельничный</w:t>
            </w:r>
            <w:proofErr w:type="gramEnd"/>
            <w:r w:rsidRPr="001B41E2">
              <w:rPr>
                <w:rFonts w:ascii="Times New Roman" w:hAnsi="Times New Roman"/>
              </w:rPr>
              <w:t xml:space="preserve"> Киренского МО</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8</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 xml:space="preserve">Устройство спортивной антивандальной площадки </w:t>
            </w:r>
            <w:proofErr w:type="spellStart"/>
            <w:r w:rsidRPr="001B41E2">
              <w:rPr>
                <w:rFonts w:ascii="Times New Roman" w:hAnsi="Times New Roman"/>
              </w:rPr>
              <w:t>мкр</w:t>
            </w:r>
            <w:proofErr w:type="spellEnd"/>
            <w:r w:rsidRPr="001B41E2">
              <w:rPr>
                <w:rFonts w:ascii="Times New Roman" w:hAnsi="Times New Roman"/>
              </w:rPr>
              <w:t xml:space="preserve">. </w:t>
            </w:r>
            <w:proofErr w:type="gramStart"/>
            <w:r w:rsidRPr="001B41E2">
              <w:rPr>
                <w:rFonts w:ascii="Times New Roman" w:hAnsi="Times New Roman"/>
              </w:rPr>
              <w:t>Пролетарский</w:t>
            </w:r>
            <w:proofErr w:type="gramEnd"/>
            <w:r w:rsidRPr="001B41E2">
              <w:rPr>
                <w:rFonts w:ascii="Times New Roman" w:hAnsi="Times New Roman"/>
              </w:rPr>
              <w:t xml:space="preserve"> Киренского МО</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9</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Устройство освещения улицы Полины Осипенко</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10</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Алексеевское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"Родник жизни" Благоустройство русла родника - источника питьевой воды и прилегающей территории</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000</w:t>
            </w:r>
            <w:r>
              <w:rPr>
                <w:rFonts w:ascii="Times New Roman" w:hAnsi="Times New Roman"/>
              </w:rPr>
              <w:t xml:space="preserve"> </w:t>
            </w:r>
            <w:r w:rsidRPr="001B41E2">
              <w:rPr>
                <w:rFonts w:ascii="Times New Roman" w:hAnsi="Times New Roman"/>
              </w:rPr>
              <w:t>000,00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11</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Киренское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Приобретение специализированной звуковой аппаратуры для оборудования студии звукозаписи на базе ДК "Мир" Киренского МО</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000</w:t>
            </w:r>
            <w:r>
              <w:rPr>
                <w:rFonts w:ascii="Times New Roman" w:hAnsi="Times New Roman"/>
              </w:rPr>
              <w:t xml:space="preserve"> </w:t>
            </w:r>
            <w:r w:rsidRPr="001B41E2">
              <w:rPr>
                <w:rFonts w:ascii="Times New Roman" w:hAnsi="Times New Roman"/>
              </w:rPr>
              <w:t>000,00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12</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Киренский муниципальный район</w:t>
            </w:r>
          </w:p>
        </w:tc>
        <w:tc>
          <w:tcPr>
            <w:tcW w:w="5953" w:type="dxa"/>
          </w:tcPr>
          <w:p w:rsidR="001B41E2" w:rsidRPr="001B41E2" w:rsidRDefault="001B41E2" w:rsidP="00564A75">
            <w:pPr>
              <w:rPr>
                <w:rFonts w:ascii="Times New Roman" w:hAnsi="Times New Roman"/>
              </w:rPr>
            </w:pPr>
            <w:r w:rsidRPr="001B41E2">
              <w:rPr>
                <w:rFonts w:ascii="Times New Roman" w:hAnsi="Times New Roman"/>
              </w:rPr>
              <w:t>Техническое оснащение стадиона "Водник"</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13</w:t>
            </w:r>
          </w:p>
        </w:tc>
        <w:tc>
          <w:tcPr>
            <w:tcW w:w="1953" w:type="dxa"/>
          </w:tcPr>
          <w:p w:rsidR="001B41E2" w:rsidRPr="001B41E2" w:rsidRDefault="001B41E2" w:rsidP="00633005">
            <w:pPr>
              <w:jc w:val="center"/>
              <w:rPr>
                <w:rFonts w:ascii="Times New Roman" w:hAnsi="Times New Roman"/>
              </w:rPr>
            </w:pPr>
            <w:proofErr w:type="spellStart"/>
            <w:r w:rsidRPr="001B41E2">
              <w:rPr>
                <w:rFonts w:ascii="Times New Roman" w:hAnsi="Times New Roman"/>
              </w:rPr>
              <w:t>Макаровское</w:t>
            </w:r>
            <w:proofErr w:type="spellEnd"/>
            <w:r w:rsidRPr="001B41E2">
              <w:rPr>
                <w:rFonts w:ascii="Times New Roman" w:hAnsi="Times New Roman"/>
              </w:rPr>
              <w:t xml:space="preserve"> МО</w:t>
            </w:r>
          </w:p>
        </w:tc>
        <w:tc>
          <w:tcPr>
            <w:tcW w:w="5953" w:type="dxa"/>
          </w:tcPr>
          <w:p w:rsidR="001B41E2" w:rsidRPr="001B41E2" w:rsidRDefault="001B41E2" w:rsidP="00564A75">
            <w:pPr>
              <w:rPr>
                <w:rFonts w:ascii="Times New Roman" w:hAnsi="Times New Roman"/>
              </w:rPr>
            </w:pPr>
            <w:r w:rsidRPr="001B41E2">
              <w:rPr>
                <w:rFonts w:ascii="Times New Roman" w:hAnsi="Times New Roman"/>
              </w:rPr>
              <w:t xml:space="preserve">Расширение системы видеонаблюдения "Безопасный город" </w:t>
            </w:r>
            <w:proofErr w:type="gramStart"/>
            <w:r w:rsidRPr="001B41E2">
              <w:rPr>
                <w:rFonts w:ascii="Times New Roman" w:hAnsi="Times New Roman"/>
              </w:rPr>
              <w:t>на</w:t>
            </w:r>
            <w:proofErr w:type="gramEnd"/>
            <w:r w:rsidRPr="001B41E2">
              <w:rPr>
                <w:rFonts w:ascii="Times New Roman" w:hAnsi="Times New Roman"/>
              </w:rPr>
              <w:t xml:space="preserve"> с. </w:t>
            </w:r>
            <w:proofErr w:type="spellStart"/>
            <w:r w:rsidRPr="001B41E2">
              <w:rPr>
                <w:rFonts w:ascii="Times New Roman" w:hAnsi="Times New Roman"/>
              </w:rPr>
              <w:t>Макарово</w:t>
            </w:r>
            <w:proofErr w:type="spellEnd"/>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209</w:t>
            </w:r>
            <w:r>
              <w:rPr>
                <w:rFonts w:ascii="Times New Roman" w:hAnsi="Times New Roman"/>
              </w:rPr>
              <w:t xml:space="preserve"> </w:t>
            </w:r>
            <w:r w:rsidRPr="001B41E2">
              <w:rPr>
                <w:rFonts w:ascii="Times New Roman" w:hAnsi="Times New Roman"/>
              </w:rPr>
              <w:t>990,00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14</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Киренский муниципальный район</w:t>
            </w:r>
          </w:p>
        </w:tc>
        <w:tc>
          <w:tcPr>
            <w:tcW w:w="5953" w:type="dxa"/>
          </w:tcPr>
          <w:p w:rsidR="001B41E2" w:rsidRPr="001B41E2" w:rsidRDefault="001B41E2" w:rsidP="00564A75">
            <w:pPr>
              <w:rPr>
                <w:rFonts w:ascii="Times New Roman" w:hAnsi="Times New Roman"/>
              </w:rPr>
            </w:pPr>
            <w:r w:rsidRPr="001B41E2">
              <w:rPr>
                <w:rFonts w:ascii="Times New Roman" w:hAnsi="Times New Roman"/>
              </w:rPr>
              <w:t>Благоустройство спортивной п</w:t>
            </w:r>
            <w:r w:rsidR="00564A75">
              <w:rPr>
                <w:rFonts w:ascii="Times New Roman" w:hAnsi="Times New Roman"/>
              </w:rPr>
              <w:t xml:space="preserve">лощадки стадиона "Водник". Этап </w:t>
            </w:r>
            <w:r w:rsidRPr="001B41E2">
              <w:rPr>
                <w:rFonts w:ascii="Times New Roman" w:hAnsi="Times New Roman"/>
              </w:rPr>
              <w:t>1. Устройство основания.</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2</w:t>
            </w:r>
            <w:r>
              <w:rPr>
                <w:rFonts w:ascii="Times New Roman" w:hAnsi="Times New Roman"/>
              </w:rPr>
              <w:t> </w:t>
            </w:r>
            <w:r w:rsidRPr="001B41E2">
              <w:rPr>
                <w:rFonts w:ascii="Times New Roman" w:hAnsi="Times New Roman"/>
              </w:rPr>
              <w:t>222</w:t>
            </w:r>
            <w:r>
              <w:rPr>
                <w:rFonts w:ascii="Times New Roman" w:hAnsi="Times New Roman"/>
              </w:rPr>
              <w:t xml:space="preserve"> </w:t>
            </w:r>
            <w:r w:rsidRPr="001B41E2">
              <w:rPr>
                <w:rFonts w:ascii="Times New Roman" w:hAnsi="Times New Roman"/>
              </w:rPr>
              <w:t>222,20</w:t>
            </w:r>
          </w:p>
        </w:tc>
      </w:tr>
      <w:tr w:rsidR="001B41E2" w:rsidTr="00564A75">
        <w:tc>
          <w:tcPr>
            <w:tcW w:w="599" w:type="dxa"/>
          </w:tcPr>
          <w:p w:rsidR="001B41E2" w:rsidRPr="00004351" w:rsidRDefault="001B41E2" w:rsidP="00ED6E82">
            <w:pPr>
              <w:pStyle w:val="af1"/>
              <w:jc w:val="center"/>
              <w:rPr>
                <w:rFonts w:ascii="Times New Roman" w:hAnsi="Times New Roman" w:cs="Times New Roman"/>
                <w:bCs/>
              </w:rPr>
            </w:pPr>
            <w:r w:rsidRPr="00004351">
              <w:rPr>
                <w:rFonts w:ascii="Times New Roman" w:hAnsi="Times New Roman" w:cs="Times New Roman"/>
                <w:bCs/>
              </w:rPr>
              <w:t>15</w:t>
            </w:r>
          </w:p>
        </w:tc>
        <w:tc>
          <w:tcPr>
            <w:tcW w:w="1953" w:type="dxa"/>
          </w:tcPr>
          <w:p w:rsidR="001B41E2" w:rsidRPr="001B41E2" w:rsidRDefault="001B41E2" w:rsidP="00633005">
            <w:pPr>
              <w:jc w:val="center"/>
              <w:rPr>
                <w:rFonts w:ascii="Times New Roman" w:hAnsi="Times New Roman"/>
              </w:rPr>
            </w:pPr>
            <w:r w:rsidRPr="001B41E2">
              <w:rPr>
                <w:rFonts w:ascii="Times New Roman" w:hAnsi="Times New Roman"/>
              </w:rPr>
              <w:t>Киренский муниципальный район</w:t>
            </w:r>
          </w:p>
        </w:tc>
        <w:tc>
          <w:tcPr>
            <w:tcW w:w="5953" w:type="dxa"/>
          </w:tcPr>
          <w:p w:rsidR="001B41E2" w:rsidRPr="001B41E2" w:rsidRDefault="001B41E2" w:rsidP="00564A75">
            <w:pPr>
              <w:rPr>
                <w:rFonts w:ascii="Times New Roman" w:hAnsi="Times New Roman"/>
              </w:rPr>
            </w:pPr>
            <w:r w:rsidRPr="001B41E2">
              <w:rPr>
                <w:rFonts w:ascii="Times New Roman" w:hAnsi="Times New Roman"/>
              </w:rPr>
              <w:t>Книжный дворик детства</w:t>
            </w:r>
          </w:p>
        </w:tc>
        <w:tc>
          <w:tcPr>
            <w:tcW w:w="1984" w:type="dxa"/>
          </w:tcPr>
          <w:p w:rsidR="001B41E2" w:rsidRPr="001B41E2" w:rsidRDefault="001B41E2" w:rsidP="00633005">
            <w:pPr>
              <w:jc w:val="center"/>
              <w:rPr>
                <w:rFonts w:ascii="Times New Roman" w:hAnsi="Times New Roman"/>
              </w:rPr>
            </w:pPr>
            <w:r w:rsidRPr="001B41E2">
              <w:rPr>
                <w:rFonts w:ascii="Times New Roman" w:hAnsi="Times New Roman"/>
              </w:rPr>
              <w:t>600</w:t>
            </w:r>
            <w:r>
              <w:rPr>
                <w:rFonts w:ascii="Times New Roman" w:hAnsi="Times New Roman"/>
              </w:rPr>
              <w:t xml:space="preserve"> </w:t>
            </w:r>
            <w:r w:rsidRPr="001B41E2">
              <w:rPr>
                <w:rFonts w:ascii="Times New Roman" w:hAnsi="Times New Roman"/>
              </w:rPr>
              <w:t>000,00</w:t>
            </w:r>
          </w:p>
        </w:tc>
      </w:tr>
    </w:tbl>
    <w:p w:rsidR="00FB3E97" w:rsidRDefault="00FB3E97" w:rsidP="00FB3E97">
      <w:pPr>
        <w:rPr>
          <w:rFonts w:ascii="Times New Roman" w:hAnsi="Times New Roman" w:cs="Times New Roman"/>
          <w:sz w:val="24"/>
          <w:szCs w:val="24"/>
        </w:rPr>
      </w:pPr>
    </w:p>
    <w:p w:rsidR="00A26689" w:rsidRDefault="00A26689" w:rsidP="00FB3E97">
      <w:pPr>
        <w:rPr>
          <w:rFonts w:ascii="Times New Roman" w:hAnsi="Times New Roman" w:cs="Times New Roman"/>
          <w:sz w:val="24"/>
          <w:szCs w:val="24"/>
        </w:rPr>
      </w:pPr>
    </w:p>
    <w:p w:rsidR="00ED6E82" w:rsidRDefault="00ED6E82" w:rsidP="00FB3E97">
      <w:pPr>
        <w:rPr>
          <w:rFonts w:ascii="Times New Roman" w:hAnsi="Times New Roman" w:cs="Times New Roman"/>
          <w:sz w:val="24"/>
          <w:szCs w:val="24"/>
        </w:rPr>
      </w:pPr>
    </w:p>
    <w:p w:rsidR="00ED6E82" w:rsidRDefault="00ED6E8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121352" w:rsidRDefault="00121352" w:rsidP="00FB3E97">
      <w:pPr>
        <w:rPr>
          <w:rFonts w:ascii="Times New Roman" w:hAnsi="Times New Roman" w:cs="Times New Roman"/>
          <w:sz w:val="24"/>
          <w:szCs w:val="24"/>
        </w:rPr>
      </w:pPr>
    </w:p>
    <w:p w:rsidR="00FB3E97" w:rsidRPr="001867BE" w:rsidRDefault="00FB3E97" w:rsidP="00FB3E97">
      <w:pPr>
        <w:rPr>
          <w:rFonts w:ascii="Times New Roman" w:hAnsi="Times New Roman" w:cs="Times New Roman"/>
          <w:sz w:val="24"/>
          <w:szCs w:val="24"/>
        </w:rPr>
      </w:pPr>
      <w:r>
        <w:rPr>
          <w:rFonts w:ascii="Times New Roman" w:hAnsi="Times New Roman" w:cs="Times New Roman"/>
          <w:sz w:val="24"/>
          <w:szCs w:val="24"/>
        </w:rPr>
        <w:t>Мэр Киренского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К.В.Свистелин</w:t>
      </w:r>
      <w:proofErr w:type="spellEnd"/>
      <w:r>
        <w:rPr>
          <w:rFonts w:ascii="Times New Roman" w:hAnsi="Times New Roman" w:cs="Times New Roman"/>
          <w:sz w:val="24"/>
          <w:szCs w:val="24"/>
        </w:rPr>
        <w:tab/>
      </w:r>
    </w:p>
    <w:p w:rsidR="00BE5EEF" w:rsidRDefault="00BE5EEF"/>
    <w:sectPr w:rsidR="00BE5EEF" w:rsidSect="00BE5EEF">
      <w:headerReference w:type="default" r:id="rId23"/>
      <w:footerReference w:type="default" r:id="rId24"/>
      <w:pgSz w:w="11906" w:h="16838"/>
      <w:pgMar w:top="180" w:right="566" w:bottom="709" w:left="1276" w:header="708" w:footer="2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074" w:rsidRDefault="003E6074" w:rsidP="007F4F3A">
      <w:pPr>
        <w:spacing w:after="0" w:line="240" w:lineRule="auto"/>
      </w:pPr>
      <w:r>
        <w:separator/>
      </w:r>
    </w:p>
  </w:endnote>
  <w:endnote w:type="continuationSeparator" w:id="0">
    <w:p w:rsidR="003E6074" w:rsidRDefault="003E6074" w:rsidP="007F4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ONOR Sans VF">
    <w:altName w:val="Times New Roman"/>
    <w:charset w:val="00"/>
    <w:family w:val="roman"/>
    <w:pitch w:val="variable"/>
    <w:sig w:usb0="20007A87" w:usb1="80000000" w:usb2="00000008" w:usb3="00000000" w:csb0="000001FF" w:csb1="00000000"/>
  </w:font>
  <w:font w:name="Noto Sans Osage">
    <w:altName w:val="Times New Roman"/>
    <w:charset w:val="00"/>
    <w:family w:val="roman"/>
    <w:pitch w:val="variable"/>
    <w:sig w:usb0="20007A87" w:usb1="80000000" w:usb2="00000008" w:usb3="00000000" w:csb0="000001FF" w:csb1="00000000"/>
  </w:font>
  <w:font w:name="RobotoStatic">
    <w:altName w:val="Times New Roman"/>
    <w:charset w:val="00"/>
    <w:family w:val="roman"/>
    <w:pitch w:val="variable"/>
    <w:sig w:usb0="20007A87" w:usb1="80000000" w:usb2="00000008" w:usb3="00000000" w:csb0="000001FF" w:csb1="00000000"/>
  </w:font>
  <w:font w:name="AndroidClock">
    <w:altName w:val="Times New Roman"/>
    <w:charset w:val="00"/>
    <w:family w:val="roman"/>
    <w:pitch w:val="variable"/>
    <w:sig w:usb0="20007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DejaVu Sans">
    <w:altName w:val="Arial"/>
    <w:charset w:val="CC"/>
    <w:family w:val="swiss"/>
    <w:pitch w:val="variable"/>
    <w:sig w:usb0="00000000" w:usb1="5200F5FF" w:usb2="00042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005" w:rsidRDefault="00633005">
    <w:pPr>
      <w:pStyle w:val="af4"/>
    </w:pPr>
    <w:r>
      <w:rPr>
        <w:noProof/>
      </w:rPr>
      <w:pict>
        <v:rect id="_x0000_s2049" style="position:absolute;margin-left:551.75pt;margin-top:806pt;width:44.55pt;height:15.1pt;rotation:-180;flip:x;z-index:251660288;mso-position-horizontal-relative:page;mso-position-vertical-relative:page" filled="f" fillcolor="#c0504d" stroked="f" strokecolor="#4f81bd" strokeweight="2.25pt">
          <v:textbox style="mso-next-textbox:#_x0000_s2049" inset=",0,,0">
            <w:txbxContent>
              <w:p w:rsidR="00633005" w:rsidRPr="00A53149" w:rsidRDefault="00633005" w:rsidP="00BE5EEF">
                <w:pPr>
                  <w:pBdr>
                    <w:top w:val="single" w:sz="4" w:space="1" w:color="7F7F7F"/>
                  </w:pBdr>
                  <w:jc w:val="center"/>
                  <w:rPr>
                    <w:color w:val="C0504D"/>
                  </w:rPr>
                </w:pPr>
                <w:fldSimple w:instr=" PAGE   \* MERGEFORMAT ">
                  <w:r w:rsidR="00897C2A" w:rsidRPr="00897C2A">
                    <w:rPr>
                      <w:noProof/>
                      <w:color w:val="C0504D"/>
                    </w:rPr>
                    <w:t>59</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074" w:rsidRDefault="003E6074" w:rsidP="007F4F3A">
      <w:pPr>
        <w:spacing w:after="0" w:line="240" w:lineRule="auto"/>
      </w:pPr>
      <w:r>
        <w:separator/>
      </w:r>
    </w:p>
  </w:footnote>
  <w:footnote w:type="continuationSeparator" w:id="0">
    <w:p w:rsidR="003E6074" w:rsidRDefault="003E6074" w:rsidP="007F4F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005" w:rsidRDefault="00633005" w:rsidP="00BE5EEF">
    <w:pPr>
      <w:pStyle w:val="Style6"/>
      <w:widowControl/>
      <w:ind w:right="-1879"/>
      <w:jc w:val="left"/>
      <w:rPr>
        <w:rStyle w:val="FontStyle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1A9"/>
    <w:multiLevelType w:val="hybridMultilevel"/>
    <w:tmpl w:val="580E7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0794"/>
    <w:multiLevelType w:val="multilevel"/>
    <w:tmpl w:val="F0F6D692"/>
    <w:lvl w:ilvl="0">
      <w:start w:val="1"/>
      <w:numFmt w:val="bullet"/>
      <w:lvlText w:val=""/>
      <w:lvlJc w:val="left"/>
      <w:pPr>
        <w:tabs>
          <w:tab w:val="num" w:pos="0"/>
        </w:tabs>
        <w:ind w:left="1485" w:hanging="360"/>
      </w:pPr>
      <w:rPr>
        <w:rFonts w:ascii="Symbol" w:hAnsi="Symbol" w:cs="Symbol"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nsid w:val="0FCD54C3"/>
    <w:multiLevelType w:val="hybridMultilevel"/>
    <w:tmpl w:val="F224D15E"/>
    <w:lvl w:ilvl="0" w:tplc="1F3CBDFC">
      <w:start w:val="10"/>
      <w:numFmt w:val="decimal"/>
      <w:lvlText w:val="%1."/>
      <w:lvlJc w:val="left"/>
      <w:pPr>
        <w:ind w:left="375" w:hanging="37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6B01083"/>
    <w:multiLevelType w:val="multilevel"/>
    <w:tmpl w:val="B8F6330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4">
    <w:nsid w:val="1FF40CD0"/>
    <w:multiLevelType w:val="multilevel"/>
    <w:tmpl w:val="8580FA08"/>
    <w:lvl w:ilvl="0">
      <w:start w:val="1"/>
      <w:numFmt w:val="bullet"/>
      <w:lvlText w:val=""/>
      <w:lvlJc w:val="left"/>
      <w:pPr>
        <w:tabs>
          <w:tab w:val="num" w:pos="0"/>
        </w:tabs>
        <w:ind w:left="1485" w:hanging="360"/>
      </w:pPr>
      <w:rPr>
        <w:rFonts w:ascii="Symbol" w:hAnsi="Symbol" w:cs="Symbol"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nsid w:val="21D936EF"/>
    <w:multiLevelType w:val="hybridMultilevel"/>
    <w:tmpl w:val="BE9CE748"/>
    <w:lvl w:ilvl="0" w:tplc="5CD82FC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592E76"/>
    <w:multiLevelType w:val="hybridMultilevel"/>
    <w:tmpl w:val="2C146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D950D4"/>
    <w:multiLevelType w:val="hybridMultilevel"/>
    <w:tmpl w:val="95623CA6"/>
    <w:lvl w:ilvl="0" w:tplc="05AAB654">
      <w:start w:val="1"/>
      <w:numFmt w:val="decimal"/>
      <w:lvlText w:val="%1"/>
      <w:lvlJc w:val="left"/>
      <w:pPr>
        <w:ind w:left="1496"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0C14197"/>
    <w:multiLevelType w:val="hybridMultilevel"/>
    <w:tmpl w:val="0D3C3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1558DD"/>
    <w:multiLevelType w:val="hybridMultilevel"/>
    <w:tmpl w:val="9B98A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C5200F"/>
    <w:multiLevelType w:val="hybridMultilevel"/>
    <w:tmpl w:val="2368A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404458"/>
    <w:multiLevelType w:val="hybridMultilevel"/>
    <w:tmpl w:val="27A40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AC0B40"/>
    <w:multiLevelType w:val="hybridMultilevel"/>
    <w:tmpl w:val="BD6EDA5C"/>
    <w:lvl w:ilvl="0" w:tplc="89D420AE">
      <w:start w:val="1"/>
      <w:numFmt w:val="decimal"/>
      <w:lvlText w:val="%1."/>
      <w:lvlJc w:val="left"/>
      <w:pPr>
        <w:ind w:left="426"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BC4BE9"/>
    <w:multiLevelType w:val="hybridMultilevel"/>
    <w:tmpl w:val="D9D41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7E64BE"/>
    <w:multiLevelType w:val="hybridMultilevel"/>
    <w:tmpl w:val="3B909680"/>
    <w:lvl w:ilvl="0" w:tplc="226E4ACC">
      <w:start w:val="1"/>
      <w:numFmt w:val="decimal"/>
      <w:lvlText w:val="%1."/>
      <w:lvlJc w:val="left"/>
      <w:pPr>
        <w:ind w:left="720"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960427"/>
    <w:multiLevelType w:val="multilevel"/>
    <w:tmpl w:val="16F2AE5E"/>
    <w:lvl w:ilvl="0">
      <w:start w:val="1"/>
      <w:numFmt w:val="bullet"/>
      <w:lvlText w:val=""/>
      <w:lvlJc w:val="left"/>
      <w:pPr>
        <w:tabs>
          <w:tab w:val="num" w:pos="0"/>
        </w:tabs>
        <w:ind w:left="1485" w:hanging="360"/>
      </w:pPr>
      <w:rPr>
        <w:rFonts w:ascii="Symbol" w:hAnsi="Symbol" w:cs="Symbol"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6">
    <w:nsid w:val="66731733"/>
    <w:multiLevelType w:val="hybridMultilevel"/>
    <w:tmpl w:val="0BAE8A72"/>
    <w:lvl w:ilvl="0" w:tplc="AEA47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C002C9"/>
    <w:multiLevelType w:val="hybridMultilevel"/>
    <w:tmpl w:val="D794DAF4"/>
    <w:lvl w:ilvl="0" w:tplc="4BF6A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BCA019D"/>
    <w:multiLevelType w:val="multilevel"/>
    <w:tmpl w:val="04941D6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D05364F"/>
    <w:multiLevelType w:val="hybridMultilevel"/>
    <w:tmpl w:val="4C8851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D202906"/>
    <w:multiLevelType w:val="hybridMultilevel"/>
    <w:tmpl w:val="6A942EDE"/>
    <w:lvl w:ilvl="0" w:tplc="8E80367A">
      <w:start w:val="9"/>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D837A5A"/>
    <w:multiLevelType w:val="hybridMultilevel"/>
    <w:tmpl w:val="4CEC61F6"/>
    <w:lvl w:ilvl="0" w:tplc="E6804C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318235F"/>
    <w:multiLevelType w:val="hybridMultilevel"/>
    <w:tmpl w:val="CEF4EAD2"/>
    <w:lvl w:ilvl="0" w:tplc="04190001">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3">
    <w:nsid w:val="75DA77D4"/>
    <w:multiLevelType w:val="hybridMultilevel"/>
    <w:tmpl w:val="C870FFEC"/>
    <w:lvl w:ilvl="0" w:tplc="C2B0716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79981175"/>
    <w:multiLevelType w:val="multilevel"/>
    <w:tmpl w:val="63DEA9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9CC474B"/>
    <w:multiLevelType w:val="hybridMultilevel"/>
    <w:tmpl w:val="5ABC5334"/>
    <w:lvl w:ilvl="0" w:tplc="F84AFAAC">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26">
    <w:nsid w:val="7ACB2295"/>
    <w:multiLevelType w:val="hybridMultilevel"/>
    <w:tmpl w:val="A9941AAE"/>
    <w:lvl w:ilvl="0" w:tplc="E0E42BE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6"/>
  </w:num>
  <w:num w:numId="4">
    <w:abstractNumId w:val="18"/>
  </w:num>
  <w:num w:numId="5">
    <w:abstractNumId w:val="2"/>
  </w:num>
  <w:num w:numId="6">
    <w:abstractNumId w:val="8"/>
  </w:num>
  <w:num w:numId="7">
    <w:abstractNumId w:val="20"/>
  </w:num>
  <w:num w:numId="8">
    <w:abstractNumId w:val="22"/>
  </w:num>
  <w:num w:numId="9">
    <w:abstractNumId w:val="16"/>
  </w:num>
  <w:num w:numId="10">
    <w:abstractNumId w:val="1"/>
  </w:num>
  <w:num w:numId="11">
    <w:abstractNumId w:val="23"/>
  </w:num>
  <w:num w:numId="12">
    <w:abstractNumId w:val="14"/>
  </w:num>
  <w:num w:numId="13">
    <w:abstractNumId w:val="5"/>
  </w:num>
  <w:num w:numId="14">
    <w:abstractNumId w:val="12"/>
  </w:num>
  <w:num w:numId="15">
    <w:abstractNumId w:val="0"/>
  </w:num>
  <w:num w:numId="16">
    <w:abstractNumId w:val="25"/>
  </w:num>
  <w:num w:numId="17">
    <w:abstractNumId w:val="21"/>
  </w:num>
  <w:num w:numId="18">
    <w:abstractNumId w:val="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9"/>
  </w:num>
  <w:num w:numId="23">
    <w:abstractNumId w:val="13"/>
  </w:num>
  <w:num w:numId="24">
    <w:abstractNumId w:val="10"/>
  </w:num>
  <w:num w:numId="25">
    <w:abstractNumId w:val="17"/>
  </w:num>
  <w:num w:numId="26">
    <w:abstractNumId w:val="11"/>
  </w:num>
  <w:num w:numId="27">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FB3E97"/>
    <w:rsid w:val="00004351"/>
    <w:rsid w:val="00030BB8"/>
    <w:rsid w:val="000A66C3"/>
    <w:rsid w:val="00121352"/>
    <w:rsid w:val="00165256"/>
    <w:rsid w:val="001B41E2"/>
    <w:rsid w:val="001C5073"/>
    <w:rsid w:val="001E12C8"/>
    <w:rsid w:val="00222D7C"/>
    <w:rsid w:val="002A368B"/>
    <w:rsid w:val="002D36A0"/>
    <w:rsid w:val="002D3CEC"/>
    <w:rsid w:val="002E2688"/>
    <w:rsid w:val="00343618"/>
    <w:rsid w:val="003532CF"/>
    <w:rsid w:val="00387272"/>
    <w:rsid w:val="00393421"/>
    <w:rsid w:val="003D17D7"/>
    <w:rsid w:val="003E6074"/>
    <w:rsid w:val="00462E04"/>
    <w:rsid w:val="004A2B2B"/>
    <w:rsid w:val="004C0107"/>
    <w:rsid w:val="00501415"/>
    <w:rsid w:val="00504B6F"/>
    <w:rsid w:val="00564A75"/>
    <w:rsid w:val="00573FD7"/>
    <w:rsid w:val="005760BE"/>
    <w:rsid w:val="00633005"/>
    <w:rsid w:val="006364D0"/>
    <w:rsid w:val="006503D6"/>
    <w:rsid w:val="00653623"/>
    <w:rsid w:val="00692F36"/>
    <w:rsid w:val="006A163D"/>
    <w:rsid w:val="006A5DE2"/>
    <w:rsid w:val="006B1A05"/>
    <w:rsid w:val="006B55BA"/>
    <w:rsid w:val="006E284B"/>
    <w:rsid w:val="0079363B"/>
    <w:rsid w:val="007F4F3A"/>
    <w:rsid w:val="008108D2"/>
    <w:rsid w:val="00897C2A"/>
    <w:rsid w:val="008B3CA8"/>
    <w:rsid w:val="008E0261"/>
    <w:rsid w:val="008E6A63"/>
    <w:rsid w:val="008F0741"/>
    <w:rsid w:val="00914AA6"/>
    <w:rsid w:val="00981D13"/>
    <w:rsid w:val="0098288A"/>
    <w:rsid w:val="00983D72"/>
    <w:rsid w:val="00A0528C"/>
    <w:rsid w:val="00A26689"/>
    <w:rsid w:val="00A438B5"/>
    <w:rsid w:val="00A6388E"/>
    <w:rsid w:val="00A86FE1"/>
    <w:rsid w:val="00A96B13"/>
    <w:rsid w:val="00AD247D"/>
    <w:rsid w:val="00AE6CFE"/>
    <w:rsid w:val="00B005EA"/>
    <w:rsid w:val="00B3675A"/>
    <w:rsid w:val="00B45BB4"/>
    <w:rsid w:val="00B62185"/>
    <w:rsid w:val="00BA7BE2"/>
    <w:rsid w:val="00BB696C"/>
    <w:rsid w:val="00BE42CF"/>
    <w:rsid w:val="00BE5EEF"/>
    <w:rsid w:val="00C14D50"/>
    <w:rsid w:val="00C21424"/>
    <w:rsid w:val="00C3142A"/>
    <w:rsid w:val="00C9367C"/>
    <w:rsid w:val="00CC06CE"/>
    <w:rsid w:val="00D05314"/>
    <w:rsid w:val="00D247EB"/>
    <w:rsid w:val="00D45A9D"/>
    <w:rsid w:val="00D63C23"/>
    <w:rsid w:val="00DA26A4"/>
    <w:rsid w:val="00DB6035"/>
    <w:rsid w:val="00DD4F06"/>
    <w:rsid w:val="00E07B76"/>
    <w:rsid w:val="00E93A06"/>
    <w:rsid w:val="00EA208A"/>
    <w:rsid w:val="00EB5CF6"/>
    <w:rsid w:val="00EC3DDA"/>
    <w:rsid w:val="00ED6E82"/>
    <w:rsid w:val="00EE1B31"/>
    <w:rsid w:val="00EF5EB3"/>
    <w:rsid w:val="00F1251D"/>
    <w:rsid w:val="00F37F4C"/>
    <w:rsid w:val="00F436F6"/>
    <w:rsid w:val="00F54567"/>
    <w:rsid w:val="00F557B4"/>
    <w:rsid w:val="00FB3E97"/>
    <w:rsid w:val="00FB4D87"/>
    <w:rsid w:val="00FD7EFA"/>
    <w:rsid w:val="00FF4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_x0000_s1077"/>
        <o:r id="V:Rule5" type="connector" idref="#_x0000_s1079"/>
        <o:r id="V:Rule6"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E97"/>
    <w:rPr>
      <w:rFonts w:ascii="Calibri" w:eastAsia="Times New Roman" w:hAnsi="Calibri" w:cs="Calibri"/>
      <w:lang w:eastAsia="ru-RU"/>
    </w:rPr>
  </w:style>
  <w:style w:type="paragraph" w:styleId="1">
    <w:name w:val="heading 1"/>
    <w:basedOn w:val="a"/>
    <w:next w:val="a"/>
    <w:link w:val="10"/>
    <w:qFormat/>
    <w:rsid w:val="00FB3E97"/>
    <w:pPr>
      <w:keepNext/>
      <w:spacing w:before="360" w:after="240" w:line="240" w:lineRule="auto"/>
      <w:jc w:val="center"/>
      <w:outlineLvl w:val="0"/>
    </w:pPr>
    <w:rPr>
      <w:rFonts w:cs="Times New Roman"/>
      <w:b/>
      <w:bCs/>
      <w:sz w:val="32"/>
      <w:szCs w:val="32"/>
    </w:rPr>
  </w:style>
  <w:style w:type="paragraph" w:styleId="3">
    <w:name w:val="heading 3"/>
    <w:basedOn w:val="a"/>
    <w:next w:val="a"/>
    <w:link w:val="30"/>
    <w:semiHidden/>
    <w:unhideWhenUsed/>
    <w:qFormat/>
    <w:rsid w:val="00FB3E97"/>
    <w:pPr>
      <w:keepNext/>
      <w:spacing w:before="240" w:after="60"/>
      <w:outlineLvl w:val="2"/>
    </w:pPr>
    <w:rPr>
      <w:rFonts w:ascii="Cambria" w:hAnsi="Cambria" w:cs="Times New Roman"/>
      <w:b/>
      <w:bCs/>
      <w:sz w:val="26"/>
      <w:szCs w:val="26"/>
    </w:rPr>
  </w:style>
  <w:style w:type="paragraph" w:styleId="4">
    <w:name w:val="heading 4"/>
    <w:basedOn w:val="a"/>
    <w:next w:val="a"/>
    <w:link w:val="40"/>
    <w:unhideWhenUsed/>
    <w:qFormat/>
    <w:rsid w:val="00FB3E97"/>
    <w:pPr>
      <w:keepNext/>
      <w:spacing w:before="240" w:after="60"/>
      <w:outlineLvl w:val="3"/>
    </w:pPr>
    <w:rPr>
      <w:rFonts w:cs="Times New Roman"/>
      <w:b/>
      <w:bCs/>
      <w:sz w:val="28"/>
      <w:szCs w:val="28"/>
    </w:rPr>
  </w:style>
  <w:style w:type="paragraph" w:styleId="5">
    <w:name w:val="heading 5"/>
    <w:basedOn w:val="a"/>
    <w:next w:val="a"/>
    <w:link w:val="50"/>
    <w:qFormat/>
    <w:rsid w:val="00FB3E97"/>
    <w:pPr>
      <w:keepNext/>
      <w:keepLines/>
      <w:spacing w:before="200" w:after="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3E97"/>
    <w:rPr>
      <w:rFonts w:ascii="Calibri" w:eastAsia="Times New Roman" w:hAnsi="Calibri" w:cs="Times New Roman"/>
      <w:b/>
      <w:bCs/>
      <w:sz w:val="32"/>
      <w:szCs w:val="32"/>
      <w:lang w:eastAsia="ru-RU"/>
    </w:rPr>
  </w:style>
  <w:style w:type="character" w:customStyle="1" w:styleId="30">
    <w:name w:val="Заголовок 3 Знак"/>
    <w:basedOn w:val="a0"/>
    <w:link w:val="3"/>
    <w:semiHidden/>
    <w:rsid w:val="00FB3E97"/>
    <w:rPr>
      <w:rFonts w:ascii="Cambria" w:eastAsia="Times New Roman" w:hAnsi="Cambria" w:cs="Times New Roman"/>
      <w:b/>
      <w:bCs/>
      <w:sz w:val="26"/>
      <w:szCs w:val="26"/>
      <w:lang w:eastAsia="ru-RU"/>
    </w:rPr>
  </w:style>
  <w:style w:type="character" w:customStyle="1" w:styleId="40">
    <w:name w:val="Заголовок 4 Знак"/>
    <w:basedOn w:val="a0"/>
    <w:link w:val="4"/>
    <w:rsid w:val="00FB3E97"/>
    <w:rPr>
      <w:rFonts w:ascii="Calibri" w:eastAsia="Times New Roman" w:hAnsi="Calibri" w:cs="Times New Roman"/>
      <w:b/>
      <w:bCs/>
      <w:sz w:val="28"/>
      <w:szCs w:val="28"/>
      <w:lang w:eastAsia="ru-RU"/>
    </w:rPr>
  </w:style>
  <w:style w:type="character" w:customStyle="1" w:styleId="50">
    <w:name w:val="Заголовок 5 Знак"/>
    <w:basedOn w:val="a0"/>
    <w:link w:val="5"/>
    <w:rsid w:val="00FB3E97"/>
    <w:rPr>
      <w:rFonts w:ascii="Cambria" w:eastAsia="Times New Roman" w:hAnsi="Cambria" w:cs="Cambria"/>
      <w:color w:val="243F60"/>
      <w:lang w:eastAsia="ru-RU"/>
    </w:rPr>
  </w:style>
  <w:style w:type="paragraph" w:customStyle="1" w:styleId="a3">
    <w:name w:val="Текст отчёта"/>
    <w:basedOn w:val="31"/>
    <w:rsid w:val="00FB3E97"/>
    <w:pPr>
      <w:spacing w:after="0" w:line="240" w:lineRule="auto"/>
      <w:ind w:firstLine="709"/>
      <w:jc w:val="both"/>
    </w:pPr>
    <w:rPr>
      <w:rFonts w:cs="Times New Roman"/>
      <w:sz w:val="28"/>
      <w:szCs w:val="28"/>
    </w:rPr>
  </w:style>
  <w:style w:type="paragraph" w:styleId="2">
    <w:name w:val="Body Text Indent 2"/>
    <w:basedOn w:val="a"/>
    <w:link w:val="20"/>
    <w:rsid w:val="00FB3E97"/>
    <w:pPr>
      <w:spacing w:after="0" w:line="240" w:lineRule="auto"/>
      <w:ind w:firstLine="709"/>
      <w:jc w:val="both"/>
    </w:pPr>
    <w:rPr>
      <w:rFonts w:cs="Times New Roman"/>
      <w:sz w:val="28"/>
      <w:szCs w:val="28"/>
    </w:rPr>
  </w:style>
  <w:style w:type="character" w:customStyle="1" w:styleId="20">
    <w:name w:val="Основной текст с отступом 2 Знак"/>
    <w:basedOn w:val="a0"/>
    <w:link w:val="2"/>
    <w:rsid w:val="00FB3E97"/>
    <w:rPr>
      <w:rFonts w:ascii="Calibri" w:eastAsia="Times New Roman" w:hAnsi="Calibri" w:cs="Times New Roman"/>
      <w:sz w:val="28"/>
      <w:szCs w:val="28"/>
      <w:lang w:eastAsia="ru-RU"/>
    </w:rPr>
  </w:style>
  <w:style w:type="paragraph" w:customStyle="1" w:styleId="11">
    <w:name w:val="Без интервала1"/>
    <w:link w:val="NoSpacingChar"/>
    <w:rsid w:val="00FB3E97"/>
    <w:pPr>
      <w:spacing w:after="0" w:line="240" w:lineRule="auto"/>
    </w:pPr>
    <w:rPr>
      <w:rFonts w:ascii="Calibri" w:eastAsia="Times New Roman" w:hAnsi="Calibri" w:cs="Calibri"/>
      <w:lang w:eastAsia="ru-RU"/>
    </w:rPr>
  </w:style>
  <w:style w:type="table" w:styleId="a4">
    <w:name w:val="Table Grid"/>
    <w:basedOn w:val="a1"/>
    <w:uiPriority w:val="59"/>
    <w:rsid w:val="00FB3E97"/>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semiHidden/>
    <w:rsid w:val="00FB3E97"/>
    <w:pPr>
      <w:spacing w:after="120"/>
    </w:pPr>
    <w:rPr>
      <w:sz w:val="16"/>
      <w:szCs w:val="16"/>
    </w:rPr>
  </w:style>
  <w:style w:type="character" w:customStyle="1" w:styleId="32">
    <w:name w:val="Основной текст 3 Знак"/>
    <w:basedOn w:val="a0"/>
    <w:link w:val="31"/>
    <w:semiHidden/>
    <w:rsid w:val="00FB3E97"/>
    <w:rPr>
      <w:rFonts w:ascii="Calibri" w:eastAsia="Times New Roman" w:hAnsi="Calibri" w:cs="Calibri"/>
      <w:sz w:val="16"/>
      <w:szCs w:val="16"/>
      <w:lang w:eastAsia="ru-RU"/>
    </w:rPr>
  </w:style>
  <w:style w:type="paragraph" w:styleId="a5">
    <w:name w:val="Balloon Text"/>
    <w:basedOn w:val="a"/>
    <w:link w:val="a6"/>
    <w:semiHidden/>
    <w:rsid w:val="00FB3E97"/>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FB3E97"/>
    <w:rPr>
      <w:rFonts w:ascii="Tahoma" w:eastAsia="Times New Roman" w:hAnsi="Tahoma" w:cs="Tahoma"/>
      <w:sz w:val="16"/>
      <w:szCs w:val="16"/>
      <w:lang w:eastAsia="ru-RU"/>
    </w:rPr>
  </w:style>
  <w:style w:type="character" w:customStyle="1" w:styleId="a7">
    <w:name w:val="Гипертекстовая ссылка"/>
    <w:uiPriority w:val="99"/>
    <w:rsid w:val="00FB3E97"/>
    <w:rPr>
      <w:color w:val="008000"/>
    </w:rPr>
  </w:style>
  <w:style w:type="paragraph" w:customStyle="1" w:styleId="a8">
    <w:name w:val="Таблицы (моноширинный)"/>
    <w:basedOn w:val="a"/>
    <w:next w:val="a"/>
    <w:rsid w:val="00FB3E97"/>
    <w:pPr>
      <w:widowControl w:val="0"/>
      <w:autoSpaceDE w:val="0"/>
      <w:autoSpaceDN w:val="0"/>
      <w:adjustRightInd w:val="0"/>
      <w:spacing w:after="0" w:line="240" w:lineRule="auto"/>
      <w:jc w:val="both"/>
    </w:pPr>
    <w:rPr>
      <w:rFonts w:ascii="Courier New" w:hAnsi="Courier New" w:cs="Courier New"/>
      <w:sz w:val="24"/>
      <w:szCs w:val="24"/>
    </w:rPr>
  </w:style>
  <w:style w:type="paragraph" w:styleId="a9">
    <w:name w:val="Normal (Web)"/>
    <w:aliases w:val="Обычный (Web),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Char,Знак,Знак Char Char Char"/>
    <w:basedOn w:val="a"/>
    <w:link w:val="aa"/>
    <w:uiPriority w:val="99"/>
    <w:qFormat/>
    <w:rsid w:val="00FB3E97"/>
    <w:pPr>
      <w:spacing w:before="100" w:beforeAutospacing="1" w:after="119" w:line="240" w:lineRule="auto"/>
    </w:pPr>
    <w:rPr>
      <w:rFonts w:cs="Times New Roman"/>
      <w:sz w:val="24"/>
      <w:szCs w:val="24"/>
    </w:rPr>
  </w:style>
  <w:style w:type="paragraph" w:customStyle="1" w:styleId="12">
    <w:name w:val="Абзац списка1"/>
    <w:basedOn w:val="a"/>
    <w:rsid w:val="00FB3E97"/>
    <w:pPr>
      <w:ind w:left="720"/>
    </w:pPr>
  </w:style>
  <w:style w:type="character" w:customStyle="1" w:styleId="NoSpacingChar">
    <w:name w:val="No Spacing Char"/>
    <w:basedOn w:val="a0"/>
    <w:link w:val="11"/>
    <w:locked/>
    <w:rsid w:val="00FB3E97"/>
    <w:rPr>
      <w:rFonts w:ascii="Calibri" w:eastAsia="Times New Roman" w:hAnsi="Calibri" w:cs="Calibri"/>
      <w:lang w:eastAsia="ru-RU"/>
    </w:rPr>
  </w:style>
  <w:style w:type="paragraph" w:styleId="ab">
    <w:name w:val="caption"/>
    <w:basedOn w:val="a"/>
    <w:next w:val="a"/>
    <w:qFormat/>
    <w:rsid w:val="00FB3E97"/>
    <w:pPr>
      <w:spacing w:after="0" w:line="240" w:lineRule="auto"/>
      <w:jc w:val="right"/>
    </w:pPr>
    <w:rPr>
      <w:rFonts w:cs="Times New Roman"/>
      <w:b/>
      <w:bCs/>
      <w:color w:val="000000"/>
      <w:sz w:val="24"/>
      <w:szCs w:val="24"/>
    </w:rPr>
  </w:style>
  <w:style w:type="character" w:styleId="ac">
    <w:name w:val="Hyperlink"/>
    <w:basedOn w:val="a0"/>
    <w:uiPriority w:val="99"/>
    <w:rsid w:val="00FB3E97"/>
    <w:rPr>
      <w:rFonts w:cs="Times New Roman"/>
      <w:color w:val="0000FF"/>
      <w:u w:val="single"/>
    </w:rPr>
  </w:style>
  <w:style w:type="paragraph" w:styleId="ad">
    <w:name w:val="header"/>
    <w:basedOn w:val="a"/>
    <w:link w:val="ae"/>
    <w:rsid w:val="00FB3E97"/>
    <w:pPr>
      <w:tabs>
        <w:tab w:val="center" w:pos="4677"/>
        <w:tab w:val="right" w:pos="9355"/>
      </w:tabs>
      <w:spacing w:after="0" w:line="240" w:lineRule="auto"/>
    </w:pPr>
    <w:rPr>
      <w:rFonts w:cs="Times New Roman"/>
      <w:sz w:val="24"/>
      <w:szCs w:val="24"/>
    </w:rPr>
  </w:style>
  <w:style w:type="character" w:customStyle="1" w:styleId="ae">
    <w:name w:val="Верхний колонтитул Знак"/>
    <w:basedOn w:val="a0"/>
    <w:link w:val="ad"/>
    <w:rsid w:val="00FB3E97"/>
    <w:rPr>
      <w:rFonts w:ascii="Calibri" w:eastAsia="Times New Roman" w:hAnsi="Calibri" w:cs="Times New Roman"/>
      <w:sz w:val="24"/>
      <w:szCs w:val="24"/>
      <w:lang w:eastAsia="ru-RU"/>
    </w:rPr>
  </w:style>
  <w:style w:type="paragraph" w:customStyle="1" w:styleId="ConsPlusNonformat">
    <w:name w:val="ConsPlusNonformat"/>
    <w:rsid w:val="00FB3E9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hite">
    <w:name w:val="white"/>
    <w:basedOn w:val="a"/>
    <w:rsid w:val="00FB3E97"/>
    <w:pPr>
      <w:spacing w:before="100" w:beforeAutospacing="1" w:after="100" w:afterAutospacing="1" w:line="240" w:lineRule="auto"/>
    </w:pPr>
    <w:rPr>
      <w:rFonts w:cs="Times New Roman"/>
      <w:sz w:val="24"/>
      <w:szCs w:val="24"/>
    </w:rPr>
  </w:style>
  <w:style w:type="character" w:styleId="af">
    <w:name w:val="Strong"/>
    <w:basedOn w:val="a0"/>
    <w:uiPriority w:val="99"/>
    <w:qFormat/>
    <w:rsid w:val="00FB3E97"/>
    <w:rPr>
      <w:rFonts w:cs="Times New Roman"/>
      <w:b/>
      <w:bCs/>
    </w:rPr>
  </w:style>
  <w:style w:type="character" w:customStyle="1" w:styleId="af0">
    <w:name w:val="Цветовое выделение"/>
    <w:rsid w:val="00FB3E97"/>
    <w:rPr>
      <w:b/>
      <w:color w:val="auto"/>
      <w:sz w:val="26"/>
    </w:rPr>
  </w:style>
  <w:style w:type="paragraph" w:styleId="af1">
    <w:name w:val="Body Text"/>
    <w:basedOn w:val="a"/>
    <w:link w:val="af2"/>
    <w:rsid w:val="00FB3E97"/>
    <w:pPr>
      <w:spacing w:after="120"/>
    </w:pPr>
  </w:style>
  <w:style w:type="character" w:customStyle="1" w:styleId="af2">
    <w:name w:val="Основной текст Знак"/>
    <w:basedOn w:val="a0"/>
    <w:link w:val="af1"/>
    <w:rsid w:val="00FB3E97"/>
    <w:rPr>
      <w:rFonts w:ascii="Calibri" w:eastAsia="Times New Roman" w:hAnsi="Calibri" w:cs="Calibri"/>
      <w:lang w:eastAsia="ru-RU"/>
    </w:rPr>
  </w:style>
  <w:style w:type="paragraph" w:styleId="33">
    <w:name w:val="Body Text Indent 3"/>
    <w:basedOn w:val="a"/>
    <w:link w:val="34"/>
    <w:rsid w:val="00FB3E97"/>
    <w:pPr>
      <w:spacing w:after="120"/>
      <w:ind w:left="283"/>
    </w:pPr>
    <w:rPr>
      <w:sz w:val="16"/>
      <w:szCs w:val="16"/>
    </w:rPr>
  </w:style>
  <w:style w:type="character" w:customStyle="1" w:styleId="34">
    <w:name w:val="Основной текст с отступом 3 Знак"/>
    <w:basedOn w:val="a0"/>
    <w:link w:val="33"/>
    <w:rsid w:val="00FB3E97"/>
    <w:rPr>
      <w:rFonts w:ascii="Calibri" w:eastAsia="Times New Roman" w:hAnsi="Calibri" w:cs="Calibri"/>
      <w:sz w:val="16"/>
      <w:szCs w:val="16"/>
      <w:lang w:eastAsia="ru-RU"/>
    </w:rPr>
  </w:style>
  <w:style w:type="paragraph" w:customStyle="1" w:styleId="af3">
    <w:name w:val="Прижатый влево"/>
    <w:basedOn w:val="a"/>
    <w:next w:val="a"/>
    <w:rsid w:val="00FB3E97"/>
    <w:pPr>
      <w:autoSpaceDE w:val="0"/>
      <w:autoSpaceDN w:val="0"/>
      <w:adjustRightInd w:val="0"/>
      <w:spacing w:after="0" w:line="240" w:lineRule="auto"/>
    </w:pPr>
    <w:rPr>
      <w:rFonts w:ascii="Arial" w:hAnsi="Arial" w:cs="Arial"/>
      <w:sz w:val="24"/>
      <w:szCs w:val="24"/>
      <w:lang w:eastAsia="en-US"/>
    </w:rPr>
  </w:style>
  <w:style w:type="character" w:customStyle="1" w:styleId="13">
    <w:name w:val="Заголовок №1"/>
    <w:basedOn w:val="a0"/>
    <w:link w:val="110"/>
    <w:locked/>
    <w:rsid w:val="00FB3E97"/>
    <w:rPr>
      <w:rFonts w:ascii="Times New Roman" w:hAnsi="Times New Roman" w:cs="Times New Roman"/>
      <w:b/>
      <w:bCs/>
      <w:sz w:val="26"/>
      <w:szCs w:val="26"/>
      <w:shd w:val="clear" w:color="auto" w:fill="FFFFFF"/>
    </w:rPr>
  </w:style>
  <w:style w:type="character" w:customStyle="1" w:styleId="130">
    <w:name w:val="Заголовок №13"/>
    <w:basedOn w:val="13"/>
    <w:rsid w:val="00FB3E97"/>
  </w:style>
  <w:style w:type="character" w:customStyle="1" w:styleId="131">
    <w:name w:val="Основной текст (13)"/>
    <w:basedOn w:val="a0"/>
    <w:link w:val="1310"/>
    <w:locked/>
    <w:rsid w:val="00FB3E97"/>
    <w:rPr>
      <w:rFonts w:ascii="Times New Roman" w:hAnsi="Times New Roman" w:cs="Times New Roman"/>
      <w:sz w:val="26"/>
      <w:szCs w:val="26"/>
      <w:shd w:val="clear" w:color="auto" w:fill="FFFFFF"/>
    </w:rPr>
  </w:style>
  <w:style w:type="character" w:customStyle="1" w:styleId="1313">
    <w:name w:val="Основной текст (13)13"/>
    <w:basedOn w:val="131"/>
    <w:rsid w:val="00FB3E97"/>
  </w:style>
  <w:style w:type="character" w:customStyle="1" w:styleId="1312">
    <w:name w:val="Основной текст (13)12"/>
    <w:basedOn w:val="131"/>
    <w:rsid w:val="00FB3E97"/>
    <w:rPr>
      <w:noProof/>
    </w:rPr>
  </w:style>
  <w:style w:type="character" w:customStyle="1" w:styleId="132">
    <w:name w:val="Основной текст (13) + Полужирный"/>
    <w:basedOn w:val="131"/>
    <w:rsid w:val="00FB3E97"/>
    <w:rPr>
      <w:b/>
      <w:bCs/>
    </w:rPr>
  </w:style>
  <w:style w:type="character" w:customStyle="1" w:styleId="120">
    <w:name w:val="Заголовок №12"/>
    <w:basedOn w:val="13"/>
    <w:rsid w:val="00FB3E97"/>
    <w:rPr>
      <w:u w:val="single"/>
    </w:rPr>
  </w:style>
  <w:style w:type="character" w:customStyle="1" w:styleId="1318pt">
    <w:name w:val="Основной текст (13) + 18 pt"/>
    <w:basedOn w:val="131"/>
    <w:rsid w:val="00FB3E97"/>
    <w:rPr>
      <w:sz w:val="36"/>
      <w:szCs w:val="36"/>
    </w:rPr>
  </w:style>
  <w:style w:type="character" w:customStyle="1" w:styleId="14">
    <w:name w:val="Основной текст (14)"/>
    <w:basedOn w:val="a0"/>
    <w:link w:val="141"/>
    <w:locked/>
    <w:rsid w:val="00FB3E97"/>
    <w:rPr>
      <w:rFonts w:ascii="Times New Roman" w:hAnsi="Times New Roman" w:cs="Times New Roman"/>
      <w:sz w:val="26"/>
      <w:szCs w:val="26"/>
      <w:shd w:val="clear" w:color="auto" w:fill="FFFFFF"/>
    </w:rPr>
  </w:style>
  <w:style w:type="character" w:customStyle="1" w:styleId="1419">
    <w:name w:val="Основной текст (14)19"/>
    <w:basedOn w:val="14"/>
    <w:rsid w:val="00FB3E97"/>
  </w:style>
  <w:style w:type="character" w:customStyle="1" w:styleId="1418">
    <w:name w:val="Основной текст (14)18"/>
    <w:basedOn w:val="14"/>
    <w:rsid w:val="00FB3E97"/>
    <w:rPr>
      <w:noProof/>
    </w:rPr>
  </w:style>
  <w:style w:type="character" w:customStyle="1" w:styleId="1417">
    <w:name w:val="Основной текст (14)17"/>
    <w:basedOn w:val="14"/>
    <w:rsid w:val="00FB3E97"/>
  </w:style>
  <w:style w:type="character" w:customStyle="1" w:styleId="1416">
    <w:name w:val="Основной текст (14)16"/>
    <w:basedOn w:val="14"/>
    <w:rsid w:val="00FB3E97"/>
    <w:rPr>
      <w:noProof/>
    </w:rPr>
  </w:style>
  <w:style w:type="character" w:customStyle="1" w:styleId="140">
    <w:name w:val="Основной текст (14) + Полужирный"/>
    <w:basedOn w:val="14"/>
    <w:rsid w:val="00FB3E97"/>
    <w:rPr>
      <w:b/>
      <w:bCs/>
    </w:rPr>
  </w:style>
  <w:style w:type="character" w:customStyle="1" w:styleId="1311">
    <w:name w:val="Основной текст (13)11"/>
    <w:basedOn w:val="131"/>
    <w:rsid w:val="00FB3E97"/>
  </w:style>
  <w:style w:type="character" w:customStyle="1" w:styleId="13100">
    <w:name w:val="Основной текст (13)10"/>
    <w:basedOn w:val="131"/>
    <w:rsid w:val="00FB3E97"/>
    <w:rPr>
      <w:noProof/>
    </w:rPr>
  </w:style>
  <w:style w:type="character" w:customStyle="1" w:styleId="1320">
    <w:name w:val="Основной текст (13) + Полужирный2"/>
    <w:basedOn w:val="131"/>
    <w:rsid w:val="00FB3E97"/>
    <w:rPr>
      <w:b/>
      <w:bCs/>
    </w:rPr>
  </w:style>
  <w:style w:type="character" w:customStyle="1" w:styleId="1314">
    <w:name w:val="Основной текст (13) + Полужирный1"/>
    <w:basedOn w:val="131"/>
    <w:rsid w:val="00FB3E97"/>
    <w:rPr>
      <w:b/>
      <w:bCs/>
      <w:noProof/>
    </w:rPr>
  </w:style>
  <w:style w:type="character" w:customStyle="1" w:styleId="15">
    <w:name w:val="Основной текст (15)"/>
    <w:basedOn w:val="a0"/>
    <w:link w:val="151"/>
    <w:locked/>
    <w:rsid w:val="00FB3E97"/>
    <w:rPr>
      <w:rFonts w:ascii="Times New Roman" w:hAnsi="Times New Roman" w:cs="Times New Roman"/>
      <w:b/>
      <w:bCs/>
      <w:sz w:val="26"/>
      <w:szCs w:val="26"/>
      <w:shd w:val="clear" w:color="auto" w:fill="FFFFFF"/>
    </w:rPr>
  </w:style>
  <w:style w:type="character" w:customStyle="1" w:styleId="150">
    <w:name w:val="Основной текст (15) + Не полужирный"/>
    <w:basedOn w:val="15"/>
    <w:rsid w:val="00FB3E97"/>
  </w:style>
  <w:style w:type="character" w:customStyle="1" w:styleId="1510">
    <w:name w:val="Основной текст (15) + Не полужирный1"/>
    <w:basedOn w:val="15"/>
    <w:rsid w:val="00FB3E97"/>
    <w:rPr>
      <w:noProof/>
    </w:rPr>
  </w:style>
  <w:style w:type="character" w:customStyle="1" w:styleId="155">
    <w:name w:val="Основной текст (15)5"/>
    <w:basedOn w:val="15"/>
    <w:rsid w:val="00FB3E97"/>
  </w:style>
  <w:style w:type="character" w:customStyle="1" w:styleId="154">
    <w:name w:val="Основной текст (15)4"/>
    <w:basedOn w:val="15"/>
    <w:rsid w:val="00FB3E97"/>
    <w:rPr>
      <w:noProof/>
    </w:rPr>
  </w:style>
  <w:style w:type="character" w:customStyle="1" w:styleId="1415">
    <w:name w:val="Основной текст (14)15"/>
    <w:basedOn w:val="14"/>
    <w:rsid w:val="00FB3E97"/>
  </w:style>
  <w:style w:type="character" w:customStyle="1" w:styleId="1414">
    <w:name w:val="Основной текст (14)14"/>
    <w:basedOn w:val="14"/>
    <w:rsid w:val="00FB3E97"/>
    <w:rPr>
      <w:noProof/>
    </w:rPr>
  </w:style>
  <w:style w:type="paragraph" w:customStyle="1" w:styleId="110">
    <w:name w:val="Заголовок №11"/>
    <w:basedOn w:val="a"/>
    <w:link w:val="13"/>
    <w:rsid w:val="00FB3E97"/>
    <w:pPr>
      <w:shd w:val="clear" w:color="auto" w:fill="FFFFFF"/>
      <w:spacing w:after="960" w:line="240" w:lineRule="atLeast"/>
      <w:outlineLvl w:val="0"/>
    </w:pPr>
    <w:rPr>
      <w:rFonts w:ascii="Times New Roman" w:eastAsiaTheme="minorHAnsi" w:hAnsi="Times New Roman" w:cs="Times New Roman"/>
      <w:b/>
      <w:bCs/>
      <w:sz w:val="26"/>
      <w:szCs w:val="26"/>
      <w:lang w:eastAsia="en-US"/>
    </w:rPr>
  </w:style>
  <w:style w:type="paragraph" w:customStyle="1" w:styleId="1310">
    <w:name w:val="Основной текст (13)1"/>
    <w:basedOn w:val="a"/>
    <w:link w:val="131"/>
    <w:rsid w:val="00FB3E97"/>
    <w:pPr>
      <w:shd w:val="clear" w:color="auto" w:fill="FFFFFF"/>
      <w:spacing w:before="960" w:after="0" w:line="326" w:lineRule="exact"/>
    </w:pPr>
    <w:rPr>
      <w:rFonts w:ascii="Times New Roman" w:eastAsiaTheme="minorHAnsi" w:hAnsi="Times New Roman" w:cs="Times New Roman"/>
      <w:sz w:val="26"/>
      <w:szCs w:val="26"/>
      <w:lang w:eastAsia="en-US"/>
    </w:rPr>
  </w:style>
  <w:style w:type="paragraph" w:customStyle="1" w:styleId="141">
    <w:name w:val="Основной текст (14)1"/>
    <w:basedOn w:val="a"/>
    <w:link w:val="14"/>
    <w:rsid w:val="00FB3E97"/>
    <w:pPr>
      <w:shd w:val="clear" w:color="auto" w:fill="FFFFFF"/>
      <w:spacing w:after="0" w:line="326" w:lineRule="exact"/>
      <w:jc w:val="both"/>
    </w:pPr>
    <w:rPr>
      <w:rFonts w:ascii="Times New Roman" w:eastAsiaTheme="minorHAnsi" w:hAnsi="Times New Roman" w:cs="Times New Roman"/>
      <w:sz w:val="26"/>
      <w:szCs w:val="26"/>
      <w:lang w:eastAsia="en-US"/>
    </w:rPr>
  </w:style>
  <w:style w:type="paragraph" w:customStyle="1" w:styleId="151">
    <w:name w:val="Основной текст (15)1"/>
    <w:basedOn w:val="a"/>
    <w:link w:val="15"/>
    <w:rsid w:val="00FB3E97"/>
    <w:pPr>
      <w:shd w:val="clear" w:color="auto" w:fill="FFFFFF"/>
      <w:spacing w:after="600" w:line="326" w:lineRule="exact"/>
      <w:jc w:val="both"/>
    </w:pPr>
    <w:rPr>
      <w:rFonts w:ascii="Times New Roman" w:eastAsiaTheme="minorHAnsi" w:hAnsi="Times New Roman" w:cs="Times New Roman"/>
      <w:b/>
      <w:bCs/>
      <w:sz w:val="26"/>
      <w:szCs w:val="26"/>
      <w:lang w:eastAsia="en-US"/>
    </w:rPr>
  </w:style>
  <w:style w:type="character" w:customStyle="1" w:styleId="21">
    <w:name w:val="Заголовок №2"/>
    <w:basedOn w:val="a0"/>
    <w:link w:val="210"/>
    <w:locked/>
    <w:rsid w:val="00FB3E97"/>
    <w:rPr>
      <w:rFonts w:ascii="Arial" w:hAnsi="Arial" w:cs="Arial"/>
      <w:i/>
      <w:iCs/>
      <w:sz w:val="18"/>
      <w:szCs w:val="18"/>
      <w:shd w:val="clear" w:color="auto" w:fill="FFFFFF"/>
    </w:rPr>
  </w:style>
  <w:style w:type="character" w:customStyle="1" w:styleId="24">
    <w:name w:val="Заголовок №24"/>
    <w:basedOn w:val="21"/>
    <w:rsid w:val="00FB3E97"/>
  </w:style>
  <w:style w:type="paragraph" w:customStyle="1" w:styleId="210">
    <w:name w:val="Заголовок №21"/>
    <w:basedOn w:val="a"/>
    <w:link w:val="21"/>
    <w:rsid w:val="00FB3E97"/>
    <w:pPr>
      <w:shd w:val="clear" w:color="auto" w:fill="FFFFFF"/>
      <w:spacing w:after="0" w:line="226" w:lineRule="exact"/>
      <w:outlineLvl w:val="1"/>
    </w:pPr>
    <w:rPr>
      <w:rFonts w:ascii="Arial" w:eastAsiaTheme="minorHAnsi" w:hAnsi="Arial" w:cs="Arial"/>
      <w:i/>
      <w:iCs/>
      <w:sz w:val="18"/>
      <w:szCs w:val="18"/>
      <w:lang w:eastAsia="en-US"/>
    </w:rPr>
  </w:style>
  <w:style w:type="character" w:customStyle="1" w:styleId="18">
    <w:name w:val="Основной текст (18)"/>
    <w:basedOn w:val="a0"/>
    <w:link w:val="181"/>
    <w:locked/>
    <w:rsid w:val="00FB3E97"/>
    <w:rPr>
      <w:rFonts w:ascii="Times New Roman" w:hAnsi="Times New Roman" w:cs="Times New Roman"/>
      <w:b/>
      <w:bCs/>
      <w:sz w:val="26"/>
      <w:szCs w:val="26"/>
      <w:shd w:val="clear" w:color="auto" w:fill="FFFFFF"/>
    </w:rPr>
  </w:style>
  <w:style w:type="character" w:customStyle="1" w:styleId="182">
    <w:name w:val="Основной текст (18)2"/>
    <w:basedOn w:val="18"/>
    <w:rsid w:val="00FB3E97"/>
  </w:style>
  <w:style w:type="character" w:customStyle="1" w:styleId="1413">
    <w:name w:val="Основной текст (14)13"/>
    <w:basedOn w:val="14"/>
    <w:rsid w:val="00FB3E97"/>
  </w:style>
  <w:style w:type="character" w:customStyle="1" w:styleId="1412">
    <w:name w:val="Основной текст (14)12"/>
    <w:basedOn w:val="14"/>
    <w:rsid w:val="00FB3E97"/>
    <w:rPr>
      <w:noProof/>
    </w:rPr>
  </w:style>
  <w:style w:type="character" w:customStyle="1" w:styleId="1410">
    <w:name w:val="Основной текст (14) + Полужирный1"/>
    <w:basedOn w:val="14"/>
    <w:rsid w:val="00FB3E97"/>
    <w:rPr>
      <w:b/>
      <w:bCs/>
    </w:rPr>
  </w:style>
  <w:style w:type="character" w:customStyle="1" w:styleId="1411">
    <w:name w:val="Основной текст (14)11"/>
    <w:basedOn w:val="14"/>
    <w:rsid w:val="00FB3E97"/>
    <w:rPr>
      <w:noProof/>
    </w:rPr>
  </w:style>
  <w:style w:type="character" w:customStyle="1" w:styleId="153">
    <w:name w:val="Основной текст (15)3"/>
    <w:basedOn w:val="15"/>
    <w:rsid w:val="00FB3E97"/>
  </w:style>
  <w:style w:type="character" w:customStyle="1" w:styleId="152">
    <w:name w:val="Основной текст (15)2"/>
    <w:basedOn w:val="15"/>
    <w:rsid w:val="00FB3E97"/>
    <w:rPr>
      <w:noProof/>
    </w:rPr>
  </w:style>
  <w:style w:type="character" w:customStyle="1" w:styleId="14100">
    <w:name w:val="Основной текст (14)10"/>
    <w:basedOn w:val="14"/>
    <w:rsid w:val="00FB3E97"/>
  </w:style>
  <w:style w:type="character" w:customStyle="1" w:styleId="149">
    <w:name w:val="Основной текст (14)9"/>
    <w:basedOn w:val="14"/>
    <w:rsid w:val="00FB3E97"/>
    <w:rPr>
      <w:noProof/>
    </w:rPr>
  </w:style>
  <w:style w:type="character" w:customStyle="1" w:styleId="148">
    <w:name w:val="Основной текст (14)8"/>
    <w:basedOn w:val="14"/>
    <w:rsid w:val="00FB3E97"/>
    <w:rPr>
      <w:noProof/>
    </w:rPr>
  </w:style>
  <w:style w:type="character" w:customStyle="1" w:styleId="138">
    <w:name w:val="Основной текст (13)8"/>
    <w:basedOn w:val="131"/>
    <w:rsid w:val="00FB3E97"/>
  </w:style>
  <w:style w:type="character" w:customStyle="1" w:styleId="147">
    <w:name w:val="Основной текст (14)7"/>
    <w:basedOn w:val="14"/>
    <w:rsid w:val="00FB3E97"/>
    <w:rPr>
      <w:noProof/>
    </w:rPr>
  </w:style>
  <w:style w:type="character" w:customStyle="1" w:styleId="146">
    <w:name w:val="Основной текст (14)6"/>
    <w:basedOn w:val="14"/>
    <w:rsid w:val="00FB3E97"/>
    <w:rPr>
      <w:noProof/>
    </w:rPr>
  </w:style>
  <w:style w:type="character" w:customStyle="1" w:styleId="145">
    <w:name w:val="Основной текст (14)5"/>
    <w:basedOn w:val="14"/>
    <w:rsid w:val="00FB3E97"/>
    <w:rPr>
      <w:noProof/>
    </w:rPr>
  </w:style>
  <w:style w:type="character" w:customStyle="1" w:styleId="137">
    <w:name w:val="Основной текст (13)7"/>
    <w:basedOn w:val="131"/>
    <w:rsid w:val="00FB3E97"/>
    <w:rPr>
      <w:noProof/>
    </w:rPr>
  </w:style>
  <w:style w:type="character" w:customStyle="1" w:styleId="136">
    <w:name w:val="Основной текст (13)6"/>
    <w:basedOn w:val="131"/>
    <w:rsid w:val="00FB3E97"/>
    <w:rPr>
      <w:u w:val="single"/>
    </w:rPr>
  </w:style>
  <w:style w:type="character" w:customStyle="1" w:styleId="143">
    <w:name w:val="Основной текст (14)3"/>
    <w:basedOn w:val="14"/>
    <w:rsid w:val="00FB3E97"/>
  </w:style>
  <w:style w:type="character" w:customStyle="1" w:styleId="142">
    <w:name w:val="Основной текст (14)2"/>
    <w:basedOn w:val="14"/>
    <w:rsid w:val="00FB3E97"/>
    <w:rPr>
      <w:noProof/>
    </w:rPr>
  </w:style>
  <w:style w:type="character" w:customStyle="1" w:styleId="135">
    <w:name w:val="Основной текст (13)5"/>
    <w:basedOn w:val="131"/>
    <w:rsid w:val="00FB3E97"/>
  </w:style>
  <w:style w:type="character" w:customStyle="1" w:styleId="134">
    <w:name w:val="Основной текст (13)4"/>
    <w:basedOn w:val="131"/>
    <w:rsid w:val="00FB3E97"/>
    <w:rPr>
      <w:noProof/>
    </w:rPr>
  </w:style>
  <w:style w:type="paragraph" w:customStyle="1" w:styleId="181">
    <w:name w:val="Основной текст (18)1"/>
    <w:basedOn w:val="a"/>
    <w:link w:val="18"/>
    <w:rsid w:val="00FB3E97"/>
    <w:pPr>
      <w:shd w:val="clear" w:color="auto" w:fill="FFFFFF"/>
      <w:spacing w:after="900" w:line="240" w:lineRule="atLeast"/>
    </w:pPr>
    <w:rPr>
      <w:rFonts w:ascii="Times New Roman" w:eastAsiaTheme="minorHAnsi" w:hAnsi="Times New Roman" w:cs="Times New Roman"/>
      <w:b/>
      <w:bCs/>
      <w:sz w:val="26"/>
      <w:szCs w:val="26"/>
      <w:lang w:eastAsia="en-US"/>
    </w:rPr>
  </w:style>
  <w:style w:type="paragraph" w:customStyle="1" w:styleId="Style4">
    <w:name w:val="Style4"/>
    <w:basedOn w:val="a"/>
    <w:uiPriority w:val="99"/>
    <w:rsid w:val="00FB3E97"/>
    <w:pPr>
      <w:widowControl w:val="0"/>
      <w:autoSpaceDE w:val="0"/>
      <w:autoSpaceDN w:val="0"/>
      <w:adjustRightInd w:val="0"/>
      <w:spacing w:after="0" w:line="328" w:lineRule="exact"/>
      <w:ind w:firstLine="701"/>
    </w:pPr>
    <w:rPr>
      <w:rFonts w:cs="Times New Roman"/>
      <w:sz w:val="24"/>
      <w:szCs w:val="24"/>
    </w:rPr>
  </w:style>
  <w:style w:type="paragraph" w:customStyle="1" w:styleId="Style5">
    <w:name w:val="Style5"/>
    <w:basedOn w:val="a"/>
    <w:uiPriority w:val="99"/>
    <w:rsid w:val="00FB3E97"/>
    <w:pPr>
      <w:widowControl w:val="0"/>
      <w:autoSpaceDE w:val="0"/>
      <w:autoSpaceDN w:val="0"/>
      <w:adjustRightInd w:val="0"/>
      <w:spacing w:after="0" w:line="328" w:lineRule="exact"/>
      <w:ind w:firstLine="696"/>
      <w:jc w:val="both"/>
    </w:pPr>
    <w:rPr>
      <w:rFonts w:cs="Times New Roman"/>
      <w:sz w:val="24"/>
      <w:szCs w:val="24"/>
    </w:rPr>
  </w:style>
  <w:style w:type="paragraph" w:customStyle="1" w:styleId="Style6">
    <w:name w:val="Style6"/>
    <w:basedOn w:val="a"/>
    <w:rsid w:val="00FB3E97"/>
    <w:pPr>
      <w:widowControl w:val="0"/>
      <w:autoSpaceDE w:val="0"/>
      <w:autoSpaceDN w:val="0"/>
      <w:adjustRightInd w:val="0"/>
      <w:spacing w:after="0" w:line="240" w:lineRule="auto"/>
      <w:jc w:val="both"/>
    </w:pPr>
    <w:rPr>
      <w:rFonts w:cs="Times New Roman"/>
      <w:sz w:val="24"/>
      <w:szCs w:val="24"/>
    </w:rPr>
  </w:style>
  <w:style w:type="paragraph" w:customStyle="1" w:styleId="Style8">
    <w:name w:val="Style8"/>
    <w:basedOn w:val="a"/>
    <w:rsid w:val="00FB3E97"/>
    <w:pPr>
      <w:widowControl w:val="0"/>
      <w:autoSpaceDE w:val="0"/>
      <w:autoSpaceDN w:val="0"/>
      <w:adjustRightInd w:val="0"/>
      <w:spacing w:after="0" w:line="326" w:lineRule="exact"/>
      <w:ind w:firstLine="730"/>
    </w:pPr>
    <w:rPr>
      <w:rFonts w:cs="Times New Roman"/>
      <w:sz w:val="24"/>
      <w:szCs w:val="24"/>
    </w:rPr>
  </w:style>
  <w:style w:type="paragraph" w:customStyle="1" w:styleId="Style11">
    <w:name w:val="Style11"/>
    <w:basedOn w:val="a"/>
    <w:rsid w:val="00FB3E97"/>
    <w:pPr>
      <w:widowControl w:val="0"/>
      <w:autoSpaceDE w:val="0"/>
      <w:autoSpaceDN w:val="0"/>
      <w:adjustRightInd w:val="0"/>
      <w:spacing w:after="0" w:line="240" w:lineRule="auto"/>
    </w:pPr>
    <w:rPr>
      <w:rFonts w:cs="Times New Roman"/>
      <w:sz w:val="24"/>
      <w:szCs w:val="24"/>
    </w:rPr>
  </w:style>
  <w:style w:type="character" w:customStyle="1" w:styleId="FontStyle15">
    <w:name w:val="Font Style15"/>
    <w:basedOn w:val="a0"/>
    <w:uiPriority w:val="99"/>
    <w:rsid w:val="00FB3E97"/>
    <w:rPr>
      <w:rFonts w:ascii="Times New Roman" w:hAnsi="Times New Roman" w:cs="Times New Roman"/>
      <w:sz w:val="26"/>
      <w:szCs w:val="26"/>
    </w:rPr>
  </w:style>
  <w:style w:type="character" w:customStyle="1" w:styleId="FontStyle16">
    <w:name w:val="Font Style16"/>
    <w:basedOn w:val="a0"/>
    <w:uiPriority w:val="99"/>
    <w:rsid w:val="00FB3E97"/>
    <w:rPr>
      <w:rFonts w:ascii="Times New Roman" w:hAnsi="Times New Roman" w:cs="Times New Roman"/>
      <w:b/>
      <w:bCs/>
      <w:i/>
      <w:iCs/>
      <w:sz w:val="26"/>
      <w:szCs w:val="26"/>
    </w:rPr>
  </w:style>
  <w:style w:type="paragraph" w:styleId="af4">
    <w:name w:val="footer"/>
    <w:basedOn w:val="a"/>
    <w:link w:val="af5"/>
    <w:uiPriority w:val="99"/>
    <w:rsid w:val="00FB3E9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B3E97"/>
    <w:rPr>
      <w:rFonts w:ascii="Calibri" w:eastAsia="Times New Roman" w:hAnsi="Calibri" w:cs="Calibri"/>
      <w:lang w:eastAsia="ru-RU"/>
    </w:rPr>
  </w:style>
  <w:style w:type="paragraph" w:customStyle="1" w:styleId="ConsPlusCell">
    <w:name w:val="ConsPlusCell"/>
    <w:qFormat/>
    <w:rsid w:val="00FB3E9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TitleChar">
    <w:name w:val="Title Char"/>
    <w:aliases w:val="Заголовок Char"/>
    <w:locked/>
    <w:rsid w:val="00FB3E97"/>
    <w:rPr>
      <w:rFonts w:ascii="Times New Roman" w:hAnsi="Times New Roman"/>
      <w:b/>
      <w:sz w:val="24"/>
    </w:rPr>
  </w:style>
  <w:style w:type="paragraph" w:styleId="af6">
    <w:name w:val="Title"/>
    <w:aliases w:val="Заголовок"/>
    <w:basedOn w:val="a"/>
    <w:link w:val="af7"/>
    <w:qFormat/>
    <w:rsid w:val="00FB3E97"/>
    <w:pPr>
      <w:spacing w:after="0" w:line="240" w:lineRule="auto"/>
      <w:jc w:val="center"/>
    </w:pPr>
    <w:rPr>
      <w:rFonts w:cs="Times New Roman"/>
      <w:b/>
      <w:bCs/>
      <w:sz w:val="24"/>
      <w:szCs w:val="24"/>
    </w:rPr>
  </w:style>
  <w:style w:type="character" w:customStyle="1" w:styleId="af7">
    <w:name w:val="Название Знак"/>
    <w:aliases w:val="Заголовок Знак"/>
    <w:basedOn w:val="a0"/>
    <w:link w:val="af6"/>
    <w:rsid w:val="00FB3E97"/>
    <w:rPr>
      <w:rFonts w:ascii="Calibri" w:eastAsia="Times New Roman" w:hAnsi="Calibri" w:cs="Times New Roman"/>
      <w:b/>
      <w:bCs/>
      <w:sz w:val="24"/>
      <w:szCs w:val="24"/>
      <w:lang w:eastAsia="ru-RU"/>
    </w:rPr>
  </w:style>
  <w:style w:type="character" w:customStyle="1" w:styleId="TitleChar1">
    <w:name w:val="Title Char1"/>
    <w:aliases w:val="Заголовок Char1"/>
    <w:basedOn w:val="a0"/>
    <w:locked/>
    <w:rsid w:val="00FB3E97"/>
    <w:rPr>
      <w:rFonts w:ascii="Cambria" w:hAnsi="Cambria" w:cs="Cambria"/>
      <w:b/>
      <w:bCs/>
      <w:kern w:val="28"/>
      <w:sz w:val="32"/>
      <w:szCs w:val="32"/>
    </w:rPr>
  </w:style>
  <w:style w:type="paragraph" w:customStyle="1" w:styleId="Standard">
    <w:name w:val="Standard"/>
    <w:rsid w:val="00FB3E97"/>
    <w:pPr>
      <w:widowControl w:val="0"/>
      <w:suppressAutoHyphens/>
      <w:autoSpaceDN w:val="0"/>
      <w:spacing w:after="0" w:line="240" w:lineRule="auto"/>
      <w:textAlignment w:val="baseline"/>
    </w:pPr>
    <w:rPr>
      <w:rFonts w:ascii="Calibri" w:eastAsia="Times New Roman" w:hAnsi="Calibri" w:cs="Times New Roman"/>
      <w:color w:val="000000"/>
      <w:kern w:val="3"/>
      <w:sz w:val="24"/>
      <w:szCs w:val="24"/>
      <w:lang w:val="en-US"/>
    </w:rPr>
  </w:style>
  <w:style w:type="paragraph" w:styleId="af8">
    <w:name w:val="List Paragraph"/>
    <w:aliases w:val="ПАРАГРАФ,Выделеный,Текст с номером,Абзац списка для документа,Абзац списка4,Абзац списка основной"/>
    <w:basedOn w:val="a"/>
    <w:link w:val="af9"/>
    <w:qFormat/>
    <w:rsid w:val="00FB3E97"/>
    <w:pPr>
      <w:ind w:left="720"/>
    </w:pPr>
    <w:rPr>
      <w:rFonts w:cs="Times New Roman"/>
    </w:rPr>
  </w:style>
  <w:style w:type="paragraph" w:styleId="afa">
    <w:name w:val="No Spacing"/>
    <w:aliases w:val="основа"/>
    <w:link w:val="afb"/>
    <w:qFormat/>
    <w:rsid w:val="00FB3E97"/>
    <w:pPr>
      <w:spacing w:after="0" w:line="240" w:lineRule="auto"/>
    </w:pPr>
    <w:rPr>
      <w:rFonts w:ascii="Calibri" w:eastAsia="Times New Roman" w:hAnsi="Calibri" w:cs="Calibri"/>
      <w:lang w:eastAsia="ru-RU"/>
    </w:rPr>
  </w:style>
  <w:style w:type="character" w:customStyle="1" w:styleId="16">
    <w:name w:val="Знак Знак1"/>
    <w:basedOn w:val="a0"/>
    <w:rsid w:val="00FB3E97"/>
    <w:rPr>
      <w:rFonts w:cs="Times New Roman"/>
      <w:sz w:val="24"/>
      <w:szCs w:val="24"/>
      <w:lang w:val="ru-RU" w:eastAsia="ru-RU"/>
    </w:rPr>
  </w:style>
  <w:style w:type="character" w:customStyle="1" w:styleId="afb">
    <w:name w:val="Без интервала Знак"/>
    <w:aliases w:val="основа Знак"/>
    <w:basedOn w:val="a0"/>
    <w:link w:val="afa"/>
    <w:uiPriority w:val="1"/>
    <w:locked/>
    <w:rsid w:val="00FB3E97"/>
    <w:rPr>
      <w:rFonts w:ascii="Calibri" w:eastAsia="Times New Roman" w:hAnsi="Calibri" w:cs="Calibri"/>
      <w:lang w:eastAsia="ru-RU"/>
    </w:rPr>
  </w:style>
  <w:style w:type="paragraph" w:customStyle="1" w:styleId="111">
    <w:name w:val="Абзац списка11"/>
    <w:basedOn w:val="a"/>
    <w:link w:val="ListParagraphChar"/>
    <w:rsid w:val="00FB3E97"/>
    <w:pPr>
      <w:ind w:left="720"/>
    </w:pPr>
    <w:rPr>
      <w:rFonts w:cs="Times New Roman"/>
    </w:rPr>
  </w:style>
  <w:style w:type="paragraph" w:customStyle="1" w:styleId="112">
    <w:name w:val="Без интервала11"/>
    <w:rsid w:val="00FB3E97"/>
    <w:pPr>
      <w:spacing w:after="0" w:line="240" w:lineRule="auto"/>
    </w:pPr>
    <w:rPr>
      <w:rFonts w:ascii="Calibri" w:eastAsia="Times New Roman" w:hAnsi="Calibri" w:cs="Calibri"/>
      <w:lang w:eastAsia="ru-RU"/>
    </w:rPr>
  </w:style>
  <w:style w:type="character" w:styleId="afc">
    <w:name w:val="Emphasis"/>
    <w:basedOn w:val="a0"/>
    <w:qFormat/>
    <w:rsid w:val="00FB3E97"/>
    <w:rPr>
      <w:i/>
      <w:iCs/>
    </w:rPr>
  </w:style>
  <w:style w:type="paragraph" w:customStyle="1" w:styleId="consplusnormal">
    <w:name w:val="consplusnormal"/>
    <w:basedOn w:val="a"/>
    <w:rsid w:val="00FB3E97"/>
    <w:pPr>
      <w:spacing w:before="100" w:beforeAutospacing="1" w:after="100" w:afterAutospacing="1" w:line="240" w:lineRule="auto"/>
    </w:pPr>
    <w:rPr>
      <w:rFonts w:ascii="Times New Roman" w:hAnsi="Times New Roman" w:cs="Times New Roman"/>
      <w:sz w:val="24"/>
      <w:szCs w:val="24"/>
    </w:rPr>
  </w:style>
  <w:style w:type="paragraph" w:styleId="afd">
    <w:name w:val="Body Text Indent"/>
    <w:basedOn w:val="a"/>
    <w:link w:val="afe"/>
    <w:uiPriority w:val="99"/>
    <w:unhideWhenUsed/>
    <w:rsid w:val="00FB3E97"/>
    <w:pPr>
      <w:spacing w:after="120"/>
      <w:ind w:left="283"/>
    </w:pPr>
    <w:rPr>
      <w:rFonts w:cs="Times New Roman"/>
    </w:rPr>
  </w:style>
  <w:style w:type="character" w:customStyle="1" w:styleId="afe">
    <w:name w:val="Основной текст с отступом Знак"/>
    <w:basedOn w:val="a0"/>
    <w:link w:val="afd"/>
    <w:uiPriority w:val="99"/>
    <w:rsid w:val="00FB3E97"/>
    <w:rPr>
      <w:rFonts w:ascii="Calibri" w:eastAsia="Times New Roman" w:hAnsi="Calibri" w:cs="Times New Roman"/>
      <w:lang w:eastAsia="ru-RU"/>
    </w:rPr>
  </w:style>
  <w:style w:type="character" w:customStyle="1" w:styleId="22">
    <w:name w:val="Основной текст (2)_"/>
    <w:basedOn w:val="a0"/>
    <w:link w:val="23"/>
    <w:uiPriority w:val="99"/>
    <w:rsid w:val="00FB3E97"/>
    <w:rPr>
      <w:rFonts w:ascii="Times New Roman" w:hAnsi="Times New Roman"/>
      <w:sz w:val="28"/>
      <w:szCs w:val="28"/>
      <w:shd w:val="clear" w:color="auto" w:fill="FFFFFF"/>
    </w:rPr>
  </w:style>
  <w:style w:type="character" w:customStyle="1" w:styleId="17">
    <w:name w:val="Заголовок №1_"/>
    <w:basedOn w:val="a0"/>
    <w:rsid w:val="00FB3E97"/>
    <w:rPr>
      <w:rFonts w:ascii="Times New Roman" w:eastAsia="Times New Roman" w:hAnsi="Times New Roman" w:cs="Times New Roman"/>
      <w:b/>
      <w:bCs/>
      <w:sz w:val="28"/>
      <w:szCs w:val="28"/>
      <w:shd w:val="clear" w:color="auto" w:fill="FFFFFF"/>
    </w:rPr>
  </w:style>
  <w:style w:type="character" w:customStyle="1" w:styleId="51">
    <w:name w:val="Основной текст (5)_"/>
    <w:basedOn w:val="a0"/>
    <w:link w:val="52"/>
    <w:rsid w:val="00FB3E97"/>
    <w:rPr>
      <w:rFonts w:ascii="Times New Roman" w:hAnsi="Times New Roman"/>
      <w:b/>
      <w:bCs/>
      <w:sz w:val="28"/>
      <w:szCs w:val="28"/>
      <w:shd w:val="clear" w:color="auto" w:fill="FFFFFF"/>
    </w:rPr>
  </w:style>
  <w:style w:type="paragraph" w:customStyle="1" w:styleId="23">
    <w:name w:val="Основной текст (2)"/>
    <w:basedOn w:val="a"/>
    <w:link w:val="22"/>
    <w:uiPriority w:val="99"/>
    <w:rsid w:val="00FB3E97"/>
    <w:pPr>
      <w:widowControl w:val="0"/>
      <w:shd w:val="clear" w:color="auto" w:fill="FFFFFF"/>
      <w:spacing w:before="540" w:after="60" w:line="0" w:lineRule="atLeast"/>
      <w:jc w:val="center"/>
    </w:pPr>
    <w:rPr>
      <w:rFonts w:ascii="Times New Roman" w:eastAsiaTheme="minorHAnsi" w:hAnsi="Times New Roman" w:cstheme="minorBidi"/>
      <w:sz w:val="28"/>
      <w:szCs w:val="28"/>
      <w:lang w:eastAsia="en-US"/>
    </w:rPr>
  </w:style>
  <w:style w:type="paragraph" w:customStyle="1" w:styleId="52">
    <w:name w:val="Основной текст (5)"/>
    <w:basedOn w:val="a"/>
    <w:link w:val="51"/>
    <w:rsid w:val="00FB3E97"/>
    <w:pPr>
      <w:widowControl w:val="0"/>
      <w:shd w:val="clear" w:color="auto" w:fill="FFFFFF"/>
      <w:spacing w:before="300" w:after="300" w:line="331" w:lineRule="exact"/>
      <w:ind w:hanging="360"/>
      <w:jc w:val="both"/>
    </w:pPr>
    <w:rPr>
      <w:rFonts w:ascii="Times New Roman" w:eastAsiaTheme="minorHAnsi" w:hAnsi="Times New Roman" w:cstheme="minorBidi"/>
      <w:b/>
      <w:bCs/>
      <w:sz w:val="28"/>
      <w:szCs w:val="28"/>
      <w:lang w:eastAsia="en-US"/>
    </w:rPr>
  </w:style>
  <w:style w:type="character" w:customStyle="1" w:styleId="af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f8"/>
    <w:uiPriority w:val="34"/>
    <w:locked/>
    <w:rsid w:val="00FB3E97"/>
    <w:rPr>
      <w:rFonts w:ascii="Calibri" w:eastAsia="Times New Roman" w:hAnsi="Calibri" w:cs="Times New Roman"/>
    </w:rPr>
  </w:style>
  <w:style w:type="paragraph" w:customStyle="1" w:styleId="Style7">
    <w:name w:val="Style7"/>
    <w:basedOn w:val="a"/>
    <w:uiPriority w:val="99"/>
    <w:rsid w:val="00FB3E97"/>
    <w:pPr>
      <w:widowControl w:val="0"/>
      <w:autoSpaceDE w:val="0"/>
      <w:autoSpaceDN w:val="0"/>
      <w:adjustRightInd w:val="0"/>
      <w:spacing w:after="0" w:line="323" w:lineRule="exact"/>
      <w:ind w:firstLine="547"/>
      <w:jc w:val="both"/>
    </w:pPr>
    <w:rPr>
      <w:rFonts w:ascii="Times New Roman" w:hAnsi="Times New Roman" w:cs="Times New Roman"/>
      <w:sz w:val="24"/>
      <w:szCs w:val="24"/>
    </w:rPr>
  </w:style>
  <w:style w:type="character" w:customStyle="1" w:styleId="c2">
    <w:name w:val="c2"/>
    <w:basedOn w:val="a0"/>
    <w:rsid w:val="00FB3E97"/>
  </w:style>
  <w:style w:type="paragraph" w:customStyle="1" w:styleId="person0">
    <w:name w:val="person_0"/>
    <w:basedOn w:val="a"/>
    <w:rsid w:val="00FB3E97"/>
    <w:pPr>
      <w:spacing w:before="100" w:beforeAutospacing="1" w:after="100" w:afterAutospacing="1" w:line="240" w:lineRule="auto"/>
    </w:pPr>
    <w:rPr>
      <w:rFonts w:ascii="Times New Roman" w:hAnsi="Times New Roman" w:cs="Times New Roman"/>
      <w:sz w:val="24"/>
      <w:szCs w:val="24"/>
    </w:rPr>
  </w:style>
  <w:style w:type="paragraph" w:customStyle="1" w:styleId="person1">
    <w:name w:val="person_1"/>
    <w:basedOn w:val="a"/>
    <w:uiPriority w:val="99"/>
    <w:qFormat/>
    <w:rsid w:val="00FB3E97"/>
    <w:pPr>
      <w:spacing w:before="100" w:beforeAutospacing="1" w:after="100" w:afterAutospacing="1" w:line="240" w:lineRule="auto"/>
    </w:pPr>
    <w:rPr>
      <w:rFonts w:ascii="Times New Roman" w:hAnsi="Times New Roman" w:cs="Times New Roman"/>
      <w:sz w:val="24"/>
      <w:szCs w:val="24"/>
    </w:rPr>
  </w:style>
  <w:style w:type="paragraph" w:customStyle="1" w:styleId="19">
    <w:name w:val="Обычный1"/>
    <w:rsid w:val="00FB3E97"/>
    <w:pPr>
      <w:spacing w:after="0" w:line="240" w:lineRule="auto"/>
    </w:pPr>
    <w:rPr>
      <w:rFonts w:ascii="Times New Roman" w:eastAsia="Times New Roman" w:hAnsi="Times New Roman" w:cs="Times New Roman"/>
      <w:snapToGrid w:val="0"/>
      <w:sz w:val="20"/>
      <w:szCs w:val="20"/>
      <w:lang w:eastAsia="ru-RU"/>
    </w:rPr>
  </w:style>
  <w:style w:type="paragraph" w:customStyle="1" w:styleId="ConsTitle">
    <w:name w:val="ConsTitle"/>
    <w:rsid w:val="00FB3E97"/>
    <w:pPr>
      <w:widowControl w:val="0"/>
      <w:autoSpaceDE w:val="0"/>
      <w:autoSpaceDN w:val="0"/>
      <w:spacing w:after="0" w:line="240" w:lineRule="auto"/>
    </w:pPr>
    <w:rPr>
      <w:rFonts w:ascii="Arial" w:eastAsia="Times New Roman" w:hAnsi="Arial" w:cs="Arial"/>
      <w:b/>
      <w:bCs/>
      <w:sz w:val="16"/>
      <w:szCs w:val="16"/>
      <w:lang w:eastAsia="ru-RU"/>
    </w:rPr>
  </w:style>
  <w:style w:type="character" w:customStyle="1" w:styleId="ListParagraphChar">
    <w:name w:val="List Paragraph Char"/>
    <w:link w:val="111"/>
    <w:locked/>
    <w:rsid w:val="00FB3E97"/>
    <w:rPr>
      <w:rFonts w:ascii="Calibri" w:eastAsia="Times New Roman" w:hAnsi="Calibri" w:cs="Times New Roman"/>
    </w:rPr>
  </w:style>
  <w:style w:type="character" w:customStyle="1" w:styleId="ff8">
    <w:name w:val="ff8"/>
    <w:basedOn w:val="a0"/>
    <w:rsid w:val="00FB3E97"/>
  </w:style>
  <w:style w:type="paragraph" w:customStyle="1" w:styleId="msonormalbullet2gif">
    <w:name w:val="msonormalbullet2.gif"/>
    <w:basedOn w:val="a"/>
    <w:uiPriority w:val="99"/>
    <w:qFormat/>
    <w:rsid w:val="00FB3E97"/>
    <w:pPr>
      <w:spacing w:before="100" w:beforeAutospacing="1" w:after="100" w:afterAutospacing="1" w:line="240" w:lineRule="auto"/>
    </w:pPr>
    <w:rPr>
      <w:rFonts w:ascii="Times New Roman" w:hAnsi="Times New Roman" w:cs="Times New Roman"/>
      <w:sz w:val="24"/>
      <w:szCs w:val="24"/>
    </w:rPr>
  </w:style>
  <w:style w:type="character" w:customStyle="1" w:styleId="ff6">
    <w:name w:val="ff6"/>
    <w:basedOn w:val="a0"/>
    <w:rsid w:val="00FB3E97"/>
  </w:style>
  <w:style w:type="character" w:customStyle="1" w:styleId="ff7">
    <w:name w:val="ff7"/>
    <w:basedOn w:val="a0"/>
    <w:rsid w:val="00FB3E97"/>
  </w:style>
  <w:style w:type="character" w:customStyle="1" w:styleId="apple-converted-space">
    <w:name w:val="apple-converted-space"/>
    <w:basedOn w:val="a0"/>
    <w:rsid w:val="00FB3E97"/>
  </w:style>
  <w:style w:type="paragraph" w:customStyle="1" w:styleId="25">
    <w:name w:val="Обычный2"/>
    <w:rsid w:val="00FB3E97"/>
    <w:pPr>
      <w:spacing w:after="0" w:line="240" w:lineRule="auto"/>
    </w:pPr>
    <w:rPr>
      <w:rFonts w:ascii="Times New Roman" w:eastAsia="Times New Roman" w:hAnsi="Times New Roman" w:cs="Times New Roman"/>
      <w:snapToGrid w:val="0"/>
      <w:sz w:val="20"/>
      <w:szCs w:val="20"/>
      <w:lang w:eastAsia="ru-RU"/>
    </w:rPr>
  </w:style>
  <w:style w:type="character" w:customStyle="1" w:styleId="1a">
    <w:name w:val="Основной текст Знак1"/>
    <w:basedOn w:val="a0"/>
    <w:uiPriority w:val="99"/>
    <w:rsid w:val="00FB3E97"/>
    <w:rPr>
      <w:rFonts w:ascii="Times New Roman" w:eastAsia="Times New Roman" w:hAnsi="Times New Roman" w:cs="Times New Roman"/>
      <w:sz w:val="20"/>
      <w:szCs w:val="20"/>
    </w:rPr>
  </w:style>
  <w:style w:type="paragraph" w:customStyle="1" w:styleId="211">
    <w:name w:val="Основной текст (2)1"/>
    <w:basedOn w:val="a"/>
    <w:uiPriority w:val="99"/>
    <w:rsid w:val="00FB3E97"/>
    <w:pPr>
      <w:widowControl w:val="0"/>
      <w:shd w:val="clear" w:color="auto" w:fill="FFFFFF"/>
      <w:spacing w:after="4680" w:line="326" w:lineRule="exact"/>
      <w:ind w:hanging="440"/>
      <w:jc w:val="center"/>
    </w:pPr>
    <w:rPr>
      <w:rFonts w:eastAsia="Calibri" w:cs="Times New Roman"/>
      <w:b/>
      <w:bCs/>
      <w:sz w:val="27"/>
      <w:szCs w:val="27"/>
      <w:lang w:eastAsia="en-US"/>
    </w:rPr>
  </w:style>
  <w:style w:type="character" w:customStyle="1" w:styleId="9">
    <w:name w:val="Заголовок №9_"/>
    <w:basedOn w:val="a0"/>
    <w:link w:val="90"/>
    <w:uiPriority w:val="99"/>
    <w:rsid w:val="00FB3E97"/>
    <w:rPr>
      <w:b/>
      <w:bCs/>
      <w:sz w:val="27"/>
      <w:szCs w:val="27"/>
      <w:shd w:val="clear" w:color="auto" w:fill="FFFFFF"/>
    </w:rPr>
  </w:style>
  <w:style w:type="paragraph" w:customStyle="1" w:styleId="90">
    <w:name w:val="Заголовок №9"/>
    <w:basedOn w:val="a"/>
    <w:link w:val="9"/>
    <w:uiPriority w:val="99"/>
    <w:rsid w:val="00FB3E97"/>
    <w:pPr>
      <w:widowControl w:val="0"/>
      <w:shd w:val="clear" w:color="auto" w:fill="FFFFFF"/>
      <w:spacing w:before="180" w:after="0" w:line="322" w:lineRule="exact"/>
      <w:jc w:val="both"/>
      <w:outlineLvl w:val="8"/>
    </w:pPr>
    <w:rPr>
      <w:rFonts w:asciiTheme="minorHAnsi" w:eastAsiaTheme="minorHAnsi" w:hAnsiTheme="minorHAnsi" w:cstheme="minorBidi"/>
      <w:b/>
      <w:bCs/>
      <w:sz w:val="27"/>
      <w:szCs w:val="27"/>
      <w:lang w:eastAsia="en-US"/>
    </w:rPr>
  </w:style>
  <w:style w:type="paragraph" w:customStyle="1" w:styleId="formattext">
    <w:name w:val="formattext"/>
    <w:basedOn w:val="a"/>
    <w:rsid w:val="00FB3E97"/>
    <w:pPr>
      <w:spacing w:before="100" w:beforeAutospacing="1" w:after="100" w:afterAutospacing="1" w:line="240" w:lineRule="auto"/>
    </w:pPr>
    <w:rPr>
      <w:rFonts w:ascii="Times New Roman" w:hAnsi="Times New Roman" w:cs="Times New Roman"/>
      <w:sz w:val="24"/>
      <w:szCs w:val="24"/>
    </w:rPr>
  </w:style>
  <w:style w:type="character" w:customStyle="1" w:styleId="wmi-callto">
    <w:name w:val="wmi-callto"/>
    <w:basedOn w:val="a0"/>
    <w:rsid w:val="00FB3E97"/>
  </w:style>
  <w:style w:type="character" w:customStyle="1" w:styleId="page-titlefull1">
    <w:name w:val="page-title__full1"/>
    <w:basedOn w:val="a0"/>
    <w:rsid w:val="00FB3E97"/>
    <w:rPr>
      <w:vanish w:val="0"/>
      <w:webHidden w:val="0"/>
      <w:specVanish w:val="0"/>
    </w:rPr>
  </w:style>
  <w:style w:type="character" w:customStyle="1" w:styleId="aa">
    <w:name w:val="Обычный (веб) Знак"/>
    <w:aliases w:val="Обычный (Web) Знак,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Знак Знак"/>
    <w:link w:val="a9"/>
    <w:uiPriority w:val="99"/>
    <w:rsid w:val="00FB3E97"/>
    <w:rPr>
      <w:rFonts w:ascii="Calibri" w:eastAsia="Times New Roman" w:hAnsi="Calibri" w:cs="Times New Roman"/>
      <w:sz w:val="24"/>
      <w:szCs w:val="24"/>
    </w:rPr>
  </w:style>
  <w:style w:type="character" w:customStyle="1" w:styleId="ff1">
    <w:name w:val="ff1"/>
    <w:basedOn w:val="a0"/>
    <w:rsid w:val="00FB3E97"/>
  </w:style>
  <w:style w:type="character" w:customStyle="1" w:styleId="ff2">
    <w:name w:val="ff2"/>
    <w:basedOn w:val="a0"/>
    <w:rsid w:val="00FB3E97"/>
  </w:style>
  <w:style w:type="character" w:customStyle="1" w:styleId="extended-textshort">
    <w:name w:val="extended-text__short"/>
    <w:basedOn w:val="a0"/>
    <w:rsid w:val="00FB3E97"/>
  </w:style>
  <w:style w:type="character" w:customStyle="1" w:styleId="aff">
    <w:name w:val="Основной текст_"/>
    <w:basedOn w:val="a0"/>
    <w:link w:val="26"/>
    <w:rsid w:val="00FB3E97"/>
    <w:rPr>
      <w:rFonts w:ascii="Times New Roman" w:hAnsi="Times New Roman"/>
      <w:spacing w:val="10"/>
      <w:shd w:val="clear" w:color="auto" w:fill="FFFFFF"/>
    </w:rPr>
  </w:style>
  <w:style w:type="paragraph" w:customStyle="1" w:styleId="26">
    <w:name w:val="Основной текст2"/>
    <w:basedOn w:val="a"/>
    <w:link w:val="aff"/>
    <w:rsid w:val="00FB3E97"/>
    <w:pPr>
      <w:widowControl w:val="0"/>
      <w:shd w:val="clear" w:color="auto" w:fill="FFFFFF"/>
      <w:spacing w:before="360" w:after="900" w:line="322" w:lineRule="exact"/>
      <w:ind w:hanging="3340"/>
    </w:pPr>
    <w:rPr>
      <w:rFonts w:ascii="Times New Roman" w:eastAsiaTheme="minorHAnsi" w:hAnsi="Times New Roman" w:cstheme="minorBidi"/>
      <w:spacing w:val="10"/>
      <w:lang w:eastAsia="en-US"/>
    </w:rPr>
  </w:style>
  <w:style w:type="paragraph" w:customStyle="1" w:styleId="ConsPlusNormal0">
    <w:name w:val="ConsPlusNormal"/>
    <w:link w:val="ConsPlusNormal1"/>
    <w:rsid w:val="00FB3E97"/>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1">
    <w:name w:val="ConsPlusNormal Знак"/>
    <w:basedOn w:val="a0"/>
    <w:link w:val="ConsPlusNormal0"/>
    <w:uiPriority w:val="99"/>
    <w:locked/>
    <w:rsid w:val="00FB3E97"/>
    <w:rPr>
      <w:rFonts w:ascii="Times New Roman" w:eastAsia="Times New Roman" w:hAnsi="Times New Roman" w:cs="Times New Roman"/>
      <w:sz w:val="24"/>
      <w:szCs w:val="20"/>
      <w:lang w:eastAsia="ru-RU"/>
    </w:rPr>
  </w:style>
  <w:style w:type="paragraph" w:customStyle="1" w:styleId="Style13">
    <w:name w:val="Style13"/>
    <w:basedOn w:val="a"/>
    <w:uiPriority w:val="99"/>
    <w:rsid w:val="00FB3E97"/>
    <w:pPr>
      <w:widowControl w:val="0"/>
      <w:autoSpaceDE w:val="0"/>
      <w:autoSpaceDN w:val="0"/>
      <w:adjustRightInd w:val="0"/>
      <w:spacing w:after="0" w:line="323" w:lineRule="exact"/>
      <w:ind w:firstLine="706"/>
      <w:jc w:val="both"/>
    </w:pPr>
    <w:rPr>
      <w:rFonts w:ascii="Times New Roman" w:hAnsi="Times New Roman" w:cs="Times New Roman"/>
      <w:sz w:val="24"/>
      <w:szCs w:val="24"/>
    </w:rPr>
  </w:style>
  <w:style w:type="character" w:customStyle="1" w:styleId="FontStyle38">
    <w:name w:val="Font Style38"/>
    <w:basedOn w:val="a0"/>
    <w:uiPriority w:val="99"/>
    <w:rsid w:val="00FB3E97"/>
    <w:rPr>
      <w:rFonts w:ascii="Arial" w:hAnsi="Arial" w:cs="Arial" w:hint="default"/>
      <w:b/>
      <w:bCs/>
      <w:sz w:val="26"/>
      <w:szCs w:val="26"/>
    </w:rPr>
  </w:style>
  <w:style w:type="paragraph" w:customStyle="1" w:styleId="western">
    <w:name w:val="western"/>
    <w:basedOn w:val="a"/>
    <w:rsid w:val="00FB3E97"/>
    <w:pPr>
      <w:spacing w:before="100" w:after="119" w:line="240" w:lineRule="auto"/>
    </w:pPr>
    <w:rPr>
      <w:rFonts w:ascii="Times New Roman" w:hAnsi="Times New Roman" w:cs="Times New Roman"/>
      <w:color w:val="000000"/>
      <w:kern w:val="2"/>
      <w:sz w:val="24"/>
      <w:szCs w:val="24"/>
      <w:lang w:eastAsia="zh-CN"/>
    </w:rPr>
  </w:style>
  <w:style w:type="character" w:customStyle="1" w:styleId="FontStyle44">
    <w:name w:val="Font Style44"/>
    <w:basedOn w:val="a0"/>
    <w:uiPriority w:val="99"/>
    <w:rsid w:val="00FB3E97"/>
    <w:rPr>
      <w:rFonts w:ascii="Times New Roman" w:hAnsi="Times New Roman" w:cs="Times New Roman" w:hint="default"/>
      <w:sz w:val="22"/>
      <w:szCs w:val="22"/>
    </w:rPr>
  </w:style>
  <w:style w:type="character" w:customStyle="1" w:styleId="FontStyle92">
    <w:name w:val="Font Style92"/>
    <w:basedOn w:val="a0"/>
    <w:uiPriority w:val="99"/>
    <w:rsid w:val="00FB3E97"/>
    <w:rPr>
      <w:rFonts w:ascii="Times New Roman" w:hAnsi="Times New Roman" w:cs="Times New Roman" w:hint="default"/>
      <w:sz w:val="20"/>
      <w:szCs w:val="20"/>
    </w:rPr>
  </w:style>
  <w:style w:type="character" w:customStyle="1" w:styleId="FontStyle91">
    <w:name w:val="Font Style91"/>
    <w:basedOn w:val="a0"/>
    <w:uiPriority w:val="99"/>
    <w:rsid w:val="00FB3E97"/>
    <w:rPr>
      <w:rFonts w:ascii="Times New Roman" w:hAnsi="Times New Roman" w:cs="Times New Roman" w:hint="default"/>
      <w:i/>
      <w:iCs/>
      <w:sz w:val="20"/>
      <w:szCs w:val="20"/>
    </w:rPr>
  </w:style>
  <w:style w:type="character" w:customStyle="1" w:styleId="cut2visible">
    <w:name w:val="cut2__visible"/>
    <w:basedOn w:val="a0"/>
    <w:rsid w:val="00FB3E97"/>
    <w:rPr>
      <w:rFonts w:cs="Times New Roman"/>
    </w:rPr>
  </w:style>
  <w:style w:type="character" w:customStyle="1" w:styleId="c12">
    <w:name w:val="c12"/>
    <w:basedOn w:val="a0"/>
    <w:rsid w:val="00FB3E97"/>
  </w:style>
  <w:style w:type="paragraph" w:customStyle="1" w:styleId="Default">
    <w:name w:val="Default"/>
    <w:qFormat/>
    <w:rsid w:val="00FB3E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
    <w:name w:val="ConsPlusTitle"/>
    <w:rsid w:val="00FB3E97"/>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35">
    <w:name w:val="Font Style35"/>
    <w:rsid w:val="00FB3E97"/>
    <w:rPr>
      <w:rFonts w:ascii="Times New Roman" w:hAnsi="Times New Roman" w:cs="Times New Roman"/>
      <w:b/>
      <w:bCs/>
      <w:sz w:val="24"/>
      <w:szCs w:val="24"/>
    </w:rPr>
  </w:style>
  <w:style w:type="character" w:customStyle="1" w:styleId="Layout">
    <w:name w:val="Layout"/>
    <w:basedOn w:val="a0"/>
    <w:uiPriority w:val="99"/>
    <w:rsid w:val="00B3675A"/>
  </w:style>
  <w:style w:type="character" w:customStyle="1" w:styleId="C4">
    <w:name w:val="C4"/>
    <w:basedOn w:val="a0"/>
    <w:uiPriority w:val="99"/>
    <w:rsid w:val="00B3675A"/>
  </w:style>
  <w:style w:type="character" w:customStyle="1" w:styleId="35">
    <w:name w:val="Основной текст3"/>
    <w:basedOn w:val="aff"/>
    <w:rsid w:val="00A438B5"/>
    <w:rPr>
      <w:rFonts w:eastAsia="Times New Roman" w:cs="Times New Roman"/>
      <w:color w:val="000000"/>
      <w:spacing w:val="0"/>
      <w:w w:val="100"/>
      <w:position w:val="0"/>
      <w:sz w:val="23"/>
      <w:szCs w:val="23"/>
      <w:u w:val="single"/>
      <w:lang w:val="ru-RU"/>
    </w:rPr>
  </w:style>
  <w:style w:type="character" w:customStyle="1" w:styleId="FontStyle13">
    <w:name w:val="Font Style13"/>
    <w:basedOn w:val="a0"/>
    <w:uiPriority w:val="99"/>
    <w:rsid w:val="00030BB8"/>
    <w:rPr>
      <w:rFonts w:ascii="Times New Roman" w:hAnsi="Times New Roman" w:cs="Times New Roman"/>
      <w:sz w:val="22"/>
      <w:szCs w:val="22"/>
    </w:rPr>
  </w:style>
  <w:style w:type="character" w:customStyle="1" w:styleId="style1731">
    <w:name w:val="style1731"/>
    <w:basedOn w:val="a0"/>
    <w:rsid w:val="002D36A0"/>
    <w:rPr>
      <w:rFonts w:ascii="Verdana" w:hAnsi="Verdana" w:hint="default"/>
      <w:sz w:val="18"/>
      <w:szCs w:val="18"/>
    </w:rPr>
  </w:style>
  <w:style w:type="paragraph" w:customStyle="1" w:styleId="ConsNormal">
    <w:name w:val="ConsNormal"/>
    <w:uiPriority w:val="99"/>
    <w:rsid w:val="00462E04"/>
    <w:pPr>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51613223">
      <w:bodyDiv w:val="1"/>
      <w:marLeft w:val="0"/>
      <w:marRight w:val="0"/>
      <w:marTop w:val="0"/>
      <w:marBottom w:val="0"/>
      <w:divBdr>
        <w:top w:val="none" w:sz="0" w:space="0" w:color="auto"/>
        <w:left w:val="none" w:sz="0" w:space="0" w:color="auto"/>
        <w:bottom w:val="none" w:sz="0" w:space="0" w:color="auto"/>
        <w:right w:val="none" w:sz="0" w:space="0" w:color="auto"/>
      </w:divBdr>
    </w:div>
    <w:div w:id="553850789">
      <w:bodyDiv w:val="1"/>
      <w:marLeft w:val="0"/>
      <w:marRight w:val="0"/>
      <w:marTop w:val="0"/>
      <w:marBottom w:val="0"/>
      <w:divBdr>
        <w:top w:val="none" w:sz="0" w:space="0" w:color="auto"/>
        <w:left w:val="none" w:sz="0" w:space="0" w:color="auto"/>
        <w:bottom w:val="none" w:sz="0" w:space="0" w:color="auto"/>
        <w:right w:val="none" w:sz="0" w:space="0" w:color="auto"/>
      </w:divBdr>
    </w:div>
    <w:div w:id="18682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nobr74.ru/documents/doc/10163"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kirenskraion.mo38.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ocuments\&#1044;&#1080;&#1072;&#1075;&#1088;&#1072;&#1084;&#1084;&#1099;\&#1042;&#1099;&#1080;&#1075;&#1088;&#1099;&#1096;%20&#1086;&#1090;%20&#1079;&#1072;&#1084;&#1077;&#1085;&#1099;%20&#1076;&#1086;&#1090;&#1072;&#1094;&#1080;&#1080;%20&#1053;&#1044;&#1060;&#1051;%20&#8212;%20&#1082;&#1086;&#1087;&#1080;&#1103;.xlsx" TargetMode="Externa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92.168.101.50\&#1101;&#1083;&#1077;&#1082;&#1090;&#1088;&#1086;&#1085;&#1082;&#1072;\&#1069;&#1083;&#1077;&#1082;&#1090;&#1088;&#1086;&#1085;&#1082;&#1072;%20&#1074;&#1093;&#1086;&#1076;&#1103;&#1097;&#1072;&#1103;\2025\&#1084;&#1072;&#1088;&#1090;\&#1086;&#1090;&#1095;&#1077;&#1090;%20&#1084;&#1101;&#1088;&#1072;%20%20&#1079;&#1072;%202024&#1075;&#1086;&#1076;\&#1044;&#1080;&#1072;&#1075;&#1088;&#1072;&#1084;&#1084;&#1099;\&#1044;&#1080;&#1072;&#1075;&#1088;&#1072;&#1084;&#1084;&#1072;_&#1044;&#1086;&#1093;&#1086;&#1076;&#1099;.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Занятость населения по отраслям экономики</c:v>
                </c:pt>
              </c:strCache>
            </c:strRef>
          </c:tx>
          <c:dLbls>
            <c:showVal val="1"/>
            <c:showLeaderLines val="1"/>
          </c:dLbls>
          <c:cat>
            <c:strRef>
              <c:f>Лист1!$A$2:$A$12</c:f>
              <c:strCache>
                <c:ptCount val="11"/>
                <c:pt idx="0">
                  <c:v>Сельское хозяйство</c:v>
                </c:pt>
                <c:pt idx="1">
                  <c:v>Лесная отрасль</c:v>
                </c:pt>
                <c:pt idx="2">
                  <c:v>Добыча полезных ископаемых</c:v>
                </c:pt>
                <c:pt idx="3">
                  <c:v>ЖКХ</c:v>
                </c:pt>
                <c:pt idx="4">
                  <c:v>Строительство</c:v>
                </c:pt>
                <c:pt idx="5">
                  <c:v>Торговля</c:v>
                </c:pt>
                <c:pt idx="6">
                  <c:v>Транспорт</c:v>
                </c:pt>
                <c:pt idx="7">
                  <c:v>Гос. управление и фин. деятельность</c:v>
                </c:pt>
                <c:pt idx="8">
                  <c:v>Образование</c:v>
                </c:pt>
                <c:pt idx="9">
                  <c:v>Здравоохранение</c:v>
                </c:pt>
                <c:pt idx="10">
                  <c:v>Прочие</c:v>
                </c:pt>
              </c:strCache>
            </c:strRef>
          </c:cat>
          <c:val>
            <c:numRef>
              <c:f>Лист1!$B$2:$B$12</c:f>
              <c:numCache>
                <c:formatCode>General</c:formatCode>
                <c:ptCount val="11"/>
                <c:pt idx="0">
                  <c:v>1.07</c:v>
                </c:pt>
                <c:pt idx="1">
                  <c:v>10.68</c:v>
                </c:pt>
                <c:pt idx="2">
                  <c:v>11.39</c:v>
                </c:pt>
                <c:pt idx="3">
                  <c:v>3.32</c:v>
                </c:pt>
                <c:pt idx="4">
                  <c:v>17.439999999999987</c:v>
                </c:pt>
                <c:pt idx="5">
                  <c:v>8.7800000000000011</c:v>
                </c:pt>
                <c:pt idx="6">
                  <c:v>15.3</c:v>
                </c:pt>
                <c:pt idx="7">
                  <c:v>4.9800000000000004</c:v>
                </c:pt>
                <c:pt idx="8">
                  <c:v>12.1</c:v>
                </c:pt>
                <c:pt idx="9">
                  <c:v>4.9800000000000004</c:v>
                </c:pt>
                <c:pt idx="10">
                  <c:v>9.9600000000000026</c:v>
                </c:pt>
              </c:numCache>
            </c:numRef>
          </c:val>
        </c:ser>
        <c:firstSliceAng val="0"/>
      </c:pieChart>
      <c:spPr>
        <a:noFill/>
        <a:ln w="25408">
          <a:noFill/>
        </a:ln>
      </c:spPr>
    </c:plotArea>
    <c:legend>
      <c:legendPos val="r"/>
      <c:layout>
        <c:manualLayout>
          <c:xMode val="edge"/>
          <c:yMode val="edge"/>
          <c:x val="0.64351854428090449"/>
          <c:y val="0.12595868209883521"/>
          <c:w val="0.35416673622510997"/>
          <c:h val="0.87404131790116546"/>
        </c:manualLayout>
      </c:layout>
    </c:legend>
    <c:plotVisOnly val="1"/>
    <c:dispBlanksAs val="zero"/>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93388429752067E-2"/>
          <c:y val="6.545454545454546E-2"/>
          <c:w val="0.78347107438016561"/>
          <c:h val="0.78181818181818186"/>
        </c:manualLayout>
      </c:layout>
      <c:bar3DChart>
        <c:barDir val="col"/>
        <c:grouping val="clustered"/>
        <c:ser>
          <c:idx val="0"/>
          <c:order val="0"/>
          <c:tx>
            <c:strRef>
              <c:f>Sheet1!$A$2</c:f>
              <c:strCache>
                <c:ptCount val="1"/>
                <c:pt idx="0">
                  <c:v>район</c:v>
                </c:pt>
              </c:strCache>
            </c:strRef>
          </c:tx>
          <c:spPr>
            <a:solidFill>
              <a:srgbClr val="9999FF"/>
            </a:solidFill>
            <a:ln w="12634">
              <a:solidFill>
                <a:srgbClr val="000000"/>
              </a:solidFill>
              <a:prstDash val="solid"/>
            </a:ln>
          </c:spPr>
          <c:dLbls>
            <c:spPr>
              <a:noFill/>
              <a:ln w="25268">
                <a:noFill/>
              </a:ln>
            </c:spPr>
            <c:txPr>
              <a:bodyPr/>
              <a:lstStyle/>
              <a:p>
                <a:pPr>
                  <a:defRPr sz="1194" b="1" i="0" u="none" strike="noStrike" baseline="0">
                    <a:solidFill>
                      <a:srgbClr val="FFFFFF"/>
                    </a:solidFill>
                    <a:latin typeface="Calibri"/>
                    <a:ea typeface="Calibri"/>
                    <a:cs typeface="Calibri"/>
                  </a:defRPr>
                </a:pPr>
                <a:endParaRPr lang="ru-RU"/>
              </a:p>
            </c:txPr>
            <c:showVal val="1"/>
          </c:dLbls>
          <c:cat>
            <c:numRef>
              <c:f>Sheet1!$B$1:$G$1</c:f>
              <c:numCache>
                <c:formatCode>General</c:formatCode>
                <c:ptCount val="6"/>
                <c:pt idx="0">
                  <c:v>2021</c:v>
                </c:pt>
                <c:pt idx="1">
                  <c:v>2022</c:v>
                </c:pt>
                <c:pt idx="2">
                  <c:v>2023</c:v>
                </c:pt>
                <c:pt idx="3">
                  <c:v>2024</c:v>
                </c:pt>
                <c:pt idx="4">
                  <c:v>2025</c:v>
                </c:pt>
                <c:pt idx="5">
                  <c:v>2026</c:v>
                </c:pt>
              </c:numCache>
            </c:numRef>
          </c:cat>
          <c:val>
            <c:numRef>
              <c:f>Sheet1!$B$2:$G$2</c:f>
              <c:numCache>
                <c:formatCode>General</c:formatCode>
                <c:ptCount val="6"/>
                <c:pt idx="1">
                  <c:v>0</c:v>
                </c:pt>
                <c:pt idx="2">
                  <c:v>0</c:v>
                </c:pt>
                <c:pt idx="3">
                  <c:v>2932</c:v>
                </c:pt>
                <c:pt idx="4">
                  <c:v>2932</c:v>
                </c:pt>
                <c:pt idx="5">
                  <c:v>2932</c:v>
                </c:pt>
              </c:numCache>
            </c:numRef>
          </c:val>
        </c:ser>
        <c:ser>
          <c:idx val="1"/>
          <c:order val="1"/>
          <c:tx>
            <c:strRef>
              <c:f>Sheet1!$A$3</c:f>
              <c:strCache>
                <c:ptCount val="1"/>
                <c:pt idx="0">
                  <c:v>город</c:v>
                </c:pt>
              </c:strCache>
            </c:strRef>
          </c:tx>
          <c:spPr>
            <a:solidFill>
              <a:srgbClr val="993366"/>
            </a:solidFill>
            <a:ln w="12634">
              <a:solidFill>
                <a:srgbClr val="000000"/>
              </a:solidFill>
              <a:prstDash val="solid"/>
            </a:ln>
          </c:spPr>
          <c:dLbls>
            <c:dLbl>
              <c:idx val="0"/>
              <c:spPr>
                <a:solidFill>
                  <a:srgbClr val="000000"/>
                </a:solidFill>
                <a:ln w="25268">
                  <a:noFill/>
                </a:ln>
              </c:spPr>
              <c:txPr>
                <a:bodyPr/>
                <a:lstStyle/>
                <a:p>
                  <a:pPr>
                    <a:defRPr sz="1517" b="1" i="0" u="none" strike="noStrike" baseline="0">
                      <a:solidFill>
                        <a:srgbClr val="FFFFFF"/>
                      </a:solidFill>
                      <a:latin typeface="Calibri"/>
                      <a:ea typeface="Calibri"/>
                      <a:cs typeface="Calibri"/>
                    </a:defRPr>
                  </a:pPr>
                  <a:endParaRPr lang="ru-RU"/>
                </a:p>
              </c:txPr>
            </c:dLbl>
            <c:dLbl>
              <c:idx val="1"/>
              <c:layout>
                <c:manualLayout>
                  <c:x val="8.5072232812813987E-3"/>
                  <c:y val="-3.0422112184430559E-2"/>
                </c:manualLayout>
              </c:layout>
              <c:showVal val="1"/>
            </c:dLbl>
            <c:spPr>
              <a:solidFill>
                <a:srgbClr val="000000"/>
              </a:solidFill>
              <a:ln w="25268">
                <a:noFill/>
              </a:ln>
            </c:spPr>
            <c:txPr>
              <a:bodyPr/>
              <a:lstStyle/>
              <a:p>
                <a:pPr>
                  <a:defRPr sz="1194" b="1" i="0" u="none" strike="noStrike" baseline="0">
                    <a:solidFill>
                      <a:srgbClr val="FFFFFF"/>
                    </a:solidFill>
                    <a:latin typeface="Calibri"/>
                    <a:ea typeface="Calibri"/>
                    <a:cs typeface="Calibri"/>
                  </a:defRPr>
                </a:pPr>
                <a:endParaRPr lang="ru-RU"/>
              </a:p>
            </c:txPr>
            <c:showVal val="1"/>
          </c:dLbls>
          <c:cat>
            <c:numRef>
              <c:f>Sheet1!$B$1:$G$1</c:f>
              <c:numCache>
                <c:formatCode>General</c:formatCode>
                <c:ptCount val="6"/>
                <c:pt idx="0">
                  <c:v>2021</c:v>
                </c:pt>
                <c:pt idx="1">
                  <c:v>2022</c:v>
                </c:pt>
                <c:pt idx="2">
                  <c:v>2023</c:v>
                </c:pt>
                <c:pt idx="3">
                  <c:v>2024</c:v>
                </c:pt>
                <c:pt idx="4">
                  <c:v>2025</c:v>
                </c:pt>
                <c:pt idx="5">
                  <c:v>2026</c:v>
                </c:pt>
              </c:numCache>
            </c:numRef>
          </c:cat>
          <c:val>
            <c:numRef>
              <c:f>Sheet1!$B$3:$G$3</c:f>
              <c:numCache>
                <c:formatCode>General</c:formatCode>
                <c:ptCount val="6"/>
                <c:pt idx="0">
                  <c:v>3207</c:v>
                </c:pt>
                <c:pt idx="1">
                  <c:v>2107</c:v>
                </c:pt>
                <c:pt idx="2">
                  <c:v>0</c:v>
                </c:pt>
                <c:pt idx="3">
                  <c:v>0</c:v>
                </c:pt>
                <c:pt idx="4">
                  <c:v>0</c:v>
                </c:pt>
                <c:pt idx="5">
                  <c:v>0</c:v>
                </c:pt>
              </c:numCache>
            </c:numRef>
          </c:val>
        </c:ser>
        <c:gapDepth val="0"/>
        <c:shape val="box"/>
        <c:axId val="80034432"/>
        <c:axId val="87363968"/>
        <c:axId val="0"/>
      </c:bar3DChart>
      <c:catAx>
        <c:axId val="80034432"/>
        <c:scaling>
          <c:orientation val="minMax"/>
        </c:scaling>
        <c:axPos val="b"/>
        <c:numFmt formatCode="General" sourceLinked="1"/>
        <c:tickLblPos val="low"/>
        <c:spPr>
          <a:ln w="3158">
            <a:solidFill>
              <a:srgbClr val="000000"/>
            </a:solidFill>
            <a:prstDash val="solid"/>
          </a:ln>
        </c:spPr>
        <c:txPr>
          <a:bodyPr rot="0" vert="horz"/>
          <a:lstStyle/>
          <a:p>
            <a:pPr>
              <a:defRPr sz="1194" b="1" i="0" u="none" strike="noStrike" baseline="0">
                <a:solidFill>
                  <a:srgbClr val="000000"/>
                </a:solidFill>
                <a:latin typeface="Calibri"/>
                <a:ea typeface="Calibri"/>
                <a:cs typeface="Calibri"/>
              </a:defRPr>
            </a:pPr>
            <a:endParaRPr lang="ru-RU"/>
          </a:p>
        </c:txPr>
        <c:crossAx val="87363968"/>
        <c:crosses val="autoZero"/>
        <c:auto val="1"/>
        <c:lblAlgn val="ctr"/>
        <c:lblOffset val="100"/>
        <c:tickLblSkip val="1"/>
        <c:tickMarkSkip val="1"/>
      </c:catAx>
      <c:valAx>
        <c:axId val="87363968"/>
        <c:scaling>
          <c:orientation val="minMax"/>
        </c:scaling>
        <c:axPos val="l"/>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1194" b="1" i="0" u="none" strike="noStrike" baseline="0">
                <a:solidFill>
                  <a:srgbClr val="000000"/>
                </a:solidFill>
                <a:latin typeface="Calibri"/>
                <a:ea typeface="Calibri"/>
                <a:cs typeface="Calibri"/>
              </a:defRPr>
            </a:pPr>
            <a:endParaRPr lang="ru-RU"/>
          </a:p>
        </c:txPr>
        <c:crossAx val="80034432"/>
        <c:crosses val="autoZero"/>
        <c:crossBetween val="between"/>
      </c:valAx>
      <c:spPr>
        <a:noFill/>
        <a:ln w="25268">
          <a:noFill/>
        </a:ln>
      </c:spPr>
    </c:plotArea>
    <c:legend>
      <c:legendPos val="r"/>
      <c:layout>
        <c:manualLayout>
          <c:xMode val="edge"/>
          <c:yMode val="edge"/>
          <c:x val="0.8809917355371909"/>
          <c:y val="0.41090909090909122"/>
          <c:w val="0.11239669421487604"/>
          <c:h val="0.17818181818181819"/>
        </c:manualLayout>
      </c:layout>
      <c:spPr>
        <a:noFill/>
        <a:ln w="3158">
          <a:solidFill>
            <a:srgbClr val="000000"/>
          </a:solidFill>
          <a:prstDash val="solid"/>
        </a:ln>
      </c:spPr>
      <c:txPr>
        <a:bodyPr/>
        <a:lstStyle/>
        <a:p>
          <a:pPr>
            <a:defRPr sz="109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94" b="1" i="0" u="none" strike="noStrike" baseline="0">
          <a:solidFill>
            <a:srgbClr val="000000"/>
          </a:solidFill>
          <a:latin typeface="Calibri"/>
          <a:ea typeface="Calibri"/>
          <a:cs typeface="Calibri"/>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Структура предприятий малого и среднего бизнеса по отраслям</a:t>
            </a:r>
            <a:r>
              <a:rPr lang="ru-RU" baseline="0"/>
              <a:t> экономики</a:t>
            </a:r>
            <a:endParaRPr lang="ru-RU"/>
          </a:p>
        </c:rich>
      </c:tx>
    </c:title>
    <c:view3D>
      <c:rotX val="30"/>
      <c:perspective val="30"/>
    </c:view3D>
    <c:plotArea>
      <c:layout/>
      <c:pie3DChart>
        <c:varyColors val="1"/>
        <c:ser>
          <c:idx val="0"/>
          <c:order val="0"/>
          <c:tx>
            <c:strRef>
              <c:f>Лист1!$B$1</c:f>
              <c:strCache>
                <c:ptCount val="1"/>
                <c:pt idx="0">
                  <c:v>Структура предприятий МБ</c:v>
                </c:pt>
              </c:strCache>
            </c:strRef>
          </c:tx>
          <c:dLbls>
            <c:dLblPos val="outEnd"/>
            <c:showVal val="1"/>
            <c:showLeaderLines val="1"/>
          </c:dLbls>
          <c:cat>
            <c:strRef>
              <c:f>Лист1!$A$2:$A$8</c:f>
              <c:strCache>
                <c:ptCount val="7"/>
                <c:pt idx="0">
                  <c:v>Строительство</c:v>
                </c:pt>
                <c:pt idx="1">
                  <c:v>Торговля</c:v>
                </c:pt>
                <c:pt idx="2">
                  <c:v>Лесная отрасль</c:v>
                </c:pt>
                <c:pt idx="3">
                  <c:v>Транспортировка и хранение</c:v>
                </c:pt>
                <c:pt idx="4">
                  <c:v>ЖКХ</c:v>
                </c:pt>
                <c:pt idx="5">
                  <c:v>Сельское хозяйство</c:v>
                </c:pt>
                <c:pt idx="6">
                  <c:v>Прочие</c:v>
                </c:pt>
              </c:strCache>
            </c:strRef>
          </c:cat>
          <c:val>
            <c:numRef>
              <c:f>Лист1!$B$2:$B$8</c:f>
              <c:numCache>
                <c:formatCode>General</c:formatCode>
                <c:ptCount val="7"/>
                <c:pt idx="0">
                  <c:v>6</c:v>
                </c:pt>
                <c:pt idx="1">
                  <c:v>36</c:v>
                </c:pt>
                <c:pt idx="2">
                  <c:v>8</c:v>
                </c:pt>
                <c:pt idx="3">
                  <c:v>10</c:v>
                </c:pt>
                <c:pt idx="4">
                  <c:v>7</c:v>
                </c:pt>
                <c:pt idx="5">
                  <c:v>2</c:v>
                </c:pt>
                <c:pt idx="6">
                  <c:v>17</c:v>
                </c:pt>
              </c:numCache>
            </c:numRef>
          </c:val>
        </c:ser>
      </c:pie3DChart>
      <c:spPr>
        <a:noFill/>
        <a:ln w="25383">
          <a:noFill/>
        </a:ln>
      </c:spPr>
    </c:plotArea>
    <c:legend>
      <c:legendPos val="r"/>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view3D>
      <c:depthPercent val="100"/>
      <c:perspective val="30"/>
    </c:view3D>
    <c:plotArea>
      <c:layout/>
      <c:bar3DChart>
        <c:barDir val="col"/>
        <c:grouping val="clustered"/>
        <c:ser>
          <c:idx val="0"/>
          <c:order val="0"/>
          <c:tx>
            <c:strRef>
              <c:f>Лист1!$B$1</c:f>
              <c:strCache>
                <c:ptCount val="1"/>
                <c:pt idx="0">
                  <c:v>Государственная поддержка, тыс.руб.</c:v>
                </c:pt>
              </c:strCache>
            </c:strRef>
          </c:tx>
          <c:dLbls>
            <c:dLbl>
              <c:idx val="0"/>
              <c:spPr>
                <a:noFill/>
                <a:ln w="25374">
                  <a:noFill/>
                </a:ln>
              </c:spPr>
              <c:txPr>
                <a:bodyPr/>
                <a:lstStyle/>
                <a:p>
                  <a:pPr>
                    <a:defRPr/>
                  </a:pPr>
                  <a:endParaRPr lang="ru-RU"/>
                </a:p>
              </c:txPr>
              <c:showVal val="1"/>
            </c:dLbl>
            <c:dLbl>
              <c:idx val="1"/>
              <c:spPr>
                <a:noFill/>
                <a:ln w="25374">
                  <a:noFill/>
                </a:ln>
              </c:spPr>
              <c:txPr>
                <a:bodyPr/>
                <a:lstStyle/>
                <a:p>
                  <a:pPr>
                    <a:defRPr/>
                  </a:pPr>
                  <a:endParaRPr lang="ru-RU"/>
                </a:p>
              </c:txPr>
              <c:showVal val="1"/>
            </c:dLbl>
            <c:dLbl>
              <c:idx val="2"/>
              <c:spPr>
                <a:noFill/>
                <a:ln w="25374">
                  <a:noFill/>
                </a:ln>
              </c:spPr>
              <c:txPr>
                <a:bodyPr/>
                <a:lstStyle/>
                <a:p>
                  <a:pPr>
                    <a:defRPr/>
                  </a:pPr>
                  <a:endParaRPr lang="ru-RU"/>
                </a:p>
              </c:txPr>
              <c:showVal val="1"/>
            </c:dLbl>
            <c:dLbl>
              <c:idx val="3"/>
              <c:spPr>
                <a:noFill/>
                <a:ln w="25374">
                  <a:noFill/>
                </a:ln>
              </c:spPr>
              <c:txPr>
                <a:bodyPr/>
                <a:lstStyle/>
                <a:p>
                  <a:pPr>
                    <a:defRPr/>
                  </a:pPr>
                  <a:endParaRPr lang="ru-RU"/>
                </a:p>
              </c:txPr>
              <c:showVal val="1"/>
            </c:dLbl>
            <c:delete val="1"/>
          </c:dLbls>
          <c:cat>
            <c:strRef>
              <c:f>Лист1!$A$2:$A$5</c:f>
              <c:strCache>
                <c:ptCount val="3"/>
                <c:pt idx="0">
                  <c:v>ООО "Алымовское"</c:v>
                </c:pt>
                <c:pt idx="1">
                  <c:v>ООО "Альянс"</c:v>
                </c:pt>
                <c:pt idx="2">
                  <c:v>СПССПК "ВИТИМ-АГРО"</c:v>
                </c:pt>
              </c:strCache>
            </c:strRef>
          </c:cat>
          <c:val>
            <c:numRef>
              <c:f>Лист1!$B$2:$B$5</c:f>
              <c:numCache>
                <c:formatCode>0.000</c:formatCode>
                <c:ptCount val="4"/>
                <c:pt idx="0">
                  <c:v>48.87</c:v>
                </c:pt>
                <c:pt idx="1">
                  <c:v>15357.326999999981</c:v>
                </c:pt>
                <c:pt idx="2">
                  <c:v>10000</c:v>
                </c:pt>
              </c:numCache>
            </c:numRef>
          </c:val>
        </c:ser>
        <c:shape val="box"/>
        <c:axId val="103629184"/>
        <c:axId val="103630720"/>
        <c:axId val="0"/>
      </c:bar3DChart>
      <c:catAx>
        <c:axId val="103629184"/>
        <c:scaling>
          <c:orientation val="minMax"/>
        </c:scaling>
        <c:axPos val="b"/>
        <c:numFmt formatCode="General" sourceLinked="0"/>
        <c:tickLblPos val="nextTo"/>
        <c:crossAx val="103630720"/>
        <c:crosses val="autoZero"/>
        <c:auto val="1"/>
        <c:lblAlgn val="ctr"/>
        <c:lblOffset val="100"/>
      </c:catAx>
      <c:valAx>
        <c:axId val="103630720"/>
        <c:scaling>
          <c:orientation val="minMax"/>
        </c:scaling>
        <c:axPos val="l"/>
        <c:majorGridlines/>
        <c:numFmt formatCode="0.000" sourceLinked="1"/>
        <c:tickLblPos val="nextTo"/>
        <c:crossAx val="103629184"/>
        <c:crosses val="autoZero"/>
        <c:crossBetween val="between"/>
      </c:valAx>
      <c:spPr>
        <a:noFill/>
        <a:ln w="25374">
          <a:noFill/>
        </a:ln>
      </c:spPr>
    </c:plotArea>
    <c:legend>
      <c:legendPos val="r"/>
      <c:layout>
        <c:manualLayout>
          <c:xMode val="edge"/>
          <c:yMode val="edge"/>
          <c:x val="0.71510791366906545"/>
          <c:y val="0.5"/>
          <c:w val="0.27194244604316525"/>
          <c:h val="8.5470085470085472E-2"/>
        </c:manualLayout>
      </c:layout>
    </c:legend>
    <c:plotVisOnly val="1"/>
    <c:dispBlanksAs val="gap"/>
  </c:chart>
  <c:txPr>
    <a:bodyPr/>
    <a:lstStyle/>
    <a:p>
      <a:pPr>
        <a:defRPr>
          <a:solidFill>
            <a:srgbClr val="FF0000"/>
          </a:solidFil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depthPercent val="100"/>
      <c:perspective val="30"/>
    </c:view3D>
    <c:sideWall>
      <c:spPr>
        <a:ln>
          <a:solidFill>
            <a:sysClr val="windowText" lastClr="000000"/>
          </a:solidFill>
        </a:ln>
      </c:spPr>
    </c:sideWall>
    <c:backWall>
      <c:spPr>
        <a:ln>
          <a:solidFill>
            <a:sysClr val="windowText" lastClr="000000"/>
          </a:solidFill>
        </a:ln>
      </c:spPr>
    </c:backWall>
    <c:plotArea>
      <c:layout>
        <c:manualLayout>
          <c:layoutTarget val="inner"/>
          <c:xMode val="edge"/>
          <c:yMode val="edge"/>
          <c:x val="4.2558764103800703E-2"/>
          <c:y val="2.7638223211229093E-2"/>
          <c:w val="0.85252309406413962"/>
          <c:h val="0.66494957491726581"/>
        </c:manualLayout>
      </c:layout>
      <c:bar3DChart>
        <c:barDir val="col"/>
        <c:grouping val="clustered"/>
        <c:ser>
          <c:idx val="0"/>
          <c:order val="0"/>
          <c:tx>
            <c:strRef>
              <c:f>Лист1!$B$1</c:f>
              <c:strCache>
                <c:ptCount val="1"/>
                <c:pt idx="0">
                  <c:v>Ряд 1</c:v>
                </c:pt>
              </c:strCache>
            </c:strRef>
          </c:tx>
          <c:dLbls>
            <c:spPr>
              <a:noFill/>
              <a:ln w="25125">
                <a:noFill/>
              </a:ln>
            </c:spPr>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Лист1!$B$2:$B$11</c:f>
              <c:numCache>
                <c:formatCode>General</c:formatCode>
                <c:ptCount val="10"/>
                <c:pt idx="0">
                  <c:v>4.4000000000000004</c:v>
                </c:pt>
              </c:numCache>
            </c:numRef>
          </c:val>
        </c:ser>
        <c:ser>
          <c:idx val="1"/>
          <c:order val="1"/>
          <c:tx>
            <c:strRef>
              <c:f>Лист1!$C$1</c:f>
              <c:strCache>
                <c:ptCount val="1"/>
                <c:pt idx="0">
                  <c:v>Ряд 2</c:v>
                </c:pt>
              </c:strCache>
            </c:strRef>
          </c:tx>
          <c:dLbls>
            <c:spPr>
              <a:noFill/>
              <a:ln w="25125">
                <a:noFill/>
              </a:ln>
            </c:spPr>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Лист1!$C$2:$C$11</c:f>
              <c:numCache>
                <c:formatCode>General</c:formatCode>
                <c:ptCount val="10"/>
                <c:pt idx="1">
                  <c:v>4.5</c:v>
                </c:pt>
              </c:numCache>
            </c:numRef>
          </c:val>
        </c:ser>
        <c:ser>
          <c:idx val="2"/>
          <c:order val="2"/>
          <c:tx>
            <c:strRef>
              <c:f>Лист1!$D$1</c:f>
              <c:strCache>
                <c:ptCount val="1"/>
                <c:pt idx="0">
                  <c:v>Ряд 3</c:v>
                </c:pt>
              </c:strCache>
            </c:strRef>
          </c:tx>
          <c:dLbls>
            <c:spPr>
              <a:noFill/>
              <a:ln w="25125">
                <a:noFill/>
              </a:ln>
            </c:spPr>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Лист1!$D$2:$D$11</c:f>
              <c:numCache>
                <c:formatCode>General</c:formatCode>
                <c:ptCount val="10"/>
                <c:pt idx="2">
                  <c:v>3.7</c:v>
                </c:pt>
              </c:numCache>
            </c:numRef>
          </c:val>
        </c:ser>
        <c:ser>
          <c:idx val="3"/>
          <c:order val="3"/>
          <c:tx>
            <c:strRef>
              <c:f>Лист1!$E$1</c:f>
              <c:strCache>
                <c:ptCount val="1"/>
                <c:pt idx="0">
                  <c:v>Ряд 4</c:v>
                </c:pt>
              </c:strCache>
            </c:strRef>
          </c:tx>
          <c:dLbls>
            <c:spPr>
              <a:noFill/>
              <a:ln w="25125">
                <a:noFill/>
              </a:ln>
            </c:spPr>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Лист1!$E$2:$E$11</c:f>
              <c:numCache>
                <c:formatCode>General</c:formatCode>
                <c:ptCount val="10"/>
                <c:pt idx="3">
                  <c:v>3.6</c:v>
                </c:pt>
              </c:numCache>
            </c:numRef>
          </c:val>
        </c:ser>
        <c:ser>
          <c:idx val="4"/>
          <c:order val="4"/>
          <c:tx>
            <c:strRef>
              <c:f>Лист1!$F$1</c:f>
              <c:strCache>
                <c:ptCount val="1"/>
                <c:pt idx="0">
                  <c:v>Ряд 5</c:v>
                </c:pt>
              </c:strCache>
            </c:strRef>
          </c:tx>
          <c:dLbls>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Лист1!$F$2:$F$11</c:f>
              <c:numCache>
                <c:formatCode>General</c:formatCode>
                <c:ptCount val="10"/>
                <c:pt idx="4">
                  <c:v>2.8</c:v>
                </c:pt>
              </c:numCache>
            </c:numRef>
          </c:val>
        </c:ser>
        <c:ser>
          <c:idx val="5"/>
          <c:order val="5"/>
          <c:tx>
            <c:strRef>
              <c:f>Лист1!$G$1</c:f>
              <c:strCache>
                <c:ptCount val="1"/>
                <c:pt idx="0">
                  <c:v>Ряд 6</c:v>
                </c:pt>
              </c:strCache>
            </c:strRef>
          </c:tx>
          <c:dLbls>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Лист1!$G$2:$G$11</c:f>
              <c:numCache>
                <c:formatCode>General</c:formatCode>
                <c:ptCount val="10"/>
                <c:pt idx="5">
                  <c:v>3.7</c:v>
                </c:pt>
              </c:numCache>
            </c:numRef>
          </c:val>
        </c:ser>
        <c:ser>
          <c:idx val="6"/>
          <c:order val="6"/>
          <c:tx>
            <c:strRef>
              <c:f>Лист1!$H$1</c:f>
              <c:strCache>
                <c:ptCount val="1"/>
                <c:pt idx="0">
                  <c:v>Ряд 7</c:v>
                </c:pt>
              </c:strCache>
            </c:strRef>
          </c:tx>
          <c:dLbls>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Лист1!$H$2:$H$11</c:f>
              <c:numCache>
                <c:formatCode>General</c:formatCode>
                <c:ptCount val="10"/>
                <c:pt idx="6">
                  <c:v>4.28</c:v>
                </c:pt>
              </c:numCache>
            </c:numRef>
          </c:val>
        </c:ser>
        <c:ser>
          <c:idx val="7"/>
          <c:order val="7"/>
          <c:tx>
            <c:strRef>
              <c:f>Лист1!$I$1</c:f>
              <c:strCache>
                <c:ptCount val="1"/>
                <c:pt idx="0">
                  <c:v>Ряд 8</c:v>
                </c:pt>
              </c:strCache>
            </c:strRef>
          </c:tx>
          <c:dLbls>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Лист1!$I$2:$I$11</c:f>
              <c:numCache>
                <c:formatCode>General</c:formatCode>
                <c:ptCount val="10"/>
                <c:pt idx="7">
                  <c:v>3.1</c:v>
                </c:pt>
              </c:numCache>
            </c:numRef>
          </c:val>
        </c:ser>
        <c:ser>
          <c:idx val="8"/>
          <c:order val="8"/>
          <c:tx>
            <c:strRef>
              <c:f>Лист1!$J$1</c:f>
              <c:strCache>
                <c:ptCount val="1"/>
                <c:pt idx="0">
                  <c:v>Ряд 9</c:v>
                </c:pt>
              </c:strCache>
            </c:strRef>
          </c:tx>
          <c:dLbls>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Лист1!$J$2:$J$11</c:f>
              <c:numCache>
                <c:formatCode>General</c:formatCode>
                <c:ptCount val="10"/>
                <c:pt idx="8">
                  <c:v>2.2000000000000002</c:v>
                </c:pt>
              </c:numCache>
            </c:numRef>
          </c:val>
        </c:ser>
        <c:ser>
          <c:idx val="9"/>
          <c:order val="9"/>
          <c:tx>
            <c:strRef>
              <c:f>Лист1!$K$1</c:f>
              <c:strCache>
                <c:ptCount val="1"/>
                <c:pt idx="0">
                  <c:v>Ряд 10</c:v>
                </c:pt>
              </c:strCache>
            </c:strRef>
          </c:tx>
          <c:dLbls>
            <c:showVal val="1"/>
          </c:dLbls>
          <c:cat>
            <c:strRef>
              <c:f>Лист1!$A$2:$A$11</c:f>
              <c:strCache>
                <c:ptCount val="10"/>
                <c:pt idx="0">
                  <c:v>01.01.2016 г.</c:v>
                </c:pt>
                <c:pt idx="1">
                  <c:v>01.01.2017 г.</c:v>
                </c:pt>
                <c:pt idx="2">
                  <c:v>01.01.2018 г.</c:v>
                </c:pt>
                <c:pt idx="3">
                  <c:v>01.01.2019 г.</c:v>
                </c:pt>
                <c:pt idx="4">
                  <c:v>01.01.2020 г.</c:v>
                </c:pt>
                <c:pt idx="5">
                  <c:v>01.01.2021 г.</c:v>
                </c:pt>
                <c:pt idx="6">
                  <c:v>01.01.2022 г.</c:v>
                </c:pt>
                <c:pt idx="7">
                  <c:v>01.01.2023 г.</c:v>
                </c:pt>
                <c:pt idx="8">
                  <c:v>01.01.2024 г.</c:v>
                </c:pt>
                <c:pt idx="9">
                  <c:v>01.01.2025 г.</c:v>
                </c:pt>
              </c:strCache>
            </c:strRef>
          </c:cat>
          <c:val>
            <c:numRef>
              <c:f>Лист1!$K$2:$K$11</c:f>
              <c:numCache>
                <c:formatCode>General</c:formatCode>
                <c:ptCount val="10"/>
                <c:pt idx="9">
                  <c:v>1.5</c:v>
                </c:pt>
              </c:numCache>
            </c:numRef>
          </c:val>
        </c:ser>
        <c:shape val="cylinder"/>
        <c:axId val="122967936"/>
        <c:axId val="128850560"/>
        <c:axId val="0"/>
      </c:bar3DChart>
      <c:catAx>
        <c:axId val="122967936"/>
        <c:scaling>
          <c:orientation val="minMax"/>
        </c:scaling>
        <c:axPos val="b"/>
        <c:numFmt formatCode="General" sourceLinked="1"/>
        <c:tickLblPos val="nextTo"/>
        <c:crossAx val="128850560"/>
        <c:crosses val="autoZero"/>
        <c:auto val="1"/>
        <c:lblAlgn val="ctr"/>
        <c:lblOffset val="100"/>
      </c:catAx>
      <c:valAx>
        <c:axId val="128850560"/>
        <c:scaling>
          <c:orientation val="minMax"/>
          <c:min val="0"/>
        </c:scaling>
        <c:axPos val="l"/>
        <c:majorGridlines/>
        <c:numFmt formatCode="General" sourceLinked="1"/>
        <c:tickLblPos val="nextTo"/>
        <c:crossAx val="122967936"/>
        <c:crosses val="autoZero"/>
        <c:crossBetween val="between"/>
      </c:valAx>
      <c:spPr>
        <a:noFill/>
        <a:ln w="25375">
          <a:noFill/>
        </a:ln>
      </c:spPr>
    </c:plotArea>
    <c:plotVisOnly val="1"/>
    <c:dispBlanksAs val="gap"/>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4"/>
  <c:chart>
    <c:plotArea>
      <c:layout/>
      <c:barChart>
        <c:barDir val="col"/>
        <c:grouping val="clustered"/>
        <c:ser>
          <c:idx val="0"/>
          <c:order val="0"/>
          <c:tx>
            <c:strRef>
              <c:f>Лист1!$B$1</c:f>
              <c:strCache>
                <c:ptCount val="1"/>
                <c:pt idx="0">
                  <c:v>Ряд 1</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Лист1!$B$2:$B$11</c:f>
              <c:numCache>
                <c:formatCode>General</c:formatCode>
                <c:ptCount val="10"/>
                <c:pt idx="0">
                  <c:v>18.5</c:v>
                </c:pt>
              </c:numCache>
            </c:numRef>
          </c:val>
        </c:ser>
        <c:ser>
          <c:idx val="1"/>
          <c:order val="1"/>
          <c:tx>
            <c:strRef>
              <c:f>Лист1!$C$1</c:f>
              <c:strCache>
                <c:ptCount val="1"/>
                <c:pt idx="0">
                  <c:v>Ряд 2</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Лист1!$C$2:$C$11</c:f>
              <c:numCache>
                <c:formatCode>General</c:formatCode>
                <c:ptCount val="10"/>
                <c:pt idx="1">
                  <c:v>18.25</c:v>
                </c:pt>
              </c:numCache>
            </c:numRef>
          </c:val>
        </c:ser>
        <c:ser>
          <c:idx val="2"/>
          <c:order val="2"/>
          <c:tx>
            <c:strRef>
              <c:f>Лист1!$D$1</c:f>
              <c:strCache>
                <c:ptCount val="1"/>
                <c:pt idx="0">
                  <c:v>Ряд 3</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Лист1!$D$2:$D$11</c:f>
              <c:numCache>
                <c:formatCode>General</c:formatCode>
                <c:ptCount val="10"/>
                <c:pt idx="2">
                  <c:v>18.015000000000001</c:v>
                </c:pt>
              </c:numCache>
            </c:numRef>
          </c:val>
        </c:ser>
        <c:ser>
          <c:idx val="3"/>
          <c:order val="3"/>
          <c:tx>
            <c:strRef>
              <c:f>Лист1!$E$1</c:f>
              <c:strCache>
                <c:ptCount val="1"/>
                <c:pt idx="0">
                  <c:v>Ряд 4</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Лист1!$E$2:$E$11</c:f>
              <c:numCache>
                <c:formatCode>General</c:formatCode>
                <c:ptCount val="10"/>
                <c:pt idx="3">
                  <c:v>17.524999999999999</c:v>
                </c:pt>
              </c:numCache>
            </c:numRef>
          </c:val>
        </c:ser>
        <c:ser>
          <c:idx val="4"/>
          <c:order val="4"/>
          <c:tx>
            <c:strRef>
              <c:f>Лист1!$F$1</c:f>
              <c:strCache>
                <c:ptCount val="1"/>
                <c:pt idx="0">
                  <c:v>Ряд 5</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Лист1!$F$2:$F$11</c:f>
              <c:numCache>
                <c:formatCode>General</c:formatCode>
                <c:ptCount val="10"/>
                <c:pt idx="4">
                  <c:v>17.257000000000001</c:v>
                </c:pt>
              </c:numCache>
            </c:numRef>
          </c:val>
        </c:ser>
        <c:ser>
          <c:idx val="5"/>
          <c:order val="5"/>
          <c:tx>
            <c:strRef>
              <c:f>Лист1!$G$1</c:f>
              <c:strCache>
                <c:ptCount val="1"/>
                <c:pt idx="0">
                  <c:v>Ряд 6</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Лист1!$G$2:$G$11</c:f>
              <c:numCache>
                <c:formatCode>General</c:formatCode>
                <c:ptCount val="10"/>
                <c:pt idx="5">
                  <c:v>17.129000000000001</c:v>
                </c:pt>
              </c:numCache>
            </c:numRef>
          </c:val>
        </c:ser>
        <c:ser>
          <c:idx val="6"/>
          <c:order val="6"/>
          <c:tx>
            <c:strRef>
              <c:f>Лист1!$H$1</c:f>
              <c:strCache>
                <c:ptCount val="1"/>
                <c:pt idx="0">
                  <c:v>Ряд 7</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Лист1!$H$2:$H$11</c:f>
              <c:numCache>
                <c:formatCode>General</c:formatCode>
                <c:ptCount val="10"/>
                <c:pt idx="6">
                  <c:v>17.018000000000001</c:v>
                </c:pt>
              </c:numCache>
            </c:numRef>
          </c:val>
        </c:ser>
        <c:ser>
          <c:idx val="7"/>
          <c:order val="7"/>
          <c:tx>
            <c:strRef>
              <c:f>Лист1!$I$1</c:f>
              <c:strCache>
                <c:ptCount val="1"/>
                <c:pt idx="0">
                  <c:v>Ряд 8</c:v>
                </c:pt>
              </c:strCache>
            </c:strRef>
          </c:tx>
          <c:dLbls>
            <c:dLbl>
              <c:idx val="7"/>
              <c:tx>
                <c:rich>
                  <a:bodyPr/>
                  <a:lstStyle/>
                  <a:p>
                    <a:pPr>
                      <a:defRPr/>
                    </a:pPr>
                    <a:endParaRPr lang="en-US"/>
                  </a:p>
                  <a:p>
                    <a:pPr>
                      <a:defRPr/>
                    </a:pPr>
                    <a:r>
                      <a:rPr lang="en-US"/>
                      <a:t>20,26</a:t>
                    </a:r>
                  </a:p>
                </c:rich>
              </c:tx>
              <c:spPr>
                <a:noFill/>
                <a:ln w="20353">
                  <a:noFill/>
                </a:ln>
              </c:spPr>
            </c:dLbl>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Лист1!$I$2:$I$11</c:f>
              <c:numCache>
                <c:formatCode>General</c:formatCode>
                <c:ptCount val="10"/>
                <c:pt idx="7">
                  <c:v>16.114000000000026</c:v>
                </c:pt>
              </c:numCache>
            </c:numRef>
          </c:val>
        </c:ser>
        <c:ser>
          <c:idx val="8"/>
          <c:order val="8"/>
          <c:tx>
            <c:strRef>
              <c:f>Лист1!$J$1</c:f>
              <c:strCache>
                <c:ptCount val="1"/>
                <c:pt idx="0">
                  <c:v>Ряд 9</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Лист1!$J$2:$J$11</c:f>
              <c:numCache>
                <c:formatCode>General</c:formatCode>
                <c:ptCount val="10"/>
                <c:pt idx="8">
                  <c:v>15.876000000000012</c:v>
                </c:pt>
              </c:numCache>
            </c:numRef>
          </c:val>
        </c:ser>
        <c:ser>
          <c:idx val="9"/>
          <c:order val="9"/>
          <c:tx>
            <c:strRef>
              <c:f>Лист1!$K$1</c:f>
              <c:strCache>
                <c:ptCount val="1"/>
                <c:pt idx="0">
                  <c:v>Ряд 10</c:v>
                </c:pt>
              </c:strCache>
            </c:strRef>
          </c:tx>
          <c:dLbls>
            <c:spPr>
              <a:noFill/>
              <a:ln w="20353">
                <a:noFill/>
              </a:ln>
            </c:spPr>
            <c:showVal val="1"/>
          </c:dLbls>
          <c:cat>
            <c:strRef>
              <c:f>Лист1!$A$2:$A$11</c:f>
              <c:strCache>
                <c:ptCount val="10"/>
                <c:pt idx="0">
                  <c:v>01.01.2015 г.</c:v>
                </c:pt>
                <c:pt idx="1">
                  <c:v>01.01.2016 г.</c:v>
                </c:pt>
                <c:pt idx="2">
                  <c:v>01.01.2017 г.</c:v>
                </c:pt>
                <c:pt idx="3">
                  <c:v>01.01.2018 г.</c:v>
                </c:pt>
                <c:pt idx="4">
                  <c:v>01.01.2019 г.</c:v>
                </c:pt>
                <c:pt idx="5">
                  <c:v>01.01.2020 г.</c:v>
                </c:pt>
                <c:pt idx="6">
                  <c:v>01.01.2021 г.</c:v>
                </c:pt>
                <c:pt idx="7">
                  <c:v>01.01.2022 г.</c:v>
                </c:pt>
                <c:pt idx="8">
                  <c:v>01.01.2023 г.</c:v>
                </c:pt>
                <c:pt idx="9">
                  <c:v>01.01.2024 г.</c:v>
                </c:pt>
              </c:strCache>
            </c:strRef>
          </c:cat>
          <c:val>
            <c:numRef>
              <c:f>Лист1!$K$2:$K$11</c:f>
              <c:numCache>
                <c:formatCode>General</c:formatCode>
                <c:ptCount val="10"/>
                <c:pt idx="9">
                  <c:v>15.936</c:v>
                </c:pt>
              </c:numCache>
            </c:numRef>
          </c:val>
        </c:ser>
        <c:axId val="151407232"/>
        <c:axId val="162327168"/>
      </c:barChart>
      <c:catAx>
        <c:axId val="151407232"/>
        <c:scaling>
          <c:orientation val="minMax"/>
        </c:scaling>
        <c:axPos val="b"/>
        <c:numFmt formatCode="General" sourceLinked="0"/>
        <c:tickLblPos val="nextTo"/>
        <c:crossAx val="162327168"/>
        <c:crosses val="autoZero"/>
        <c:auto val="1"/>
        <c:lblAlgn val="ctr"/>
        <c:lblOffset val="100"/>
      </c:catAx>
      <c:valAx>
        <c:axId val="162327168"/>
        <c:scaling>
          <c:orientation val="minMax"/>
          <c:min val="0"/>
        </c:scaling>
        <c:axPos val="l"/>
        <c:majorGridlines/>
        <c:numFmt formatCode="General" sourceLinked="1"/>
        <c:tickLblPos val="nextTo"/>
        <c:crossAx val="151407232"/>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2023</c:v>
                </c:pt>
              </c:strCache>
            </c:strRef>
          </c:tx>
          <c:dLbls>
            <c:dLblPos val="outEnd"/>
            <c:showVal val="1"/>
          </c:dLbls>
          <c:cat>
            <c:strRef>
              <c:f>Лист1!$A$2:$A$6</c:f>
              <c:strCache>
                <c:ptCount val="5"/>
                <c:pt idx="0">
                  <c:v>рождение</c:v>
                </c:pt>
                <c:pt idx="1">
                  <c:v>смертность</c:v>
                </c:pt>
                <c:pt idx="2">
                  <c:v>естеств. убыль</c:v>
                </c:pt>
                <c:pt idx="3">
                  <c:v>браки</c:v>
                </c:pt>
                <c:pt idx="4">
                  <c:v>разводы</c:v>
                </c:pt>
              </c:strCache>
            </c:strRef>
          </c:cat>
          <c:val>
            <c:numRef>
              <c:f>Лист1!$B$2:$B$6</c:f>
              <c:numCache>
                <c:formatCode>General</c:formatCode>
                <c:ptCount val="5"/>
                <c:pt idx="0">
                  <c:v>6.8</c:v>
                </c:pt>
                <c:pt idx="1">
                  <c:v>16.899999999999999</c:v>
                </c:pt>
                <c:pt idx="2">
                  <c:v>-10.1</c:v>
                </c:pt>
                <c:pt idx="3">
                  <c:v>6.3</c:v>
                </c:pt>
                <c:pt idx="4">
                  <c:v>7.4</c:v>
                </c:pt>
              </c:numCache>
            </c:numRef>
          </c:val>
        </c:ser>
        <c:ser>
          <c:idx val="1"/>
          <c:order val="1"/>
          <c:tx>
            <c:strRef>
              <c:f>Лист1!$C$1</c:f>
              <c:strCache>
                <c:ptCount val="1"/>
                <c:pt idx="0">
                  <c:v>2024</c:v>
                </c:pt>
              </c:strCache>
            </c:strRef>
          </c:tx>
          <c:dLbls>
            <c:dLblPos val="outEnd"/>
            <c:showVal val="1"/>
          </c:dLbls>
          <c:cat>
            <c:strRef>
              <c:f>Лист1!$A$2:$A$6</c:f>
              <c:strCache>
                <c:ptCount val="5"/>
                <c:pt idx="0">
                  <c:v>рождение</c:v>
                </c:pt>
                <c:pt idx="1">
                  <c:v>смертность</c:v>
                </c:pt>
                <c:pt idx="2">
                  <c:v>естеств. убыль</c:v>
                </c:pt>
                <c:pt idx="3">
                  <c:v>браки</c:v>
                </c:pt>
                <c:pt idx="4">
                  <c:v>разводы</c:v>
                </c:pt>
              </c:strCache>
            </c:strRef>
          </c:cat>
          <c:val>
            <c:numRef>
              <c:f>Лист1!$C$2:$C$6</c:f>
              <c:numCache>
                <c:formatCode>General</c:formatCode>
                <c:ptCount val="5"/>
                <c:pt idx="0">
                  <c:v>8.18</c:v>
                </c:pt>
                <c:pt idx="1">
                  <c:v>16.36</c:v>
                </c:pt>
                <c:pt idx="2">
                  <c:v>-8.18</c:v>
                </c:pt>
                <c:pt idx="3">
                  <c:v>6.04</c:v>
                </c:pt>
                <c:pt idx="4">
                  <c:v>5.0999999999999996</c:v>
                </c:pt>
              </c:numCache>
            </c:numRef>
          </c:val>
        </c:ser>
        <c:axId val="162493568"/>
        <c:axId val="162552064"/>
      </c:barChart>
      <c:catAx>
        <c:axId val="162493568"/>
        <c:scaling>
          <c:orientation val="minMax"/>
        </c:scaling>
        <c:axPos val="b"/>
        <c:numFmt formatCode="General" sourceLinked="1"/>
        <c:tickLblPos val="nextTo"/>
        <c:crossAx val="162552064"/>
        <c:crosses val="autoZero"/>
        <c:auto val="1"/>
        <c:lblAlgn val="ctr"/>
        <c:lblOffset val="100"/>
      </c:catAx>
      <c:valAx>
        <c:axId val="162552064"/>
        <c:scaling>
          <c:orientation val="minMax"/>
        </c:scaling>
        <c:axPos val="l"/>
        <c:majorGridlines/>
        <c:numFmt formatCode="General" sourceLinked="1"/>
        <c:tickLblPos val="nextTo"/>
        <c:crossAx val="162493568"/>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600"/>
              <a:t>Доходы консолидированного бюджета</a:t>
            </a:r>
            <a:r>
              <a:rPr lang="ru-RU" sz="1600" baseline="0"/>
              <a:t> </a:t>
            </a:r>
            <a:r>
              <a:rPr lang="ru-RU" sz="1600"/>
              <a:t>за 2024 год,  млн.руб.</a:t>
            </a:r>
          </a:p>
        </c:rich>
      </c:tx>
    </c:title>
    <c:plotArea>
      <c:layout>
        <c:manualLayout>
          <c:layoutTarget val="inner"/>
          <c:xMode val="edge"/>
          <c:yMode val="edge"/>
          <c:x val="0.13203941355225324"/>
          <c:y val="0.24074983558528745"/>
          <c:w val="0.84721636595324901"/>
          <c:h val="0.62869573906291165"/>
        </c:manualLayout>
      </c:layout>
      <c:barChart>
        <c:barDir val="col"/>
        <c:grouping val="clustered"/>
        <c:ser>
          <c:idx val="0"/>
          <c:order val="0"/>
          <c:tx>
            <c:strRef>
              <c:f>Лист1!$B$1</c:f>
              <c:strCache>
                <c:ptCount val="1"/>
                <c:pt idx="0">
                  <c:v>Доходы консолидированного бюджета 2024 год</c:v>
                </c:pt>
              </c:strCache>
            </c:strRef>
          </c:tx>
          <c:cat>
            <c:strRef>
              <c:f>Лист1!$A$2:$A$3</c:f>
              <c:strCache>
                <c:ptCount val="2"/>
                <c:pt idx="0">
                  <c:v>2023 год</c:v>
                </c:pt>
                <c:pt idx="1">
                  <c:v>2024 год</c:v>
                </c:pt>
              </c:strCache>
            </c:strRef>
          </c:cat>
          <c:val>
            <c:numRef>
              <c:f>Лист1!$B$2:$B$3</c:f>
              <c:numCache>
                <c:formatCode>General</c:formatCode>
                <c:ptCount val="2"/>
                <c:pt idx="0">
                  <c:v>1932.3</c:v>
                </c:pt>
                <c:pt idx="1">
                  <c:v>2390.9</c:v>
                </c:pt>
              </c:numCache>
            </c:numRef>
          </c:val>
        </c:ser>
        <c:axId val="162656256"/>
        <c:axId val="162657792"/>
      </c:barChart>
      <c:catAx>
        <c:axId val="162656256"/>
        <c:scaling>
          <c:orientation val="minMax"/>
        </c:scaling>
        <c:axPos val="b"/>
        <c:tickLblPos val="nextTo"/>
        <c:crossAx val="162657792"/>
        <c:crosses val="autoZero"/>
        <c:auto val="1"/>
        <c:lblAlgn val="ctr"/>
        <c:lblOffset val="100"/>
      </c:catAx>
      <c:valAx>
        <c:axId val="162657792"/>
        <c:scaling>
          <c:orientation val="minMax"/>
        </c:scaling>
        <c:axPos val="l"/>
        <c:numFmt formatCode="General" sourceLinked="1"/>
        <c:tickLblPos val="nextTo"/>
        <c:crossAx val="162656256"/>
        <c:crosses val="autoZero"/>
        <c:crossBetween val="between"/>
      </c:valAx>
    </c:plotArea>
    <c:plotVisOnly val="1"/>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5"/>
  <c:chart>
    <c:autoTitleDeleted val="1"/>
    <c:plotArea>
      <c:layout>
        <c:manualLayout>
          <c:layoutTarget val="inner"/>
          <c:xMode val="edge"/>
          <c:yMode val="edge"/>
          <c:x val="2.3554174939571779E-2"/>
          <c:y val="3.2898816387366817E-2"/>
          <c:w val="0.95289165012085852"/>
          <c:h val="0.83352842720019893"/>
        </c:manualLayout>
      </c:layout>
      <c:barChart>
        <c:barDir val="col"/>
        <c:grouping val="clustered"/>
        <c:ser>
          <c:idx val="0"/>
          <c:order val="0"/>
          <c:tx>
            <c:strRef>
              <c:f>Лист1!$B$1</c:f>
              <c:strCache>
                <c:ptCount val="1"/>
                <c:pt idx="0">
                  <c:v>Ряд 1</c:v>
                </c:pt>
              </c:strCache>
            </c:strRef>
          </c:tx>
          <c:cat>
            <c:strRef>
              <c:f>Лист1!$A$2:$A$4</c:f>
              <c:strCache>
                <c:ptCount val="3"/>
                <c:pt idx="0">
                  <c:v>2022 год</c:v>
                </c:pt>
                <c:pt idx="1">
                  <c:v>2023 год</c:v>
                </c:pt>
                <c:pt idx="2">
                  <c:v>2024 год</c:v>
                </c:pt>
              </c:strCache>
            </c:strRef>
          </c:cat>
          <c:val>
            <c:numRef>
              <c:f>Лист1!$B$2:$B$4</c:f>
              <c:numCache>
                <c:formatCode>General</c:formatCode>
                <c:ptCount val="3"/>
                <c:pt idx="0">
                  <c:v>898.7</c:v>
                </c:pt>
                <c:pt idx="1">
                  <c:v>785.3</c:v>
                </c:pt>
                <c:pt idx="2">
                  <c:v>991.2</c:v>
                </c:pt>
              </c:numCache>
            </c:numRef>
          </c:val>
        </c:ser>
        <c:axId val="80668928"/>
        <c:axId val="81653760"/>
      </c:barChart>
      <c:catAx>
        <c:axId val="80668928"/>
        <c:scaling>
          <c:orientation val="minMax"/>
        </c:scaling>
        <c:axPos val="b"/>
        <c:numFmt formatCode="General" sourceLinked="1"/>
        <c:tickLblPos val="nextTo"/>
        <c:crossAx val="81653760"/>
        <c:crosses val="autoZero"/>
        <c:auto val="1"/>
        <c:lblAlgn val="ctr"/>
        <c:lblOffset val="100"/>
      </c:catAx>
      <c:valAx>
        <c:axId val="81653760"/>
        <c:scaling>
          <c:orientation val="minMax"/>
        </c:scaling>
        <c:delete val="1"/>
        <c:axPos val="l"/>
        <c:numFmt formatCode="General" sourceLinked="1"/>
        <c:tickLblPos val="none"/>
        <c:crossAx val="80668928"/>
        <c:crosses val="autoZero"/>
        <c:crossBetween val="between"/>
      </c:valAx>
    </c:plotArea>
    <c:plotVisOnly val="1"/>
    <c:dispBlanksAs val="gap"/>
  </c:chart>
  <c:externalData r:id="rId2"/>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Динамика собственных доходов местных бюджетов </a:t>
            </a:r>
          </a:p>
          <a:p>
            <a:pPr>
              <a:defRPr/>
            </a:pPr>
            <a:r>
              <a:rPr lang="ru-RU"/>
              <a:t> 2024 год  к уровню 2023 года</a:t>
            </a:r>
          </a:p>
        </c:rich>
      </c:tx>
    </c:title>
    <c:plotArea>
      <c:layout>
        <c:manualLayout>
          <c:layoutTarget val="inner"/>
          <c:xMode val="edge"/>
          <c:yMode val="edge"/>
          <c:x val="0.17783806863410104"/>
          <c:y val="0.24084407269160571"/>
          <c:w val="0.78916106084982851"/>
          <c:h val="0.72686065625880036"/>
        </c:manualLayout>
      </c:layout>
      <c:barChart>
        <c:barDir val="bar"/>
        <c:grouping val="stacked"/>
        <c:ser>
          <c:idx val="0"/>
          <c:order val="0"/>
          <c:tx>
            <c:strRef>
              <c:f>Лист1!$C$2</c:f>
              <c:strCache>
                <c:ptCount val="1"/>
                <c:pt idx="0">
                  <c:v>процент исполнения </c:v>
                </c:pt>
              </c:strCache>
            </c:strRef>
          </c:tx>
          <c:dPt>
            <c:idx val="0"/>
            <c:spPr>
              <a:solidFill>
                <a:srgbClr val="00B0F0"/>
              </a:solidFill>
            </c:spPr>
          </c:dPt>
          <c:dPt>
            <c:idx val="2"/>
            <c:spPr>
              <a:solidFill>
                <a:srgbClr val="00B0F0"/>
              </a:solidFill>
            </c:spPr>
          </c:dPt>
          <c:dPt>
            <c:idx val="4"/>
            <c:spPr>
              <a:solidFill>
                <a:srgbClr val="FF0000"/>
              </a:solidFill>
            </c:spPr>
          </c:dPt>
          <c:dPt>
            <c:idx val="6"/>
            <c:spPr>
              <a:solidFill>
                <a:srgbClr val="00B0F0"/>
              </a:solidFill>
            </c:spPr>
          </c:dPt>
          <c:dPt>
            <c:idx val="8"/>
            <c:spPr>
              <a:solidFill>
                <a:srgbClr val="00B0F0"/>
              </a:solidFill>
            </c:spPr>
          </c:dPt>
          <c:dPt>
            <c:idx val="10"/>
            <c:spPr>
              <a:solidFill>
                <a:srgbClr val="FF0000"/>
              </a:solidFill>
            </c:spPr>
          </c:dPt>
          <c:dPt>
            <c:idx val="12"/>
            <c:spPr>
              <a:solidFill>
                <a:srgbClr val="00B0F0"/>
              </a:solidFill>
            </c:spPr>
          </c:dPt>
          <c:dPt>
            <c:idx val="14"/>
            <c:spPr>
              <a:solidFill>
                <a:srgbClr val="FF0000"/>
              </a:solidFill>
            </c:spPr>
          </c:dPt>
          <c:dPt>
            <c:idx val="16"/>
            <c:spPr>
              <a:solidFill>
                <a:srgbClr val="00B0F0"/>
              </a:solidFill>
            </c:spPr>
          </c:dPt>
          <c:dPt>
            <c:idx val="18"/>
            <c:spPr>
              <a:solidFill>
                <a:srgbClr val="FF0000"/>
              </a:solidFill>
            </c:spPr>
          </c:dPt>
          <c:dLbls>
            <c:showVal val="1"/>
          </c:dLbls>
          <c:cat>
            <c:strRef>
              <c:f>Лист1!$A$3:$A$21</c:f>
              <c:strCache>
                <c:ptCount val="19"/>
                <c:pt idx="0">
                  <c:v>Киренский район</c:v>
                </c:pt>
                <c:pt idx="2">
                  <c:v>Киренское гп</c:v>
                </c:pt>
                <c:pt idx="4">
                  <c:v>Алексеевское гп</c:v>
                </c:pt>
                <c:pt idx="6">
                  <c:v>Алымовское сп</c:v>
                </c:pt>
                <c:pt idx="8">
                  <c:v>Коршуновское сп</c:v>
                </c:pt>
                <c:pt idx="10">
                  <c:v>Криволукское сп</c:v>
                </c:pt>
                <c:pt idx="12">
                  <c:v>Макаровское сп</c:v>
                </c:pt>
                <c:pt idx="14">
                  <c:v>Небельское сп</c:v>
                </c:pt>
                <c:pt idx="16">
                  <c:v>Петропавловское сп</c:v>
                </c:pt>
                <c:pt idx="18">
                  <c:v>Юбилейнинское сп</c:v>
                </c:pt>
              </c:strCache>
            </c:strRef>
          </c:cat>
          <c:val>
            <c:numRef>
              <c:f>Лист1!$C$3:$C$21</c:f>
              <c:numCache>
                <c:formatCode>General</c:formatCode>
                <c:ptCount val="19"/>
                <c:pt idx="0">
                  <c:v>126.1</c:v>
                </c:pt>
                <c:pt idx="2">
                  <c:v>135.9</c:v>
                </c:pt>
                <c:pt idx="4">
                  <c:v>90.7</c:v>
                </c:pt>
                <c:pt idx="6">
                  <c:v>263.3</c:v>
                </c:pt>
                <c:pt idx="8">
                  <c:v>119.1</c:v>
                </c:pt>
                <c:pt idx="10">
                  <c:v>39.200000000000003</c:v>
                </c:pt>
                <c:pt idx="12">
                  <c:v>136.5</c:v>
                </c:pt>
                <c:pt idx="14">
                  <c:v>83.6</c:v>
                </c:pt>
                <c:pt idx="16">
                  <c:v>111.1</c:v>
                </c:pt>
                <c:pt idx="18">
                  <c:v>46.2</c:v>
                </c:pt>
              </c:numCache>
            </c:numRef>
          </c:val>
        </c:ser>
        <c:gapWidth val="55"/>
        <c:overlap val="100"/>
        <c:axId val="85406080"/>
        <c:axId val="85407616"/>
      </c:barChart>
      <c:catAx>
        <c:axId val="85406080"/>
        <c:scaling>
          <c:orientation val="maxMin"/>
        </c:scaling>
        <c:axPos val="l"/>
        <c:numFmt formatCode="General" sourceLinked="1"/>
        <c:majorTickMark val="none"/>
        <c:tickLblPos val="nextTo"/>
        <c:crossAx val="85407616"/>
        <c:crossesAt val="0"/>
        <c:auto val="1"/>
        <c:lblAlgn val="ctr"/>
        <c:lblOffset val="100"/>
      </c:catAx>
      <c:valAx>
        <c:axId val="85407616"/>
        <c:scaling>
          <c:orientation val="minMax"/>
          <c:max val="300"/>
          <c:min val="0"/>
        </c:scaling>
        <c:axPos val="t"/>
        <c:majorGridlines/>
        <c:numFmt formatCode="General" sourceLinked="1"/>
        <c:majorTickMark val="none"/>
        <c:tickLblPos val="nextTo"/>
        <c:txPr>
          <a:bodyPr/>
          <a:lstStyle/>
          <a:p>
            <a:pPr>
              <a:defRPr>
                <a:solidFill>
                  <a:schemeClr val="bg1"/>
                </a:solidFill>
              </a:defRPr>
            </a:pPr>
            <a:endParaRPr lang="ru-RU"/>
          </a:p>
        </c:txPr>
        <c:crossAx val="85406080"/>
        <c:crosses val="autoZero"/>
        <c:crossBetween val="between"/>
        <c:majorUnit val="20000"/>
        <c:minorUnit val="4000"/>
      </c:valAx>
    </c:plotArea>
    <c:plotVisOnly val="1"/>
    <c:dispBlanksAs val="gap"/>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0.1238622593158806"/>
          <c:y val="0.17286866705366616"/>
          <c:w val="0.42115422365288874"/>
          <c:h val="0.63437527509929836"/>
        </c:manualLayout>
      </c:layout>
      <c:pie3DChart>
        <c:varyColors val="1"/>
        <c:ser>
          <c:idx val="0"/>
          <c:order val="0"/>
          <c:tx>
            <c:strRef>
              <c:f>Лист1!$B$1</c:f>
              <c:strCache>
                <c:ptCount val="1"/>
                <c:pt idx="0">
                  <c:v>Продажи</c:v>
                </c:pt>
              </c:strCache>
            </c:strRef>
          </c:tx>
          <c:cat>
            <c:strRef>
              <c:f>Лист1!$A$2:$A$5</c:f>
              <c:strCache>
                <c:ptCount val="4"/>
                <c:pt idx="0">
                  <c:v>НДФЛ</c:v>
                </c:pt>
                <c:pt idx="1">
                  <c:v>совокупный доход</c:v>
                </c:pt>
                <c:pt idx="2">
                  <c:v>налог на имущество физических лиц</c:v>
                </c:pt>
                <c:pt idx="3">
                  <c:v>налоги на товары (работы, услуги</c:v>
                </c:pt>
              </c:strCache>
            </c:strRef>
          </c:cat>
          <c:val>
            <c:numRef>
              <c:f>Лист1!$B$2:$B$5</c:f>
              <c:numCache>
                <c:formatCode>General</c:formatCode>
                <c:ptCount val="4"/>
                <c:pt idx="0">
                  <c:v>701</c:v>
                </c:pt>
                <c:pt idx="1">
                  <c:v>48</c:v>
                </c:pt>
                <c:pt idx="2">
                  <c:v>10.200000000000001</c:v>
                </c:pt>
                <c:pt idx="3">
                  <c:v>29.9</c:v>
                </c:pt>
              </c:numCache>
            </c:numRef>
          </c:val>
        </c:ser>
      </c:pie3DChart>
      <c:spPr>
        <a:solidFill>
          <a:schemeClr val="bg2">
            <a:lumMod val="90000"/>
          </a:schemeClr>
        </a:solidFill>
      </c:spPr>
    </c:plotArea>
    <c:legend>
      <c:legendPos val="r"/>
      <c:layout>
        <c:manualLayout>
          <c:xMode val="edge"/>
          <c:yMode val="edge"/>
          <c:x val="0.64676023213375911"/>
          <c:y val="0.19325139620073264"/>
          <c:w val="0.34218608670237238"/>
          <c:h val="0.55248473687371169"/>
        </c:manualLayout>
      </c:layout>
      <c:spPr>
        <a:ln>
          <a:solidFill>
            <a:schemeClr val="accent1">
              <a:shade val="50000"/>
            </a:schemeClr>
          </a:solidFill>
        </a:ln>
      </c:spPr>
    </c:legend>
    <c:plotVisOnly val="1"/>
  </c:chart>
  <c:spPr>
    <a:ln>
      <a:noFill/>
    </a:ln>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0.12753618337092223"/>
          <c:y val="0.19980160603064667"/>
          <c:w val="0.46274428744178653"/>
          <c:h val="0.64771822094596498"/>
        </c:manualLayout>
      </c:layout>
      <c:pie3DChart>
        <c:varyColors val="1"/>
        <c:ser>
          <c:idx val="0"/>
          <c:order val="0"/>
          <c:tx>
            <c:strRef>
              <c:f>Лист1!$B$1</c:f>
              <c:strCache>
                <c:ptCount val="1"/>
                <c:pt idx="0">
                  <c:v>Продажи</c:v>
                </c:pt>
              </c:strCache>
            </c:strRef>
          </c:tx>
          <c:spPr>
            <a:ln>
              <a:noFill/>
            </a:ln>
          </c:spPr>
          <c:cat>
            <c:strRef>
              <c:f>Лист1!$A$2:$A$5</c:f>
              <c:strCache>
                <c:ptCount val="4"/>
                <c:pt idx="0">
                  <c:v>доходы от использования муниципального имущества</c:v>
                </c:pt>
                <c:pt idx="1">
                  <c:v>доходы от продажи муниципального имущества и земельных участков</c:v>
                </c:pt>
                <c:pt idx="2">
                  <c:v>доходы от оказания платных услуг</c:v>
                </c:pt>
                <c:pt idx="3">
                  <c:v>доходы от платежей при использовании природными ресурсами</c:v>
                </c:pt>
              </c:strCache>
            </c:strRef>
          </c:cat>
          <c:val>
            <c:numRef>
              <c:f>Лист1!$B$2:$B$5</c:f>
              <c:numCache>
                <c:formatCode>General</c:formatCode>
                <c:ptCount val="4"/>
                <c:pt idx="0">
                  <c:v>42.5</c:v>
                </c:pt>
                <c:pt idx="1">
                  <c:v>15</c:v>
                </c:pt>
                <c:pt idx="2">
                  <c:v>42.2</c:v>
                </c:pt>
                <c:pt idx="3">
                  <c:v>88.2</c:v>
                </c:pt>
              </c:numCache>
            </c:numRef>
          </c:val>
        </c:ser>
      </c:pie3DChart>
      <c:spPr>
        <a:solidFill>
          <a:srgbClr val="EEECE1">
            <a:lumMod val="90000"/>
            <a:alpha val="97000"/>
          </a:srgbClr>
        </a:solidFill>
      </c:spPr>
    </c:plotArea>
    <c:legend>
      <c:legendPos val="r"/>
      <c:spPr>
        <a:ln>
          <a:solidFill>
            <a:schemeClr val="accent1">
              <a:shade val="50000"/>
            </a:schemeClr>
          </a:solidFill>
        </a:ln>
      </c:spPr>
    </c:legend>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0.42431</cdr:x>
      <cdr:y>0.26479</cdr:y>
    </cdr:from>
    <cdr:to>
      <cdr:x>0.58937</cdr:x>
      <cdr:y>0.4169</cdr:y>
    </cdr:to>
    <cdr:sp macro="" textlink="">
      <cdr:nvSpPr>
        <cdr:cNvPr id="4" name="Прямоугольник 3"/>
        <cdr:cNvSpPr/>
      </cdr:nvSpPr>
      <cdr:spPr>
        <a:xfrm xmlns:a="http://schemas.openxmlformats.org/drawingml/2006/main">
          <a:off x="1818377" y="810883"/>
          <a:ext cx="707366" cy="465826"/>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0.69404</cdr:x>
      <cdr:y>0.55493</cdr:y>
    </cdr:from>
    <cdr:to>
      <cdr:x>0.84702</cdr:x>
      <cdr:y>0.70704</cdr:y>
    </cdr:to>
    <cdr:sp macro="" textlink="">
      <cdr:nvSpPr>
        <cdr:cNvPr id="5" name="TextBox 1"/>
        <cdr:cNvSpPr txBox="1"/>
      </cdr:nvSpPr>
      <cdr:spPr>
        <a:xfrm xmlns:a="http://schemas.openxmlformats.org/drawingml/2006/main">
          <a:off x="2974316" y="1699405"/>
          <a:ext cx="655608" cy="4658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0.44041</cdr:x>
      <cdr:y>0.38592</cdr:y>
    </cdr:from>
    <cdr:to>
      <cdr:x>0.66787</cdr:x>
      <cdr:y>0.47324</cdr:y>
    </cdr:to>
    <cdr:sp macro="" textlink="">
      <cdr:nvSpPr>
        <cdr:cNvPr id="6" name="Прямая со стрелкой 3"/>
        <cdr:cNvSpPr/>
      </cdr:nvSpPr>
      <cdr:spPr>
        <a:xfrm xmlns:a="http://schemas.openxmlformats.org/drawingml/2006/main" flipV="1">
          <a:off x="1887387" y="1181818"/>
          <a:ext cx="974785" cy="267419"/>
        </a:xfrm>
        <a:prstGeom xmlns:a="http://schemas.openxmlformats.org/drawingml/2006/main" prst="straightConnector1">
          <a:avLst/>
        </a:prstGeom>
        <a:ln xmlns:a="http://schemas.openxmlformats.org/drawingml/2006/main">
          <a:prstDash val="dashDot"/>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0.46382</cdr:x>
      <cdr:y>0.26479</cdr:y>
    </cdr:from>
    <cdr:to>
      <cdr:x>0.60547</cdr:x>
      <cdr:y>0.4</cdr:y>
    </cdr:to>
    <cdr:sp macro="" textlink="">
      <cdr:nvSpPr>
        <cdr:cNvPr id="9" name="TextBox 7"/>
        <cdr:cNvSpPr txBox="1"/>
      </cdr:nvSpPr>
      <cdr:spPr>
        <a:xfrm xmlns:a="http://schemas.openxmlformats.org/drawingml/2006/main">
          <a:off x="1987730" y="810883"/>
          <a:ext cx="607024" cy="4140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aseline="0"/>
            <a:t>+458,6</a:t>
          </a:r>
        </a:p>
        <a:p xmlns:a="http://schemas.openxmlformats.org/drawingml/2006/main">
          <a:r>
            <a:rPr lang="ru-RU" sz="1100" baseline="0"/>
            <a:t>(+23,7%)</a:t>
          </a:r>
        </a:p>
      </cdr:txBody>
    </cdr:sp>
  </cdr:relSizeAnchor>
  <cdr:relSizeAnchor xmlns:cdr="http://schemas.openxmlformats.org/drawingml/2006/chartDrawing">
    <cdr:from>
      <cdr:x>0.70008</cdr:x>
      <cdr:y>0.57183</cdr:y>
    </cdr:from>
    <cdr:to>
      <cdr:x>0.84299</cdr:x>
      <cdr:y>0.69014</cdr:y>
    </cdr:to>
    <cdr:sp macro="" textlink="">
      <cdr:nvSpPr>
        <cdr:cNvPr id="10" name="Прямоугольник 9"/>
        <cdr:cNvSpPr/>
      </cdr:nvSpPr>
      <cdr:spPr>
        <a:xfrm xmlns:a="http://schemas.openxmlformats.org/drawingml/2006/main">
          <a:off x="3000195" y="1751163"/>
          <a:ext cx="612475" cy="362310"/>
        </a:xfrm>
        <a:prstGeom xmlns:a="http://schemas.openxmlformats.org/drawingml/2006/main" prst="rect">
          <a:avLst/>
        </a:prstGeom>
        <a:solidFill xmlns:a="http://schemas.openxmlformats.org/drawingml/2006/main">
          <a:schemeClr val="tx2">
            <a:lumMod val="60000"/>
            <a:lumOff val="40000"/>
            <a:alpha val="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1200"/>
            <a:t>2390,9</a:t>
          </a:r>
        </a:p>
      </cdr:txBody>
    </cdr:sp>
  </cdr:relSizeAnchor>
  <cdr:relSizeAnchor xmlns:cdr="http://schemas.openxmlformats.org/drawingml/2006/chartDrawing">
    <cdr:from>
      <cdr:x>0.2673</cdr:x>
      <cdr:y>0.62817</cdr:y>
    </cdr:from>
    <cdr:to>
      <cdr:x>0.41827</cdr:x>
      <cdr:y>0.75775</cdr:y>
    </cdr:to>
    <cdr:sp macro="" textlink="">
      <cdr:nvSpPr>
        <cdr:cNvPr id="11" name="Прямоугольник 10"/>
        <cdr:cNvSpPr/>
      </cdr:nvSpPr>
      <cdr:spPr>
        <a:xfrm xmlns:a="http://schemas.openxmlformats.org/drawingml/2006/main">
          <a:off x="1145516" y="1923691"/>
          <a:ext cx="646982" cy="396814"/>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1200"/>
            <a:t>1932,3</a:t>
          </a:r>
        </a:p>
      </cdr:txBody>
    </cdr:sp>
  </cdr:relSizeAnchor>
</c:userShapes>
</file>

<file path=word/drawings/drawing2.xml><?xml version="1.0" encoding="utf-8"?>
<c:userShapes xmlns:c="http://schemas.openxmlformats.org/drawingml/2006/chart">
  <cdr:relSizeAnchor xmlns:cdr="http://schemas.openxmlformats.org/drawingml/2006/chartDrawing">
    <cdr:from>
      <cdr:x>0.11917</cdr:x>
      <cdr:y>0.531</cdr:y>
    </cdr:from>
    <cdr:to>
      <cdr:x>0.24496</cdr:x>
      <cdr:y>0.62534</cdr:y>
    </cdr:to>
    <cdr:sp macro="" textlink="">
      <cdr:nvSpPr>
        <cdr:cNvPr id="2" name="Прямоугольник 1"/>
        <cdr:cNvSpPr/>
      </cdr:nvSpPr>
      <cdr:spPr>
        <a:xfrm xmlns:a="http://schemas.openxmlformats.org/drawingml/2006/main">
          <a:off x="653810" y="1699404"/>
          <a:ext cx="690115" cy="301924"/>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t>   898,7</a:t>
          </a:r>
        </a:p>
      </cdr:txBody>
    </cdr:sp>
  </cdr:relSizeAnchor>
  <cdr:relSizeAnchor xmlns:cdr="http://schemas.openxmlformats.org/drawingml/2006/chartDrawing">
    <cdr:from>
      <cdr:x>0.45329</cdr:x>
      <cdr:y>0.55866</cdr:y>
    </cdr:from>
    <cdr:to>
      <cdr:x>0.55215</cdr:x>
      <cdr:y>0.71508</cdr:y>
    </cdr:to>
    <cdr:sp macro="" textlink="">
      <cdr:nvSpPr>
        <cdr:cNvPr id="3" name="Прямоугольник 2"/>
        <cdr:cNvSpPr/>
      </cdr:nvSpPr>
      <cdr:spPr>
        <a:xfrm xmlns:a="http://schemas.openxmlformats.org/drawingml/2006/main">
          <a:off x="2689645" y="1725283"/>
          <a:ext cx="586596" cy="483079"/>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t>785,3</a:t>
          </a:r>
        </a:p>
      </cdr:txBody>
    </cdr:sp>
  </cdr:relSizeAnchor>
  <cdr:relSizeAnchor xmlns:cdr="http://schemas.openxmlformats.org/drawingml/2006/chartDrawing">
    <cdr:from>
      <cdr:x>0.76149</cdr:x>
      <cdr:y>0.48883</cdr:y>
    </cdr:from>
    <cdr:to>
      <cdr:x>0.87198</cdr:x>
      <cdr:y>0.62849</cdr:y>
    </cdr:to>
    <cdr:sp macro="" textlink="">
      <cdr:nvSpPr>
        <cdr:cNvPr id="4" name="Прямоугольник 3"/>
        <cdr:cNvSpPr/>
      </cdr:nvSpPr>
      <cdr:spPr>
        <a:xfrm xmlns:a="http://schemas.openxmlformats.org/drawingml/2006/main">
          <a:off x="4518445" y="1509624"/>
          <a:ext cx="655608" cy="431320"/>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t>   991,2</a:t>
          </a:r>
        </a:p>
      </cdr:txBody>
    </cdr:sp>
  </cdr:relSizeAnchor>
  <cdr:relSizeAnchor xmlns:cdr="http://schemas.openxmlformats.org/drawingml/2006/chartDrawing">
    <cdr:from>
      <cdr:x>0.25714</cdr:x>
      <cdr:y>0.27095</cdr:y>
    </cdr:from>
    <cdr:to>
      <cdr:x>0.42827</cdr:x>
      <cdr:y>0.34358</cdr:y>
    </cdr:to>
    <cdr:sp macro="" textlink="">
      <cdr:nvSpPr>
        <cdr:cNvPr id="6" name="Прямая со стрелкой 5"/>
        <cdr:cNvSpPr/>
      </cdr:nvSpPr>
      <cdr:spPr>
        <a:xfrm xmlns:a="http://schemas.openxmlformats.org/drawingml/2006/main">
          <a:off x="1525079" y="836762"/>
          <a:ext cx="1014986" cy="224286"/>
        </a:xfrm>
        <a:prstGeom xmlns:a="http://schemas.openxmlformats.org/drawingml/2006/main" prst="straightConnector1">
          <a:avLst/>
        </a:prstGeom>
        <a:ln xmlns:a="http://schemas.openxmlformats.org/drawingml/2006/main" w="12700">
          <a:solidFill>
            <a:schemeClr val="tx1"/>
          </a:solidFill>
          <a:prstDash val="dashDot"/>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0.57118</cdr:x>
      <cdr:y>0.19553</cdr:y>
    </cdr:from>
    <cdr:to>
      <cdr:x>0.74858</cdr:x>
      <cdr:y>0.32402</cdr:y>
    </cdr:to>
    <cdr:sp macro="" textlink="">
      <cdr:nvSpPr>
        <cdr:cNvPr id="8" name="Прямая со стрелкой 7"/>
        <cdr:cNvSpPr/>
      </cdr:nvSpPr>
      <cdr:spPr>
        <a:xfrm xmlns:a="http://schemas.openxmlformats.org/drawingml/2006/main" flipV="1">
          <a:off x="3388385" y="603849"/>
          <a:ext cx="1052421" cy="396815"/>
        </a:xfrm>
        <a:prstGeom xmlns:a="http://schemas.openxmlformats.org/drawingml/2006/main" prst="straightConnector1">
          <a:avLst/>
        </a:prstGeom>
        <a:ln xmlns:a="http://schemas.openxmlformats.org/drawingml/2006/main">
          <a:solidFill>
            <a:schemeClr val="tx1"/>
          </a:solidFill>
          <a:prstDash val="dashDot"/>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0.30368</cdr:x>
      <cdr:y>0.15642</cdr:y>
    </cdr:from>
    <cdr:to>
      <cdr:x>0.40404</cdr:x>
      <cdr:y>0.30168</cdr:y>
    </cdr:to>
    <cdr:sp macro="" textlink="">
      <cdr:nvSpPr>
        <cdr:cNvPr id="9" name="Прямоугольник 8"/>
        <cdr:cNvSpPr/>
      </cdr:nvSpPr>
      <cdr:spPr>
        <a:xfrm xmlns:a="http://schemas.openxmlformats.org/drawingml/2006/main">
          <a:off x="1801123" y="483078"/>
          <a:ext cx="595223" cy="448573"/>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900">
              <a:solidFill>
                <a:sysClr val="windowText" lastClr="000000"/>
              </a:solidFill>
            </a:rPr>
            <a:t>-113,4   (-12,6%)</a:t>
          </a:r>
        </a:p>
      </cdr:txBody>
    </cdr:sp>
  </cdr:relSizeAnchor>
  <cdr:relSizeAnchor xmlns:cdr="http://schemas.openxmlformats.org/drawingml/2006/chartDrawing">
    <cdr:from>
      <cdr:x>0.60039</cdr:x>
      <cdr:y>0.11173</cdr:y>
    </cdr:from>
    <cdr:to>
      <cdr:x>0.69493</cdr:x>
      <cdr:y>0.24581</cdr:y>
    </cdr:to>
    <cdr:sp macro="" textlink="">
      <cdr:nvSpPr>
        <cdr:cNvPr id="10" name="Прямоугольник 9"/>
        <cdr:cNvSpPr/>
      </cdr:nvSpPr>
      <cdr:spPr>
        <a:xfrm xmlns:a="http://schemas.openxmlformats.org/drawingml/2006/main">
          <a:off x="3560913" y="345056"/>
          <a:ext cx="560716" cy="414068"/>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900">
              <a:solidFill>
                <a:sysClr val="windowText" lastClr="000000"/>
              </a:solidFill>
            </a:rPr>
            <a:t>+205,9 (+26,2)</a:t>
          </a:r>
        </a:p>
      </cdr:txBody>
    </cdr:sp>
  </cdr:relSizeAnchor>
</c:userShapes>
</file>

<file path=word/drawings/drawing3.xml><?xml version="1.0" encoding="utf-8"?>
<c:userShapes xmlns:c="http://schemas.openxmlformats.org/drawingml/2006/chart">
  <cdr:relSizeAnchor xmlns:cdr="http://schemas.openxmlformats.org/drawingml/2006/chartDrawing">
    <cdr:from>
      <cdr:x>0.50253</cdr:x>
      <cdr:y>0.22408</cdr:y>
    </cdr:from>
    <cdr:to>
      <cdr:x>0.62374</cdr:x>
      <cdr:y>0.38462</cdr:y>
    </cdr:to>
    <cdr:sp macro="" textlink="">
      <cdr:nvSpPr>
        <cdr:cNvPr id="2" name="TextBox 1"/>
        <cdr:cNvSpPr txBox="1"/>
      </cdr:nvSpPr>
      <cdr:spPr>
        <a:xfrm xmlns:a="http://schemas.openxmlformats.org/drawingml/2006/main">
          <a:off x="3790951" y="1276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0.51768</cdr:x>
      <cdr:y>0.2301</cdr:y>
    </cdr:from>
    <cdr:to>
      <cdr:x>0.81313</cdr:x>
      <cdr:y>0.27336</cdr:y>
    </cdr:to>
    <cdr:sp macro="" textlink="">
      <cdr:nvSpPr>
        <cdr:cNvPr id="3" name="TextBox 2"/>
        <cdr:cNvSpPr txBox="1"/>
      </cdr:nvSpPr>
      <cdr:spPr>
        <a:xfrm xmlns:a="http://schemas.openxmlformats.org/drawingml/2006/main">
          <a:off x="3905270" y="1266805"/>
          <a:ext cx="2228816" cy="2381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163</a:t>
          </a:r>
          <a:r>
            <a:rPr lang="en-US" sz="900" baseline="0"/>
            <a:t> 860,6</a:t>
          </a:r>
          <a:r>
            <a:rPr lang="ru-RU" sz="900"/>
            <a:t> </a:t>
          </a:r>
          <a:r>
            <a:rPr lang="ru-RU" sz="900" baseline="0"/>
            <a:t>тыс.руб      12</a:t>
          </a:r>
          <a:r>
            <a:rPr lang="en-US" sz="900" baseline="0"/>
            <a:t>6</a:t>
          </a:r>
          <a:r>
            <a:rPr lang="ru-RU" sz="900" baseline="0"/>
            <a:t>,</a:t>
          </a:r>
          <a:r>
            <a:rPr lang="en-US" sz="900" baseline="0"/>
            <a:t>1</a:t>
          </a:r>
          <a:r>
            <a:rPr lang="ru-RU" sz="900" baseline="0"/>
            <a:t>%</a:t>
          </a:r>
          <a:endParaRPr lang="ru-RU" sz="900"/>
        </a:p>
      </cdr:txBody>
    </cdr:sp>
  </cdr:relSizeAnchor>
  <cdr:relSizeAnchor xmlns:cdr="http://schemas.openxmlformats.org/drawingml/2006/chartDrawing">
    <cdr:from>
      <cdr:x>0.5404</cdr:x>
      <cdr:y>0.30796</cdr:y>
    </cdr:from>
    <cdr:to>
      <cdr:x>0.8005</cdr:x>
      <cdr:y>0.35294</cdr:y>
    </cdr:to>
    <cdr:sp macro="" textlink="">
      <cdr:nvSpPr>
        <cdr:cNvPr id="4" name="TextBox 3"/>
        <cdr:cNvSpPr txBox="1"/>
      </cdr:nvSpPr>
      <cdr:spPr>
        <a:xfrm xmlns:a="http://schemas.openxmlformats.org/drawingml/2006/main">
          <a:off x="4076693" y="1695458"/>
          <a:ext cx="1962143" cy="2476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36 008,9</a:t>
          </a:r>
          <a:r>
            <a:rPr lang="en-US" sz="900" baseline="0"/>
            <a:t> </a:t>
          </a:r>
          <a:r>
            <a:rPr lang="ru-RU" sz="900">
              <a:effectLst/>
              <a:latin typeface="+mn-lt"/>
              <a:ea typeface="+mn-ea"/>
              <a:cs typeface="+mn-cs"/>
            </a:rPr>
            <a:t>тыс</a:t>
          </a:r>
          <a:r>
            <a:rPr lang="ru-RU" sz="900" baseline="0"/>
            <a:t> руб.      1</a:t>
          </a:r>
          <a:r>
            <a:rPr lang="en-US" sz="900" baseline="0"/>
            <a:t>35</a:t>
          </a:r>
          <a:r>
            <a:rPr lang="ru-RU" sz="900" baseline="0"/>
            <a:t>,</a:t>
          </a:r>
          <a:r>
            <a:rPr lang="en-US" sz="900" baseline="0"/>
            <a:t>9</a:t>
          </a:r>
          <a:r>
            <a:rPr lang="ru-RU" sz="900" baseline="0"/>
            <a:t> %</a:t>
          </a:r>
          <a:endParaRPr lang="ru-RU" sz="900"/>
        </a:p>
      </cdr:txBody>
    </cdr:sp>
  </cdr:relSizeAnchor>
  <cdr:relSizeAnchor xmlns:cdr="http://schemas.openxmlformats.org/drawingml/2006/chartDrawing">
    <cdr:from>
      <cdr:x>0.52147</cdr:x>
      <cdr:y>0.38581</cdr:y>
    </cdr:from>
    <cdr:to>
      <cdr:x>0.79167</cdr:x>
      <cdr:y>0.42388</cdr:y>
    </cdr:to>
    <cdr:sp macro="" textlink="">
      <cdr:nvSpPr>
        <cdr:cNvPr id="5" name="TextBox 4"/>
        <cdr:cNvSpPr txBox="1"/>
      </cdr:nvSpPr>
      <cdr:spPr>
        <a:xfrm xmlns:a="http://schemas.openxmlformats.org/drawingml/2006/main">
          <a:off x="3933848" y="2124058"/>
          <a:ext cx="2038335" cy="2095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592,1</a:t>
          </a:r>
          <a:r>
            <a:rPr lang="ru-RU" sz="900"/>
            <a:t> тыс.</a:t>
          </a:r>
          <a:r>
            <a:rPr lang="ru-RU" sz="900" baseline="0"/>
            <a:t> руб.         </a:t>
          </a:r>
          <a:r>
            <a:rPr lang="en-US" sz="900" baseline="0"/>
            <a:t>121,6</a:t>
          </a:r>
          <a:r>
            <a:rPr lang="ru-RU" sz="900" baseline="0"/>
            <a:t>%</a:t>
          </a:r>
          <a:endParaRPr lang="ru-RU" sz="900"/>
        </a:p>
      </cdr:txBody>
    </cdr:sp>
  </cdr:relSizeAnchor>
  <cdr:relSizeAnchor xmlns:cdr="http://schemas.openxmlformats.org/drawingml/2006/chartDrawing">
    <cdr:from>
      <cdr:x>0.58712</cdr:x>
      <cdr:y>0.54498</cdr:y>
    </cdr:from>
    <cdr:to>
      <cdr:x>0.83081</cdr:x>
      <cdr:y>0.58997</cdr:y>
    </cdr:to>
    <cdr:sp macro="" textlink="">
      <cdr:nvSpPr>
        <cdr:cNvPr id="6" name="TextBox 5"/>
        <cdr:cNvSpPr txBox="1"/>
      </cdr:nvSpPr>
      <cdr:spPr>
        <a:xfrm xmlns:a="http://schemas.openxmlformats.org/drawingml/2006/main">
          <a:off x="4429116" y="3000359"/>
          <a:ext cx="1838335" cy="2476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2</a:t>
          </a:r>
          <a:r>
            <a:rPr lang="en-US" sz="900" baseline="0"/>
            <a:t> 482,5 </a:t>
          </a:r>
          <a:r>
            <a:rPr lang="ru-RU" sz="900"/>
            <a:t>тыс.руб.     1</a:t>
          </a:r>
          <a:r>
            <a:rPr lang="en-US" sz="900"/>
            <a:t>19</a:t>
          </a:r>
          <a:r>
            <a:rPr lang="ru-RU" sz="900"/>
            <a:t>,</a:t>
          </a:r>
          <a:r>
            <a:rPr lang="en-US" sz="900"/>
            <a:t>1</a:t>
          </a:r>
          <a:r>
            <a:rPr lang="ru-RU" sz="900"/>
            <a:t> %</a:t>
          </a:r>
        </a:p>
        <a:p xmlns:a="http://schemas.openxmlformats.org/drawingml/2006/main">
          <a:endParaRPr lang="ru-RU" sz="900"/>
        </a:p>
        <a:p xmlns:a="http://schemas.openxmlformats.org/drawingml/2006/main">
          <a:endParaRPr lang="ru-RU" sz="900"/>
        </a:p>
      </cdr:txBody>
    </cdr:sp>
  </cdr:relSizeAnchor>
  <cdr:relSizeAnchor xmlns:cdr="http://schemas.openxmlformats.org/drawingml/2006/chartDrawing">
    <cdr:from>
      <cdr:x>0.54293</cdr:x>
      <cdr:y>0.69723</cdr:y>
    </cdr:from>
    <cdr:to>
      <cdr:x>0.79925</cdr:x>
      <cdr:y>0.74567</cdr:y>
    </cdr:to>
    <cdr:sp macro="" textlink="">
      <cdr:nvSpPr>
        <cdr:cNvPr id="7" name="TextBox 6"/>
        <cdr:cNvSpPr txBox="1"/>
      </cdr:nvSpPr>
      <cdr:spPr>
        <a:xfrm xmlns:a="http://schemas.openxmlformats.org/drawingml/2006/main">
          <a:off x="4095723" y="3838565"/>
          <a:ext cx="1933627" cy="2666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aseline="0"/>
            <a:t>707,7</a:t>
          </a:r>
          <a:r>
            <a:rPr lang="ru-RU" sz="900" baseline="0"/>
            <a:t> </a:t>
          </a:r>
          <a:r>
            <a:rPr lang="ru-RU" sz="900"/>
            <a:t>тыс.руб.   </a:t>
          </a:r>
          <a:r>
            <a:rPr lang="en-US" sz="900"/>
            <a:t>136,5</a:t>
          </a:r>
          <a:r>
            <a:rPr lang="ru-RU" sz="900"/>
            <a:t> %</a:t>
          </a:r>
        </a:p>
      </cdr:txBody>
    </cdr:sp>
  </cdr:relSizeAnchor>
  <cdr:relSizeAnchor xmlns:cdr="http://schemas.openxmlformats.org/drawingml/2006/chartDrawing">
    <cdr:from>
      <cdr:x>0.4899</cdr:x>
      <cdr:y>0.77509</cdr:y>
    </cdr:from>
    <cdr:to>
      <cdr:x>0.74747</cdr:x>
      <cdr:y>0.82526</cdr:y>
    </cdr:to>
    <cdr:sp macro="" textlink="">
      <cdr:nvSpPr>
        <cdr:cNvPr id="8" name="TextBox 7"/>
        <cdr:cNvSpPr txBox="1"/>
      </cdr:nvSpPr>
      <cdr:spPr>
        <a:xfrm xmlns:a="http://schemas.openxmlformats.org/drawingml/2006/main">
          <a:off x="3695707" y="4267219"/>
          <a:ext cx="1943093" cy="27620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- 671,7</a:t>
          </a:r>
          <a:r>
            <a:rPr lang="ru-RU" sz="900"/>
            <a:t> тыс.руб.   </a:t>
          </a:r>
          <a:r>
            <a:rPr lang="en-US" sz="900"/>
            <a:t>83,6</a:t>
          </a:r>
          <a:r>
            <a:rPr lang="ru-RU" sz="900"/>
            <a:t> %</a:t>
          </a:r>
        </a:p>
      </cdr:txBody>
    </cdr:sp>
  </cdr:relSizeAnchor>
  <cdr:relSizeAnchor xmlns:cdr="http://schemas.openxmlformats.org/drawingml/2006/chartDrawing">
    <cdr:from>
      <cdr:x>0.5101</cdr:x>
      <cdr:y>0.84948</cdr:y>
    </cdr:from>
    <cdr:to>
      <cdr:x>0.7803</cdr:x>
      <cdr:y>0.89792</cdr:y>
    </cdr:to>
    <cdr:sp macro="" textlink="">
      <cdr:nvSpPr>
        <cdr:cNvPr id="9" name="TextBox 8"/>
        <cdr:cNvSpPr txBox="1"/>
      </cdr:nvSpPr>
      <cdr:spPr>
        <a:xfrm xmlns:a="http://schemas.openxmlformats.org/drawingml/2006/main">
          <a:off x="3848093" y="4676770"/>
          <a:ext cx="2038358" cy="2667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487,6</a:t>
          </a:r>
          <a:r>
            <a:rPr lang="ru-RU" sz="900"/>
            <a:t> тыс.руб.   1</a:t>
          </a:r>
          <a:r>
            <a:rPr lang="en-US" sz="900"/>
            <a:t>11,1</a:t>
          </a:r>
          <a:r>
            <a:rPr lang="ru-RU" sz="900"/>
            <a:t> %</a:t>
          </a:r>
        </a:p>
      </cdr:txBody>
    </cdr:sp>
  </cdr:relSizeAnchor>
  <cdr:relSizeAnchor xmlns:cdr="http://schemas.openxmlformats.org/drawingml/2006/chartDrawing">
    <cdr:from>
      <cdr:x>0.42046</cdr:x>
      <cdr:y>0.92215</cdr:y>
    </cdr:from>
    <cdr:to>
      <cdr:x>0.68813</cdr:x>
      <cdr:y>0.97578</cdr:y>
    </cdr:to>
    <cdr:sp macro="" textlink="">
      <cdr:nvSpPr>
        <cdr:cNvPr id="10" name="TextBox 9"/>
        <cdr:cNvSpPr txBox="1"/>
      </cdr:nvSpPr>
      <cdr:spPr>
        <a:xfrm xmlns:a="http://schemas.openxmlformats.org/drawingml/2006/main">
          <a:off x="3171839" y="5076848"/>
          <a:ext cx="2019250" cy="2952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900"/>
            <a:t>- </a:t>
          </a:r>
          <a:r>
            <a:rPr lang="en-US" sz="900"/>
            <a:t>6 753,3</a:t>
          </a:r>
          <a:r>
            <a:rPr lang="ru-RU" sz="900" baseline="0"/>
            <a:t> </a:t>
          </a:r>
          <a:r>
            <a:rPr lang="ru-RU" sz="900"/>
            <a:t>тыс.руб.     </a:t>
          </a:r>
          <a:r>
            <a:rPr lang="en-US" sz="900"/>
            <a:t>46,2</a:t>
          </a:r>
          <a:r>
            <a:rPr lang="ru-RU" sz="900"/>
            <a:t> %</a:t>
          </a:r>
        </a:p>
      </cdr:txBody>
    </cdr:sp>
  </cdr:relSizeAnchor>
</c:userShapes>
</file>

<file path=word/drawings/drawing4.xml><?xml version="1.0" encoding="utf-8"?>
<c:userShapes xmlns:c="http://schemas.openxmlformats.org/drawingml/2006/chart">
  <cdr:relSizeAnchor xmlns:cdr="http://schemas.openxmlformats.org/drawingml/2006/chartDrawing">
    <cdr:from>
      <cdr:x>0.45145</cdr:x>
      <cdr:y>0.72692</cdr:y>
    </cdr:from>
    <cdr:to>
      <cdr:x>0.52693</cdr:x>
      <cdr:y>0.80239</cdr:y>
    </cdr:to>
    <cdr:sp macro="" textlink="">
      <cdr:nvSpPr>
        <cdr:cNvPr id="2" name="Прямоугольник 1"/>
        <cdr:cNvSpPr/>
      </cdr:nvSpPr>
      <cdr:spPr>
        <a:xfrm xmlns:a="http://schemas.openxmlformats.org/drawingml/2006/main">
          <a:off x="2591899" y="1668009"/>
          <a:ext cx="433301" cy="173180"/>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b="1">
              <a:solidFill>
                <a:schemeClr val="tx1"/>
              </a:solidFill>
            </a:rPr>
            <a:t>701</a:t>
          </a:r>
        </a:p>
      </cdr:txBody>
    </cdr:sp>
  </cdr:relSizeAnchor>
  <cdr:relSizeAnchor xmlns:cdr="http://schemas.openxmlformats.org/drawingml/2006/chartDrawing">
    <cdr:from>
      <cdr:x>0.19952</cdr:x>
      <cdr:y>0.10902</cdr:y>
    </cdr:from>
    <cdr:to>
      <cdr:x>0.25662</cdr:x>
      <cdr:y>0.24528</cdr:y>
    </cdr:to>
    <cdr:sp macro="" textlink="">
      <cdr:nvSpPr>
        <cdr:cNvPr id="3" name="Прямоугольник 2"/>
        <cdr:cNvSpPr/>
      </cdr:nvSpPr>
      <cdr:spPr>
        <a:xfrm xmlns:a="http://schemas.openxmlformats.org/drawingml/2006/main">
          <a:off x="1145516" y="250166"/>
          <a:ext cx="327804" cy="312666"/>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b="1">
              <a:solidFill>
                <a:schemeClr val="tx1"/>
              </a:solidFill>
            </a:rPr>
            <a:t>48</a:t>
          </a:r>
        </a:p>
      </cdr:txBody>
    </cdr:sp>
  </cdr:relSizeAnchor>
  <cdr:relSizeAnchor xmlns:cdr="http://schemas.openxmlformats.org/drawingml/2006/chartDrawing">
    <cdr:from>
      <cdr:x>0.22986</cdr:x>
      <cdr:y>0.05639</cdr:y>
    </cdr:from>
    <cdr:to>
      <cdr:x>0.31162</cdr:x>
      <cdr:y>0.18875</cdr:y>
    </cdr:to>
    <cdr:sp macro="" textlink="">
      <cdr:nvSpPr>
        <cdr:cNvPr id="4" name="Прямоугольник 3"/>
        <cdr:cNvSpPr/>
      </cdr:nvSpPr>
      <cdr:spPr>
        <a:xfrm xmlns:a="http://schemas.openxmlformats.org/drawingml/2006/main">
          <a:off x="1319680" y="129396"/>
          <a:ext cx="469409" cy="303715"/>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b="1">
              <a:solidFill>
                <a:schemeClr val="tx1"/>
              </a:solidFill>
            </a:rPr>
            <a:t>10,2</a:t>
          </a:r>
        </a:p>
      </cdr:txBody>
    </cdr:sp>
  </cdr:relSizeAnchor>
  <cdr:relSizeAnchor xmlns:cdr="http://schemas.openxmlformats.org/drawingml/2006/chartDrawing">
    <cdr:from>
      <cdr:x>0.28968</cdr:x>
      <cdr:y>0.05639</cdr:y>
    </cdr:from>
    <cdr:to>
      <cdr:x>0.36631</cdr:x>
      <cdr:y>0.21946</cdr:y>
    </cdr:to>
    <cdr:sp macro="" textlink="">
      <cdr:nvSpPr>
        <cdr:cNvPr id="5" name="Прямоугольник 4"/>
        <cdr:cNvSpPr/>
      </cdr:nvSpPr>
      <cdr:spPr>
        <a:xfrm xmlns:a="http://schemas.openxmlformats.org/drawingml/2006/main">
          <a:off x="1663101" y="129396"/>
          <a:ext cx="439947" cy="374192"/>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b="1">
              <a:solidFill>
                <a:schemeClr val="tx1"/>
              </a:solidFill>
            </a:rPr>
            <a:t>29,9</a:t>
          </a:r>
        </a:p>
      </cdr:txBody>
    </cdr:sp>
  </cdr:relSizeAnchor>
  <cdr:relSizeAnchor xmlns:cdr="http://schemas.openxmlformats.org/drawingml/2006/chartDrawing">
    <cdr:from>
      <cdr:x>0</cdr:x>
      <cdr:y>0</cdr:y>
    </cdr:from>
    <cdr:to>
      <cdr:x>0.05503</cdr:x>
      <cdr:y>0.07817</cdr:y>
    </cdr:to>
    <cdr:sp macro="" textlink="">
      <cdr:nvSpPr>
        <cdr:cNvPr id="6" name="Прямоугольник 5"/>
        <cdr:cNvSpPr/>
      </cdr:nvSpPr>
      <cdr:spPr>
        <a:xfrm xmlns:a="http://schemas.openxmlformats.org/drawingml/2006/main">
          <a:off x="0" y="0"/>
          <a:ext cx="301924" cy="250166"/>
        </a:xfrm>
        <a:prstGeom xmlns:a="http://schemas.openxmlformats.org/drawingml/2006/main" prst="rect">
          <a:avLst/>
        </a:prstGeom>
        <a:solidFill xmlns:a="http://schemas.openxmlformats.org/drawingml/2006/main">
          <a:srgbClr val="4F81BD">
            <a:alpha val="0"/>
          </a:srgbClr>
        </a:solidFill>
        <a:ln xmlns:a="http://schemas.openxmlformats.org/drawingml/2006/main" w="25400" cap="flat" cmpd="sng" algn="ctr">
          <a:solidFill>
            <a:srgbClr val="4F81BD">
              <a:shade val="50000"/>
              <a:alpha val="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a:p>
      </cdr:txBody>
    </cdr:sp>
  </cdr:relSizeAnchor>
</c:userShapes>
</file>

<file path=word/drawings/drawing5.xml><?xml version="1.0" encoding="utf-8"?>
<c:userShapes xmlns:c="http://schemas.openxmlformats.org/drawingml/2006/chart">
  <cdr:relSizeAnchor xmlns:cdr="http://schemas.openxmlformats.org/drawingml/2006/chartDrawing">
    <cdr:from>
      <cdr:x>0.4545</cdr:x>
      <cdr:y>0.13571</cdr:y>
    </cdr:from>
    <cdr:to>
      <cdr:x>0.53246</cdr:x>
      <cdr:y>0.25</cdr:y>
    </cdr:to>
    <cdr:sp macro="" textlink="">
      <cdr:nvSpPr>
        <cdr:cNvPr id="2" name="Прямоугольник 1"/>
        <cdr:cNvSpPr/>
      </cdr:nvSpPr>
      <cdr:spPr>
        <a:xfrm xmlns:a="http://schemas.openxmlformats.org/drawingml/2006/main">
          <a:off x="2715524" y="327803"/>
          <a:ext cx="465826" cy="276044"/>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b="1">
              <a:solidFill>
                <a:schemeClr val="tx1"/>
              </a:solidFill>
            </a:rPr>
            <a:t>42,5</a:t>
          </a:r>
        </a:p>
      </cdr:txBody>
    </cdr:sp>
  </cdr:relSizeAnchor>
  <cdr:relSizeAnchor xmlns:cdr="http://schemas.openxmlformats.org/drawingml/2006/chartDrawing">
    <cdr:from>
      <cdr:x>0.14697</cdr:x>
      <cdr:y>0.19286</cdr:y>
    </cdr:from>
    <cdr:to>
      <cdr:x>0.22493</cdr:x>
      <cdr:y>0.31786</cdr:y>
    </cdr:to>
    <cdr:sp macro="" textlink="">
      <cdr:nvSpPr>
        <cdr:cNvPr id="3" name="Прямоугольник 2"/>
        <cdr:cNvSpPr/>
      </cdr:nvSpPr>
      <cdr:spPr>
        <a:xfrm xmlns:a="http://schemas.openxmlformats.org/drawingml/2006/main">
          <a:off x="878096" y="465826"/>
          <a:ext cx="465827" cy="301926"/>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b="1">
              <a:solidFill>
                <a:schemeClr val="tx1"/>
              </a:solidFill>
            </a:rPr>
            <a:t>88,2</a:t>
          </a:r>
        </a:p>
      </cdr:txBody>
    </cdr:sp>
  </cdr:relSizeAnchor>
  <cdr:relSizeAnchor xmlns:cdr="http://schemas.openxmlformats.org/drawingml/2006/chartDrawing">
    <cdr:from>
      <cdr:x>0.42562</cdr:x>
      <cdr:y>0.79286</cdr:y>
    </cdr:from>
    <cdr:to>
      <cdr:x>0.50792</cdr:x>
      <cdr:y>0.90714</cdr:y>
    </cdr:to>
    <cdr:sp macro="" textlink="">
      <cdr:nvSpPr>
        <cdr:cNvPr id="4" name="Прямоугольник 3"/>
        <cdr:cNvSpPr/>
      </cdr:nvSpPr>
      <cdr:spPr>
        <a:xfrm xmlns:a="http://schemas.openxmlformats.org/drawingml/2006/main">
          <a:off x="2542995" y="1915063"/>
          <a:ext cx="491706" cy="276045"/>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b="1">
              <a:solidFill>
                <a:schemeClr val="tx1"/>
              </a:solidFill>
            </a:rPr>
            <a:t>42,2</a:t>
          </a:r>
        </a:p>
      </cdr:txBody>
    </cdr:sp>
  </cdr:relSizeAnchor>
  <cdr:relSizeAnchor xmlns:cdr="http://schemas.openxmlformats.org/drawingml/2006/chartDrawing">
    <cdr:from>
      <cdr:x>0.56712</cdr:x>
      <cdr:y>0.38214</cdr:y>
    </cdr:from>
    <cdr:to>
      <cdr:x>0.64652</cdr:x>
      <cdr:y>0.51429</cdr:y>
    </cdr:to>
    <cdr:sp macro="" textlink="">
      <cdr:nvSpPr>
        <cdr:cNvPr id="5" name="Прямоугольник 4"/>
        <cdr:cNvSpPr/>
      </cdr:nvSpPr>
      <cdr:spPr>
        <a:xfrm xmlns:a="http://schemas.openxmlformats.org/drawingml/2006/main">
          <a:off x="3388385" y="923026"/>
          <a:ext cx="474452" cy="319177"/>
        </a:xfrm>
        <a:prstGeom xmlns:a="http://schemas.openxmlformats.org/drawingml/2006/main" prst="rect">
          <a:avLst/>
        </a:prstGeom>
        <a:solidFill xmlns:a="http://schemas.openxmlformats.org/drawingml/2006/main">
          <a:schemeClr val="accent1">
            <a:alpha val="0"/>
          </a:schemeClr>
        </a:solidFill>
        <a:ln xmlns:a="http://schemas.openxmlformats.org/drawingml/2006/main">
          <a:solidFill>
            <a:schemeClr val="accent1">
              <a:shade val="50000"/>
              <a:alpha val="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b="1">
              <a:solidFill>
                <a:schemeClr val="tx1"/>
              </a:solidFill>
            </a:rPr>
            <a:t>15.0</a:t>
          </a:r>
          <a:endParaRPr lang="ru-RU" b="1">
            <a:solidFill>
              <a:schemeClr val="tx1"/>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7BF70-F52A-4AFC-A3C8-7284BC29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77</Pages>
  <Words>34369</Words>
  <Characters>195904</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2025-03-18T03:04:00Z</cp:lastPrinted>
  <dcterms:created xsi:type="dcterms:W3CDTF">2025-03-18T03:09:00Z</dcterms:created>
  <dcterms:modified xsi:type="dcterms:W3CDTF">2025-03-26T06:07:00Z</dcterms:modified>
</cp:coreProperties>
</file>