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color w:val="FF0000"/>
          <w:sz w:val="32"/>
          <w:szCs w:val="32"/>
        </w:rPr>
      </w:pPr>
      <w:r>
        <w:rPr>
          <w:rFonts w:cs="Arial" w:ascii="Arial" w:hAnsi="Arial"/>
          <w:b/>
          <w:bCs/>
          <w:color w:val="FF0000"/>
          <w:sz w:val="32"/>
          <w:szCs w:val="32"/>
        </w:rPr>
      </w:r>
    </w:p>
    <w:p>
      <w:pPr>
        <w:pStyle w:val="Normal"/>
        <w:jc w:val="center"/>
        <w:rPr>
          <w:rFonts w:ascii="Arial" w:hAnsi="Arial" w:cs="Arial"/>
          <w:b/>
          <w:b/>
          <w:bCs/>
          <w:sz w:val="32"/>
          <w:szCs w:val="32"/>
        </w:rPr>
      </w:pPr>
      <w:r>
        <w:rPr>
          <w:rFonts w:cs="Arial" w:ascii="Arial" w:hAnsi="Arial"/>
          <w:b/>
          <w:bCs/>
          <w:sz w:val="32"/>
          <w:szCs w:val="32"/>
        </w:rPr>
        <w:t>РОССИЙСКАЯ ФЕДЕРАЦИЯ</w:t>
      </w:r>
    </w:p>
    <w:p>
      <w:pPr>
        <w:pStyle w:val="Normal"/>
        <w:jc w:val="center"/>
        <w:rPr>
          <w:rFonts w:ascii="Arial" w:hAnsi="Arial" w:cs="Arial"/>
          <w:b/>
          <w:b/>
          <w:bCs/>
          <w:sz w:val="32"/>
          <w:szCs w:val="32"/>
        </w:rPr>
      </w:pPr>
      <w:r>
        <w:rPr>
          <w:rFonts w:cs="Arial" w:ascii="Arial" w:hAnsi="Arial"/>
          <w:b/>
          <w:bCs/>
          <w:sz w:val="32"/>
          <w:szCs w:val="32"/>
        </w:rPr>
        <w:t>ИРКУТСКАЯ ОБЛАСТЬ</w:t>
      </w:r>
    </w:p>
    <w:p>
      <w:pPr>
        <w:pStyle w:val="2"/>
        <w:rPr>
          <w:rFonts w:ascii="Arial" w:hAnsi="Arial" w:cs="Arial"/>
          <w:sz w:val="32"/>
          <w:szCs w:val="32"/>
        </w:rPr>
      </w:pPr>
      <w:r>
        <w:rPr>
          <w:rFonts w:cs="Arial" w:ascii="Arial" w:hAnsi="Arial"/>
          <w:sz w:val="32"/>
          <w:szCs w:val="32"/>
        </w:rPr>
        <w:t>МАМСКО-ЧУЙСКИЙ РАЙОН</w:t>
      </w:r>
    </w:p>
    <w:p>
      <w:pPr>
        <w:pStyle w:val="Normal"/>
        <w:jc w:val="center"/>
        <w:rPr>
          <w:rFonts w:ascii="Arial" w:hAnsi="Arial" w:cs="Arial"/>
          <w:b/>
          <w:b/>
          <w:bCs/>
          <w:sz w:val="32"/>
          <w:szCs w:val="32"/>
        </w:rPr>
      </w:pPr>
      <w:r>
        <w:rPr>
          <w:rFonts w:cs="Arial" w:ascii="Arial" w:hAnsi="Arial"/>
          <w:b/>
          <w:bCs/>
          <w:sz w:val="32"/>
          <w:szCs w:val="32"/>
        </w:rPr>
        <w:t>ЛУГОВСКОЕ ГОРОДСКОЕ ПОСЕЛЕНИЕ</w:t>
      </w:r>
    </w:p>
    <w:p>
      <w:pPr>
        <w:pStyle w:val="Normal"/>
        <w:jc w:val="center"/>
        <w:rPr>
          <w:rFonts w:ascii="Arial" w:hAnsi="Arial" w:cs="Arial"/>
          <w:b/>
          <w:b/>
          <w:bCs/>
          <w:sz w:val="32"/>
          <w:szCs w:val="32"/>
        </w:rPr>
      </w:pPr>
      <w:r>
        <w:rPr>
          <w:rFonts w:cs="Arial" w:ascii="Arial" w:hAnsi="Arial"/>
          <w:b/>
          <w:bCs/>
          <w:sz w:val="32"/>
          <w:szCs w:val="32"/>
        </w:rPr>
        <w:t>ДУМА ЛУГОВСКОГО ГОРОДСКОГО ПОСЕЛЕНИЯ</w:t>
      </w:r>
    </w:p>
    <w:p>
      <w:pPr>
        <w:pStyle w:val="Normal"/>
        <w:jc w:val="center"/>
        <w:rPr>
          <w:rFonts w:ascii="Arial" w:hAnsi="Arial" w:cs="Arial"/>
          <w:b/>
          <w:b/>
          <w:bCs/>
          <w:sz w:val="32"/>
          <w:szCs w:val="32"/>
        </w:rPr>
      </w:pPr>
      <w:r>
        <w:rPr>
          <w:rFonts w:cs="Arial" w:ascii="Arial" w:hAnsi="Arial"/>
          <w:b/>
          <w:bCs/>
          <w:sz w:val="32"/>
          <w:szCs w:val="32"/>
        </w:rPr>
        <w:t>ШЕСТОГО СОЗЫВА</w:t>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30"/>
          <w:szCs w:val="32"/>
        </w:rPr>
        <w:t>РЕШЕНИЕ</w:t>
      </w:r>
    </w:p>
    <w:p>
      <w:pPr>
        <w:pStyle w:val="Normal"/>
        <w:jc w:val="center"/>
        <w:rPr>
          <w:b/>
          <w:b/>
          <w:bCs/>
          <w:sz w:val="30"/>
          <w:szCs w:val="24"/>
        </w:rPr>
      </w:pPr>
      <w:r>
        <w:rPr>
          <w:rFonts w:cs="Arial" w:ascii="Arial" w:hAnsi="Arial"/>
          <w:b/>
          <w:bCs/>
          <w:sz w:val="30"/>
          <w:szCs w:val="32"/>
        </w:rPr>
        <w:t>«О ВНЕСЕНИИ ИЗМЕНЕНИЙ В РЕШЕНИЕ ДУМЫ ЛУГОВСКОГО ГОРОДСКОГО ПОСЕЛЕНИЯ ОТ 12.12.2023 г. № 11 «О БЮДЖЕТЕ ЛУГОВСКОГО ГОРОДСКОГО ПОСЕЛЕНИ НА 2024 ГОД И ПЛАНОВЫЙ ПЕРИОД 2025-2026 годы</w:t>
      </w:r>
      <w:r>
        <w:rPr>
          <w:b/>
          <w:bCs/>
          <w:sz w:val="30"/>
          <w:szCs w:val="24"/>
        </w:rPr>
        <w:t>»</w:t>
      </w:r>
    </w:p>
    <w:p>
      <w:pPr>
        <w:pStyle w:val="Normal"/>
        <w:jc w:val="center"/>
        <w:rPr>
          <w:color w:val="FF0000"/>
          <w:sz w:val="30"/>
          <w:szCs w:val="24"/>
        </w:rPr>
      </w:pPr>
      <w:r>
        <w:rPr>
          <w:bCs/>
          <w:sz w:val="30"/>
          <w:szCs w:val="24"/>
        </w:rPr>
        <w:t xml:space="preserve">                                           </w:t>
      </w:r>
    </w:p>
    <w:p>
      <w:pPr>
        <w:pStyle w:val="Normal"/>
        <w:rPr>
          <w:rFonts w:ascii="Arial" w:hAnsi="Arial" w:cs="Arial"/>
          <w:sz w:val="24"/>
          <w:szCs w:val="24"/>
        </w:rPr>
      </w:pPr>
      <w:r>
        <w:rPr>
          <w:rFonts w:cs="Arial" w:ascii="Arial" w:hAnsi="Arial"/>
          <w:b/>
          <w:sz w:val="24"/>
          <w:szCs w:val="24"/>
        </w:rPr>
        <w:t xml:space="preserve">  </w:t>
      </w:r>
      <w:r>
        <w:rPr>
          <w:rFonts w:cs="Arial" w:ascii="Arial" w:hAnsi="Arial"/>
          <w:b/>
          <w:sz w:val="24"/>
          <w:szCs w:val="24"/>
        </w:rPr>
        <w:t>25.09.</w:t>
      </w:r>
      <w:r>
        <w:rPr>
          <w:rFonts w:cs="Arial" w:ascii="Arial" w:hAnsi="Arial"/>
          <w:b/>
          <w:bCs/>
          <w:sz w:val="24"/>
          <w:szCs w:val="24"/>
        </w:rPr>
        <w:t xml:space="preserve">2024 г.                                                                                                             № </w:t>
      </w:r>
      <w:r>
        <w:rPr>
          <w:rFonts w:cs="Arial" w:ascii="Arial" w:hAnsi="Arial"/>
          <w:b/>
          <w:sz w:val="24"/>
          <w:szCs w:val="24"/>
        </w:rPr>
        <w:t xml:space="preserve"> 32</w:t>
      </w:r>
    </w:p>
    <w:p>
      <w:pPr>
        <w:pStyle w:val="Normal"/>
        <w:jc w:val="both"/>
        <w:rPr>
          <w:rFonts w:ascii="Arial" w:hAnsi="Arial" w:cs="Arial"/>
          <w:sz w:val="24"/>
          <w:szCs w:val="24"/>
        </w:rPr>
      </w:pP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В соответствии со статьей 11 Бюджетного кодекса Российской Федерации, абзаца 3 части 4 статьи 169, части 1 статьи 185 Бюджетного кодекса Российской Федерации, руководствуясь Уставом Луговского муниципального образования, Дума Луговского городского поселения </w:t>
      </w:r>
    </w:p>
    <w:p>
      <w:pPr>
        <w:pStyle w:val="Normal"/>
        <w:jc w:val="both"/>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rPr>
        <w:t>РЕШИЛА:</w:t>
      </w:r>
    </w:p>
    <w:p>
      <w:pPr>
        <w:pStyle w:val="Normal"/>
        <w:rPr>
          <w:rFonts w:ascii="Arial" w:hAnsi="Arial" w:cs="Arial"/>
          <w:sz w:val="24"/>
          <w:szCs w:val="24"/>
        </w:rPr>
      </w:pPr>
      <w:r>
        <w:rPr>
          <w:rFonts w:cs="Arial" w:ascii="Arial" w:hAnsi="Arial"/>
          <w:sz w:val="24"/>
          <w:szCs w:val="24"/>
        </w:rPr>
      </w:r>
    </w:p>
    <w:p>
      <w:pPr>
        <w:pStyle w:val="Normal"/>
        <w:ind w:firstLine="284"/>
        <w:rPr>
          <w:rFonts w:ascii="Arial" w:hAnsi="Arial" w:cs="Arial"/>
          <w:sz w:val="24"/>
          <w:szCs w:val="24"/>
        </w:rPr>
      </w:pPr>
      <w:r>
        <w:rPr>
          <w:rFonts w:cs="Arial" w:ascii="Arial" w:hAnsi="Arial"/>
          <w:sz w:val="24"/>
          <w:szCs w:val="24"/>
        </w:rPr>
        <w:t>Внести в решение Думы Луговского городского поселения от 12.12.2023 г. № 11 «О бюджете Луговского городского поселения на 2024 год и плановый период 2025-2026 годы» изменения и дополнения:</w:t>
      </w:r>
    </w:p>
    <w:p>
      <w:pPr>
        <w:pStyle w:val="BodyText2"/>
        <w:numPr>
          <w:ilvl w:val="0"/>
          <w:numId w:val="1"/>
        </w:numPr>
        <w:ind w:left="284" w:hanging="284"/>
        <w:jc w:val="both"/>
        <w:rPr>
          <w:rFonts w:ascii="Arial" w:hAnsi="Arial" w:cs="Arial"/>
          <w:sz w:val="24"/>
          <w:szCs w:val="24"/>
        </w:rPr>
      </w:pPr>
      <w:r>
        <w:rPr>
          <w:rFonts w:cs="Arial" w:ascii="Arial" w:hAnsi="Arial"/>
          <w:sz w:val="24"/>
          <w:szCs w:val="24"/>
        </w:rPr>
        <w:t>Пункт 1 изложить в новой редакции:</w:t>
      </w:r>
    </w:p>
    <w:p>
      <w:pPr>
        <w:pStyle w:val="BodyText2"/>
        <w:jc w:val="both"/>
        <w:rPr>
          <w:rFonts w:ascii="Arial" w:hAnsi="Arial" w:cs="Arial"/>
          <w:sz w:val="24"/>
          <w:szCs w:val="24"/>
        </w:rPr>
      </w:pPr>
      <w:r>
        <w:rPr>
          <w:rFonts w:cs="Arial" w:ascii="Arial" w:hAnsi="Arial"/>
          <w:sz w:val="24"/>
          <w:szCs w:val="24"/>
        </w:rPr>
        <w:t>«1.Утвердить бюджет Луговского городского поселения (далее - бюджет поселения) на 2024 год:</w:t>
      </w:r>
    </w:p>
    <w:p>
      <w:pPr>
        <w:pStyle w:val="ConsNormal"/>
        <w:ind w:right="0" w:firstLine="540"/>
        <w:jc w:val="both"/>
        <w:rPr>
          <w:sz w:val="24"/>
          <w:szCs w:val="24"/>
        </w:rPr>
      </w:pPr>
      <w:r>
        <w:rPr>
          <w:sz w:val="24"/>
          <w:szCs w:val="24"/>
        </w:rPr>
        <w:t>общий объем доходов бюджета поселения в</w:t>
      </w:r>
      <w:r>
        <w:rPr>
          <w:b/>
          <w:sz w:val="24"/>
          <w:szCs w:val="24"/>
        </w:rPr>
        <w:t xml:space="preserve"> </w:t>
      </w:r>
      <w:r>
        <w:rPr>
          <w:sz w:val="24"/>
          <w:szCs w:val="24"/>
        </w:rPr>
        <w:t>сумме 18269,2 тыс. рублей, в том числе по межбюджетным трансфертам из бюджетов других уровней в сумме 17066,3 тыс. рублей;</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b/>
          <w:sz w:val="24"/>
          <w:szCs w:val="24"/>
        </w:rPr>
        <w:t xml:space="preserve"> </w:t>
      </w:r>
      <w:r>
        <w:rPr>
          <w:rFonts w:cs="Arial" w:ascii="Arial" w:hAnsi="Arial"/>
          <w:sz w:val="24"/>
          <w:szCs w:val="24"/>
        </w:rPr>
        <w:t>общий объем расходов бюджета поселения в сумме 18459,8 тыс. рублей.</w:t>
      </w:r>
    </w:p>
    <w:p>
      <w:pPr>
        <w:pStyle w:val="Normal"/>
        <w:jc w:val="both"/>
        <w:rPr>
          <w:rFonts w:ascii="Arial" w:hAnsi="Arial" w:cs="Arial"/>
          <w:sz w:val="24"/>
          <w:szCs w:val="24"/>
        </w:rPr>
      </w:pPr>
      <w:r>
        <w:rPr>
          <w:rFonts w:cs="Arial" w:ascii="Arial" w:hAnsi="Arial"/>
          <w:sz w:val="24"/>
          <w:szCs w:val="24"/>
        </w:rPr>
        <w:t>Дефицит бюджета поселения на 2024 год составляет  тыс. рублей (190,6 тыс. рублей остаток средств на счетах на начало 2024 года) или 0 % от утвержденного общего годового объема доходов бюджета поселения без учета утвержденного объёма безвозмездных поступлений.</w:t>
      </w:r>
    </w:p>
    <w:p>
      <w:pPr>
        <w:pStyle w:val="BodyText2"/>
        <w:jc w:val="both"/>
        <w:rPr>
          <w:rFonts w:ascii="Arial" w:hAnsi="Arial" w:cs="Arial"/>
          <w:sz w:val="24"/>
          <w:szCs w:val="24"/>
        </w:rPr>
      </w:pPr>
      <w:r>
        <w:rPr>
          <w:rFonts w:cs="Arial" w:ascii="Arial" w:hAnsi="Arial"/>
          <w:sz w:val="24"/>
          <w:szCs w:val="24"/>
        </w:rPr>
        <w:t>2.</w:t>
      </w:r>
      <w:r>
        <w:rPr>
          <w:rFonts w:cs="Arial" w:ascii="Arial" w:hAnsi="Arial"/>
        </w:rPr>
        <w:t xml:space="preserve"> </w:t>
      </w:r>
      <w:r>
        <w:rPr>
          <w:rFonts w:cs="Arial" w:ascii="Arial" w:hAnsi="Arial"/>
          <w:sz w:val="24"/>
          <w:szCs w:val="24"/>
        </w:rPr>
        <w:t xml:space="preserve">Приложения 2,4,6,8,11 к решению Думы Луговского городского поселения от 12.12.2023 года. № 71 «О бюджете Луговского городского поселения на 2024 год и на плановый период 2025-2026 годы» изложить в новой редакции согласно приложениям 1,2,3,4,5 к настоящему решению (прилагаются). </w:t>
      </w:r>
    </w:p>
    <w:p>
      <w:pPr>
        <w:pStyle w:val="BodyText2"/>
        <w:jc w:val="both"/>
        <w:rPr>
          <w:rFonts w:ascii="Arial" w:hAnsi="Arial" w:cs="Arial"/>
          <w:sz w:val="24"/>
          <w:szCs w:val="24"/>
        </w:rPr>
      </w:pPr>
      <w:r>
        <w:rPr>
          <w:rFonts w:cs="Arial" w:ascii="Arial" w:hAnsi="Arial"/>
          <w:sz w:val="24"/>
          <w:szCs w:val="24"/>
        </w:rPr>
        <w:t xml:space="preserve">4. Настоящее решение подлежит официальному опубликованию в газете «Наш дом» и размещению на официальном сайте Администрации Луговского городского поселения </w:t>
      </w:r>
      <w:r>
        <w:rPr>
          <w:rFonts w:cs="Arial" w:ascii="Arial" w:hAnsi="Arial"/>
          <w:sz w:val="24"/>
          <w:szCs w:val="24"/>
          <w:lang w:val="en-US"/>
        </w:rPr>
        <w:t>lugovka</w:t>
      </w:r>
      <w:r>
        <w:rPr>
          <w:rFonts w:cs="Arial" w:ascii="Arial" w:hAnsi="Arial"/>
          <w:sz w:val="24"/>
          <w:szCs w:val="24"/>
        </w:rPr>
        <w:t>.</w:t>
      </w:r>
      <w:r>
        <w:rPr>
          <w:rFonts w:cs="Arial" w:ascii="Arial" w:hAnsi="Arial"/>
          <w:sz w:val="24"/>
          <w:szCs w:val="24"/>
          <w:lang w:val="en-US"/>
        </w:rPr>
        <w:t>irkmo</w:t>
      </w:r>
      <w:r>
        <w:rPr>
          <w:rFonts w:cs="Arial" w:ascii="Arial" w:hAnsi="Arial"/>
          <w:sz w:val="24"/>
          <w:szCs w:val="24"/>
        </w:rPr>
        <w:t>.</w:t>
      </w:r>
      <w:r>
        <w:rPr>
          <w:rFonts w:cs="Arial" w:ascii="Arial" w:hAnsi="Arial"/>
          <w:sz w:val="24"/>
          <w:szCs w:val="24"/>
          <w:lang w:val="en-US"/>
        </w:rPr>
        <w:t>ru</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Председатель Думы                                                                     </w:t>
      </w:r>
    </w:p>
    <w:p>
      <w:pPr>
        <w:pStyle w:val="3"/>
        <w:tabs>
          <w:tab w:val="clear" w:pos="720"/>
          <w:tab w:val="left" w:pos="4219" w:leader="none"/>
        </w:tabs>
        <w:rPr>
          <w:rFonts w:ascii="Arial" w:hAnsi="Arial" w:cs="Arial"/>
          <w:szCs w:val="24"/>
        </w:rPr>
      </w:pPr>
      <w:r>
        <w:rPr>
          <w:rFonts w:cs="Arial" w:ascii="Arial" w:hAnsi="Arial"/>
          <w:szCs w:val="24"/>
        </w:rPr>
        <w:t>Луговского городского поселения                                                       М. А. Яковлева</w:t>
        <w:tab/>
        <w:t xml:space="preserve">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Глава Луговского городского поселения                                            А. В. Ушаков</w:t>
      </w:r>
    </w:p>
    <w:p>
      <w:pPr>
        <w:pStyle w:val="Normal"/>
        <w:jc w:val="both"/>
        <w:rPr>
          <w:rFonts w:ascii="Arial" w:hAnsi="Arial" w:cs="Arial"/>
          <w:szCs w:val="24"/>
        </w:rPr>
      </w:pPr>
      <w:r>
        <w:rPr>
          <w:rFonts w:cs="Arial" w:ascii="Arial" w:hAnsi="Arial"/>
          <w:szCs w:val="24"/>
        </w:rPr>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tbl>
      <w:tblPr>
        <w:tblW w:w="9666" w:type="dxa"/>
        <w:jc w:val="left"/>
        <w:tblInd w:w="11" w:type="dxa"/>
        <w:tblLayout w:type="fixed"/>
        <w:tblCellMar>
          <w:top w:w="13" w:type="dxa"/>
          <w:left w:w="13" w:type="dxa"/>
          <w:bottom w:w="0" w:type="dxa"/>
          <w:right w:w="13" w:type="dxa"/>
        </w:tblCellMar>
        <w:tblLook w:val="04a0"/>
      </w:tblPr>
      <w:tblGrid>
        <w:gridCol w:w="5260"/>
        <w:gridCol w:w="990"/>
        <w:gridCol w:w="1049"/>
        <w:gridCol w:w="369"/>
        <w:gridCol w:w="46"/>
        <w:gridCol w:w="346"/>
        <w:gridCol w:w="457"/>
        <w:gridCol w:w="1137"/>
        <w:gridCol w:w="11"/>
      </w:tblGrid>
      <w:tr>
        <w:trPr>
          <w:trHeight w:val="255" w:hRule="atLeast"/>
        </w:trPr>
        <w:tc>
          <w:tcPr>
            <w:tcW w:w="7668" w:type="dxa"/>
            <w:gridSpan w:val="4"/>
            <w:tcBorders/>
            <w:shd w:color="auto" w:fill="auto" w:val="clear"/>
            <w:vAlign w:val="bottom"/>
          </w:tcPr>
          <w:p>
            <w:pPr>
              <w:pStyle w:val="Normal"/>
              <w:widowControl w:val="false"/>
              <w:rPr>
                <w:sz w:val="22"/>
                <w:szCs w:val="22"/>
              </w:rPr>
            </w:pPr>
            <w:r>
              <w:rPr>
                <w:sz w:val="22"/>
                <w:szCs w:val="22"/>
              </w:rPr>
            </w:r>
          </w:p>
        </w:tc>
        <w:tc>
          <w:tcPr>
            <w:tcW w:w="46" w:type="dxa"/>
            <w:tcBorders/>
            <w:shd w:color="auto" w:fill="auto" w:val="clear"/>
            <w:vAlign w:val="bottom"/>
          </w:tcPr>
          <w:p>
            <w:pPr>
              <w:pStyle w:val="Normal"/>
              <w:widowControl w:val="false"/>
              <w:jc w:val="right"/>
              <w:rPr>
                <w:sz w:val="22"/>
                <w:szCs w:val="22"/>
              </w:rPr>
            </w:pPr>
            <w:r>
              <w:rPr>
                <w:sz w:val="22"/>
                <w:szCs w:val="22"/>
              </w:rPr>
            </w:r>
          </w:p>
        </w:tc>
        <w:tc>
          <w:tcPr>
            <w:tcW w:w="1951" w:type="dxa"/>
            <w:gridSpan w:val="4"/>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Приложение 1 (2)</w:t>
            </w:r>
          </w:p>
        </w:tc>
      </w:tr>
      <w:tr>
        <w:trPr>
          <w:trHeight w:val="315" w:hRule="atLeast"/>
        </w:trPr>
        <w:tc>
          <w:tcPr>
            <w:tcW w:w="9665" w:type="dxa"/>
            <w:gridSpan w:val="9"/>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к решению Думы Луговского городского поселения</w:t>
            </w:r>
          </w:p>
        </w:tc>
      </w:tr>
      <w:tr>
        <w:trPr>
          <w:trHeight w:val="315" w:hRule="atLeast"/>
        </w:trPr>
        <w:tc>
          <w:tcPr>
            <w:tcW w:w="6250" w:type="dxa"/>
            <w:gridSpan w:val="2"/>
            <w:tcBorders/>
            <w:shd w:color="auto" w:fill="auto" w:val="clear"/>
            <w:vAlign w:val="bottom"/>
          </w:tcPr>
          <w:p>
            <w:pPr>
              <w:pStyle w:val="Normal"/>
              <w:widowControl w:val="false"/>
              <w:rPr>
                <w:sz w:val="22"/>
                <w:szCs w:val="22"/>
              </w:rPr>
            </w:pPr>
            <w:r>
              <w:rPr>
                <w:sz w:val="22"/>
                <w:szCs w:val="22"/>
              </w:rPr>
            </w:r>
          </w:p>
        </w:tc>
        <w:tc>
          <w:tcPr>
            <w:tcW w:w="3415" w:type="dxa"/>
            <w:gridSpan w:val="7"/>
            <w:tcBorders/>
            <w:shd w:color="auto" w:fill="auto" w:val="clear"/>
            <w:vAlign w:val="bottom"/>
          </w:tcPr>
          <w:p>
            <w:pPr>
              <w:pStyle w:val="Normal"/>
              <w:widowControl w:val="false"/>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от 25.09.2024 г. № 32</w:t>
            </w:r>
          </w:p>
        </w:tc>
      </w:tr>
      <w:tr>
        <w:trPr>
          <w:trHeight w:val="255" w:hRule="atLeast"/>
        </w:trPr>
        <w:tc>
          <w:tcPr>
            <w:tcW w:w="9665" w:type="dxa"/>
            <w:gridSpan w:val="9"/>
            <w:tcBorders/>
            <w:shd w:color="auto" w:fill="auto" w:val="clear"/>
            <w:vAlign w:val="bottom"/>
          </w:tcPr>
          <w:p>
            <w:pPr>
              <w:pStyle w:val="Normal"/>
              <w:widowControl w:val="false"/>
              <w:jc w:val="center"/>
              <w:rPr>
                <w:b/>
                <w:b/>
                <w:bCs/>
              </w:rPr>
            </w:pPr>
            <w:r>
              <w:rPr>
                <w:b/>
                <w:bCs/>
              </w:rPr>
              <w:t>ПРОГНОЗИРУЕМЫЕ ДОХОДЫ БЮДЖЕТА ПОСЕЛЕНИЯ</w:t>
            </w:r>
          </w:p>
        </w:tc>
      </w:tr>
      <w:tr>
        <w:trPr>
          <w:trHeight w:val="255" w:hRule="atLeast"/>
        </w:trPr>
        <w:tc>
          <w:tcPr>
            <w:tcW w:w="9665" w:type="dxa"/>
            <w:gridSpan w:val="9"/>
            <w:tcBorders/>
            <w:shd w:color="auto" w:fill="auto" w:val="clear"/>
            <w:vAlign w:val="bottom"/>
          </w:tcPr>
          <w:p>
            <w:pPr>
              <w:pStyle w:val="Normal"/>
              <w:widowControl w:val="false"/>
              <w:jc w:val="center"/>
              <w:rPr>
                <w:b/>
                <w:b/>
                <w:bCs/>
              </w:rPr>
            </w:pPr>
            <w:r>
              <w:rPr>
                <w:b/>
                <w:bCs/>
              </w:rPr>
              <w:t>НА 2024 ГОД</w:t>
            </w:r>
          </w:p>
        </w:tc>
      </w:tr>
      <w:tr>
        <w:trPr>
          <w:trHeight w:val="315" w:hRule="atLeast"/>
        </w:trPr>
        <w:tc>
          <w:tcPr>
            <w:tcW w:w="5260" w:type="dxa"/>
            <w:tcBorders/>
            <w:shd w:color="auto" w:fill="auto" w:val="clear"/>
            <w:vAlign w:val="bottom"/>
          </w:tcPr>
          <w:p>
            <w:pPr>
              <w:pStyle w:val="Normal"/>
              <w:widowControl w:val="false"/>
              <w:rPr>
                <w:sz w:val="24"/>
                <w:szCs w:val="24"/>
              </w:rPr>
            </w:pPr>
            <w:r>
              <w:rPr>
                <w:sz w:val="24"/>
                <w:szCs w:val="24"/>
              </w:rPr>
            </w:r>
          </w:p>
        </w:tc>
        <w:tc>
          <w:tcPr>
            <w:tcW w:w="3257" w:type="dxa"/>
            <w:gridSpan w:val="6"/>
            <w:tcBorders/>
            <w:shd w:color="auto" w:fill="auto" w:val="clear"/>
            <w:vAlign w:val="center"/>
          </w:tcPr>
          <w:p>
            <w:pPr>
              <w:pStyle w:val="Normal"/>
              <w:widowControl w:val="false"/>
              <w:jc w:val="center"/>
              <w:rPr>
                <w:sz w:val="24"/>
                <w:szCs w:val="24"/>
              </w:rPr>
            </w:pPr>
            <w:r>
              <w:rPr>
                <w:sz w:val="24"/>
                <w:szCs w:val="24"/>
              </w:rPr>
            </w:r>
          </w:p>
        </w:tc>
        <w:tc>
          <w:tcPr>
            <w:tcW w:w="1148" w:type="dxa"/>
            <w:gridSpan w:val="2"/>
            <w:tcBorders/>
            <w:shd w:color="auto" w:fill="auto" w:val="clear"/>
            <w:vAlign w:val="center"/>
          </w:tcPr>
          <w:p>
            <w:pPr>
              <w:pStyle w:val="Normal"/>
              <w:widowControl w:val="false"/>
              <w:jc w:val="right"/>
              <w:rPr>
                <w:sz w:val="24"/>
                <w:szCs w:val="24"/>
              </w:rPr>
            </w:pPr>
            <w:r>
              <w:rPr/>
              <w:t>(тыс.руб)</w:t>
            </w:r>
          </w:p>
        </w:tc>
      </w:tr>
      <w:tr>
        <w:trPr>
          <w:trHeight w:val="276" w:hRule="atLeast"/>
        </w:trPr>
        <w:tc>
          <w:tcPr>
            <w:tcW w:w="52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 xml:space="preserve">Наименование </w:t>
            </w:r>
          </w:p>
        </w:tc>
        <w:tc>
          <w:tcPr>
            <w:tcW w:w="3257" w:type="dxa"/>
            <w:gridSpan w:val="6"/>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Код доходов</w:t>
            </w:r>
          </w:p>
        </w:tc>
        <w:tc>
          <w:tcPr>
            <w:tcW w:w="114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Сумма</w:t>
            </w:r>
          </w:p>
        </w:tc>
      </w:tr>
      <w:tr>
        <w:trPr>
          <w:trHeight w:val="276" w:hRule="atLeast"/>
        </w:trPr>
        <w:tc>
          <w:tcPr>
            <w:tcW w:w="5260" w:type="dxa"/>
            <w:vMerge w:val="continue"/>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3257" w:type="dxa"/>
            <w:gridSpan w:val="6"/>
            <w:vMerge w:val="continue"/>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1148" w:type="dxa"/>
            <w:gridSpan w:val="2"/>
            <w:vMerge w:val="continue"/>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r>
          </w:p>
        </w:tc>
      </w:tr>
      <w:tr>
        <w:trPr>
          <w:trHeight w:val="33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1. НАЛОГОВЫЕ ДОХОДЫ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000 1 00 00000 00 0000 000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782,0</w:t>
            </w:r>
          </w:p>
        </w:tc>
      </w:tr>
      <w:tr>
        <w:trPr>
          <w:trHeight w:val="285" w:hRule="atLeast"/>
        </w:trPr>
        <w:tc>
          <w:tcPr>
            <w:tcW w:w="5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b/>
                <w:b/>
                <w:bCs/>
                <w:sz w:val="24"/>
                <w:szCs w:val="24"/>
              </w:rPr>
            </w:pPr>
            <w:r>
              <w:rPr>
                <w:rFonts w:cs="Arial" w:ascii="Arial" w:hAnsi="Arial"/>
                <w:b/>
                <w:bCs/>
                <w:sz w:val="24"/>
                <w:szCs w:val="24"/>
              </w:rPr>
              <w:t>НАЛОГИ НА ПРИБЫЛЬ, ДОХОДЫ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000 1 00 00000 00 0000 110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610,0</w:t>
            </w:r>
          </w:p>
        </w:tc>
      </w:tr>
      <w:tr>
        <w:trPr>
          <w:trHeight w:val="285" w:hRule="atLeast"/>
        </w:trPr>
        <w:tc>
          <w:tcPr>
            <w:tcW w:w="5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b/>
                <w:b/>
                <w:bCs/>
                <w:sz w:val="24"/>
                <w:szCs w:val="24"/>
              </w:rPr>
            </w:pPr>
            <w:r>
              <w:rPr>
                <w:rFonts w:cs="Arial" w:ascii="Arial" w:hAnsi="Arial"/>
                <w:b/>
                <w:bCs/>
                <w:sz w:val="24"/>
                <w:szCs w:val="24"/>
              </w:rPr>
              <w:t>Налог на доходы физических лиц</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18210102000010000110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610,0</w:t>
            </w:r>
          </w:p>
        </w:tc>
      </w:tr>
      <w:tr>
        <w:trPr>
          <w:trHeight w:val="145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осуществляются в соответствии со статьями 227,227.1 и 228 Налогового кодекса Российской Федерации</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182 1 01 02010 01 0000 110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610,0</w:t>
            </w:r>
          </w:p>
        </w:tc>
      </w:tr>
      <w:tr>
        <w:trPr>
          <w:trHeight w:val="205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182 1 01 02020 01 0000 110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w:t>
            </w:r>
          </w:p>
        </w:tc>
      </w:tr>
      <w:tr>
        <w:trPr>
          <w:trHeight w:val="87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182 1 01 02030 01 0000 110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w:t>
            </w:r>
          </w:p>
        </w:tc>
      </w:tr>
      <w:tr>
        <w:trPr>
          <w:trHeight w:val="28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НАЛОГИ НА ИМУЩЕСТВО</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000 1 06 00000 00 0000 000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6,4</w:t>
            </w:r>
          </w:p>
        </w:tc>
      </w:tr>
      <w:tr>
        <w:trPr>
          <w:trHeight w:val="662" w:hRule="atLeast"/>
        </w:trPr>
        <w:tc>
          <w:tcPr>
            <w:tcW w:w="5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182 1 06 01030 13 0000 110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0,0</w:t>
            </w:r>
          </w:p>
        </w:tc>
      </w:tr>
      <w:tr>
        <w:trPr>
          <w:trHeight w:val="60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Земельный налог с организаций, обладающих земельным участком, расположенным в границах городских поселений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182 1 06 06033 13 0000 110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6,4</w:t>
            </w:r>
          </w:p>
        </w:tc>
      </w:tr>
      <w:tr>
        <w:trPr>
          <w:trHeight w:val="57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Земельный налог с физических лиц, обладающих земельным участком, расположенным в границах городских поселений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182 1 06 06043 13 0000 110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0,0</w:t>
            </w:r>
          </w:p>
        </w:tc>
      </w:tr>
      <w:tr>
        <w:trPr>
          <w:trHeight w:val="61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НАЛОГИ НА ТОВАРЫ (РАБОТЫ,УСЛУГИ), РЕАЛИЗУЕМЫЕ НА ТЕРРИТОРИИ РОССИЙСКОЙ ФЕДЕРАЦИИ</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000 1 013 00000 00 0000 000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165,6</w:t>
            </w:r>
          </w:p>
        </w:tc>
      </w:tr>
      <w:tr>
        <w:trPr>
          <w:trHeight w:val="144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182 1 03 02231 01 0000 110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85,6</w:t>
            </w:r>
          </w:p>
        </w:tc>
      </w:tr>
      <w:tr>
        <w:trPr>
          <w:trHeight w:val="1718"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182 1 03 02241 01 0000 110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0,4</w:t>
            </w:r>
          </w:p>
        </w:tc>
      </w:tr>
      <w:tr>
        <w:trPr>
          <w:trHeight w:val="148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182 1 03 02251 01 0000 110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90,9</w:t>
            </w:r>
          </w:p>
        </w:tc>
      </w:tr>
      <w:tr>
        <w:trPr>
          <w:trHeight w:val="144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182 1 03 02261 01 0000 110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(-11,3)</w:t>
            </w:r>
          </w:p>
        </w:tc>
      </w:tr>
      <w:tr>
        <w:trPr>
          <w:trHeight w:val="285" w:hRule="atLeast"/>
        </w:trPr>
        <w:tc>
          <w:tcPr>
            <w:tcW w:w="5260" w:type="dxa"/>
            <w:tcBorders>
              <w:left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2. НЕНАЛОГОВЫЕ ДОХОДЫ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420,9</w:t>
            </w:r>
          </w:p>
        </w:tc>
      </w:tr>
      <w:tr>
        <w:trPr>
          <w:trHeight w:val="676" w:hRule="atLeast"/>
        </w:trPr>
        <w:tc>
          <w:tcPr>
            <w:tcW w:w="5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ДОХОДЫ ОТ ИСПОЛЬЗОВАНИЯ ИМУЩЕСТВА, НАХОДЯЩЕГОСЯ В ГОСУДАРСТВЕННОЙ И МУНИЦИПАЛЬНОЙ СОБСТВЕННОСТИ</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000 1 11 00000 00 0000 000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150,5</w:t>
            </w:r>
          </w:p>
        </w:tc>
      </w:tr>
      <w:tr>
        <w:trPr>
          <w:trHeight w:val="142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907 1 11 05013 13 0000 120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0,5</w:t>
            </w:r>
          </w:p>
        </w:tc>
      </w:tr>
      <w:tr>
        <w:trPr>
          <w:trHeight w:val="1161"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907 1 11 05035 13 0000 120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150,0</w:t>
            </w:r>
          </w:p>
        </w:tc>
      </w:tr>
      <w:tr>
        <w:trPr>
          <w:trHeight w:val="44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Прочие доходы от компенсации затрат бюджетов городских поселений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907 1 13 02995 13 0000 130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10,0</w:t>
            </w:r>
          </w:p>
        </w:tc>
      </w:tr>
      <w:tr>
        <w:trPr>
          <w:trHeight w:val="30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Прочие неналоговые доходы бюджетов городских поселений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907 1 17 05050 13 0000 180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260,4</w:t>
            </w:r>
          </w:p>
        </w:tc>
      </w:tr>
      <w:tr>
        <w:trPr>
          <w:trHeight w:val="57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ИТОГО НАЛОГОВЫХ И НЕНАЛОГОВЫХ ДОХОДОВ</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1202,9</w:t>
            </w:r>
          </w:p>
        </w:tc>
      </w:tr>
      <w:tr>
        <w:trPr>
          <w:trHeight w:val="434"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3. БЕЗВОЗМЕЗДНЫЕ ПОСТУПЛЕНИЯ ИЗ     БЮДЖЕТОВ ДРУГИХ УРОВНЕЙ</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00020000000000000000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17066,3</w:t>
            </w:r>
          </w:p>
        </w:tc>
      </w:tr>
      <w:tr>
        <w:trPr>
          <w:trHeight w:val="55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Дотации бюджетам городских поселений на выравнивание бюджетной обеспеченности (район)</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907 2 02 16001 13 0000 150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14901,1</w:t>
            </w:r>
          </w:p>
        </w:tc>
      </w:tr>
      <w:tr>
        <w:trPr>
          <w:trHeight w:val="51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Дотации бюджетам городских поселений на выравнивание бюджетной обеспеченности (область)</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907 2 02 15001 13 0000 150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0,0</w:t>
            </w:r>
          </w:p>
        </w:tc>
      </w:tr>
      <w:tr>
        <w:trPr>
          <w:trHeight w:val="628"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907 2 02 35118 13 0000 150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288,5</w:t>
            </w:r>
          </w:p>
        </w:tc>
      </w:tr>
      <w:tr>
        <w:trPr>
          <w:trHeight w:val="51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Субсидия на реализацию мероприятий перечня проектов народных инициатив</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907 2 02 29999 13 0000 150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400,0</w:t>
            </w:r>
          </w:p>
        </w:tc>
      </w:tr>
      <w:tr>
        <w:trPr>
          <w:trHeight w:val="46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Субсидия на актуализацию документов территориального планирования</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907 2 02 29999 13 0000 150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593,0</w:t>
            </w:r>
          </w:p>
        </w:tc>
      </w:tr>
      <w:tr>
        <w:trPr>
          <w:trHeight w:val="370"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Субсидия на актуализацию документов градостроительного зонирования</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907 2 02 29999 13 0000 150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593,0</w:t>
            </w:r>
          </w:p>
        </w:tc>
      </w:tr>
      <w:tr>
        <w:trPr>
          <w:trHeight w:val="255"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Прочие межбюджетные трансферты</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907 2 02 49999 13 0000 150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290,0</w:t>
            </w:r>
          </w:p>
        </w:tc>
      </w:tr>
      <w:tr>
        <w:trPr>
          <w:trHeight w:val="1722" w:hRule="atLeast"/>
        </w:trPr>
        <w:tc>
          <w:tcPr>
            <w:tcW w:w="5260"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Субвенция предоставляемая местному бюджету из фонда компенсаций Иркутской области 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907 2 02 30024 13 0000 150</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0,7</w:t>
            </w:r>
          </w:p>
        </w:tc>
      </w:tr>
      <w:tr>
        <w:trPr>
          <w:trHeight w:val="300" w:hRule="atLeast"/>
        </w:trPr>
        <w:tc>
          <w:tcPr>
            <w:tcW w:w="5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ИТОГО ДОХОДОВ</w:t>
            </w:r>
          </w:p>
        </w:tc>
        <w:tc>
          <w:tcPr>
            <w:tcW w:w="3257" w:type="dxa"/>
            <w:gridSpan w:val="6"/>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18269,2</w:t>
            </w:r>
          </w:p>
        </w:tc>
      </w:tr>
      <w:tr>
        <w:trPr>
          <w:trHeight w:val="493" w:hRule="atLeast"/>
        </w:trPr>
        <w:tc>
          <w:tcPr>
            <w:tcW w:w="9654" w:type="dxa"/>
            <w:gridSpan w:val="8"/>
            <w:tcBorders/>
            <w:shd w:color="auto" w:fill="auto" w:val="clear"/>
            <w:tcMar>
              <w:top w:w="0" w:type="dxa"/>
              <w:left w:w="0" w:type="dxa"/>
              <w:right w:w="0" w:type="dxa"/>
            </w:tcMar>
            <w:vAlign w:val="center"/>
          </w:tcPr>
          <w:p>
            <w:pPr>
              <w:pStyle w:val="Normal"/>
              <w:widowControl w:val="false"/>
              <w:jc w:val="right"/>
              <w:rPr>
                <w:rFonts w:ascii="Courier New" w:hAnsi="Courier New" w:cs="Courier New"/>
                <w:sz w:val="22"/>
                <w:szCs w:val="22"/>
              </w:rPr>
            </w:pPr>
            <w:r>
              <w:rPr>
                <w:rFonts w:cs="Courier New" w:ascii="Courier New" w:hAnsi="Courier New"/>
                <w:sz w:val="22"/>
                <w:szCs w:val="22"/>
              </w:rPr>
            </w:r>
          </w:p>
          <w:p>
            <w:pPr>
              <w:pStyle w:val="Normal"/>
              <w:widowControl w:val="false"/>
              <w:jc w:val="right"/>
              <w:rPr>
                <w:rFonts w:ascii="Courier New" w:hAnsi="Courier New" w:cs="Courier New"/>
                <w:sz w:val="22"/>
                <w:szCs w:val="22"/>
              </w:rPr>
            </w:pPr>
            <w:r>
              <w:rPr>
                <w:rFonts w:cs="Courier New" w:ascii="Courier New" w:hAnsi="Courier New"/>
                <w:sz w:val="22"/>
                <w:szCs w:val="22"/>
              </w:rPr>
            </w:r>
          </w:p>
          <w:p>
            <w:pPr>
              <w:pStyle w:val="Normal"/>
              <w:widowControl w:val="false"/>
              <w:jc w:val="right"/>
              <w:rPr>
                <w:rFonts w:ascii="Courier New" w:hAnsi="Courier New" w:cs="Courier New"/>
                <w:sz w:val="22"/>
                <w:szCs w:val="22"/>
              </w:rPr>
            </w:pPr>
            <w:r>
              <w:rPr>
                <w:rFonts w:cs="Courier New" w:ascii="Courier New" w:hAnsi="Courier New"/>
                <w:sz w:val="22"/>
                <w:szCs w:val="22"/>
              </w:rPr>
              <w:t>Приложение 2</w:t>
            </w:r>
          </w:p>
        </w:tc>
        <w:tc>
          <w:tcPr>
            <w:tcW w:w="11" w:type="dxa"/>
            <w:tcBorders/>
            <w:tcMar>
              <w:top w:w="0" w:type="dxa"/>
              <w:left w:w="0" w:type="dxa"/>
              <w:right w:w="0" w:type="dxa"/>
            </w:tcMar>
          </w:tcPr>
          <w:p>
            <w:pPr>
              <w:pStyle w:val="Normal"/>
              <w:widowControl w:val="false"/>
              <w:rPr/>
            </w:pPr>
            <w:r>
              <w:rPr/>
            </w:r>
          </w:p>
        </w:tc>
      </w:tr>
      <w:tr>
        <w:trPr>
          <w:trHeight w:val="300" w:hRule="atLeast"/>
        </w:trPr>
        <w:tc>
          <w:tcPr>
            <w:tcW w:w="9654" w:type="dxa"/>
            <w:gridSpan w:val="8"/>
            <w:tcBorders/>
            <w:shd w:color="auto" w:fill="auto" w:val="clear"/>
            <w:tcMar>
              <w:top w:w="0" w:type="dxa"/>
              <w:left w:w="0" w:type="dxa"/>
              <w:right w:w="0" w:type="dxa"/>
            </w:tcMar>
            <w:vAlign w:val="center"/>
          </w:tcPr>
          <w:p>
            <w:pPr>
              <w:pStyle w:val="Normal"/>
              <w:widowControl w:val="false"/>
              <w:jc w:val="right"/>
              <w:rPr>
                <w:rFonts w:ascii="Courier New" w:hAnsi="Courier New" w:cs="Courier New"/>
                <w:sz w:val="22"/>
                <w:szCs w:val="22"/>
              </w:rPr>
            </w:pPr>
            <w:r>
              <w:rPr>
                <w:rFonts w:cs="Courier New" w:ascii="Courier New" w:hAnsi="Courier New"/>
                <w:sz w:val="22"/>
                <w:szCs w:val="22"/>
              </w:rPr>
              <w:t>к решению Думы Луговского городского поселения</w:t>
            </w:r>
          </w:p>
        </w:tc>
        <w:tc>
          <w:tcPr>
            <w:tcW w:w="11" w:type="dxa"/>
            <w:tcBorders/>
            <w:tcMar>
              <w:top w:w="0" w:type="dxa"/>
              <w:left w:w="0" w:type="dxa"/>
              <w:right w:w="0" w:type="dxa"/>
            </w:tcMar>
          </w:tcPr>
          <w:p>
            <w:pPr>
              <w:pStyle w:val="Normal"/>
              <w:widowControl w:val="false"/>
              <w:rPr/>
            </w:pPr>
            <w:r>
              <w:rPr/>
            </w:r>
          </w:p>
        </w:tc>
      </w:tr>
      <w:tr>
        <w:trPr>
          <w:trHeight w:val="225" w:hRule="atLeast"/>
        </w:trPr>
        <w:tc>
          <w:tcPr>
            <w:tcW w:w="9654" w:type="dxa"/>
            <w:gridSpan w:val="8"/>
            <w:tcBorders/>
            <w:shd w:color="auto" w:fill="auto" w:val="clear"/>
            <w:tcMar>
              <w:top w:w="0" w:type="dxa"/>
              <w:left w:w="0" w:type="dxa"/>
              <w:right w:w="0" w:type="dxa"/>
            </w:tcMar>
            <w:vAlign w:val="center"/>
          </w:tcPr>
          <w:p>
            <w:pPr>
              <w:pStyle w:val="Normal"/>
              <w:widowControl w:val="false"/>
              <w:jc w:val="right"/>
              <w:rPr>
                <w:rFonts w:ascii="Courier New" w:hAnsi="Courier New" w:cs="Courier New"/>
                <w:sz w:val="22"/>
                <w:szCs w:val="22"/>
              </w:rPr>
            </w:pPr>
            <w:r>
              <w:rPr>
                <w:rFonts w:cs="Courier New" w:ascii="Courier New" w:hAnsi="Courier New"/>
                <w:sz w:val="22"/>
                <w:szCs w:val="22"/>
              </w:rPr>
              <w:t xml:space="preserve">от 25. 09.2024 г. № 32 </w:t>
            </w:r>
          </w:p>
        </w:tc>
        <w:tc>
          <w:tcPr>
            <w:tcW w:w="11" w:type="dxa"/>
            <w:tcBorders/>
            <w:tcMar>
              <w:top w:w="0" w:type="dxa"/>
              <w:left w:w="0" w:type="dxa"/>
              <w:right w:w="0" w:type="dxa"/>
            </w:tcMar>
          </w:tcPr>
          <w:p>
            <w:pPr>
              <w:pStyle w:val="Normal"/>
              <w:widowControl w:val="false"/>
              <w:rPr/>
            </w:pPr>
            <w:r>
              <w:rPr/>
            </w:r>
          </w:p>
        </w:tc>
      </w:tr>
      <w:tr>
        <w:trPr>
          <w:trHeight w:val="360" w:hRule="atLeast"/>
        </w:trPr>
        <w:tc>
          <w:tcPr>
            <w:tcW w:w="9654" w:type="dxa"/>
            <w:gridSpan w:val="8"/>
            <w:tcBorders/>
            <w:shd w:color="auto" w:fill="auto" w:val="clear"/>
            <w:tcMar>
              <w:top w:w="0" w:type="dxa"/>
              <w:left w:w="0" w:type="dxa"/>
              <w:right w:w="0" w:type="dxa"/>
            </w:tcM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РАСПРЕДЕЛЕНИЕ БЮДЖЕТНЫХ АССИГНОВАНИЙ </w:t>
            </w:r>
          </w:p>
        </w:tc>
        <w:tc>
          <w:tcPr>
            <w:tcW w:w="11" w:type="dxa"/>
            <w:tcBorders/>
            <w:tcMar>
              <w:top w:w="0" w:type="dxa"/>
              <w:left w:w="0" w:type="dxa"/>
              <w:right w:w="0" w:type="dxa"/>
            </w:tcMar>
          </w:tcPr>
          <w:p>
            <w:pPr>
              <w:pStyle w:val="Normal"/>
              <w:widowControl w:val="false"/>
              <w:rPr/>
            </w:pPr>
            <w:r>
              <w:rPr/>
            </w:r>
          </w:p>
        </w:tc>
      </w:tr>
      <w:tr>
        <w:trPr>
          <w:trHeight w:val="315" w:hRule="atLeast"/>
        </w:trPr>
        <w:tc>
          <w:tcPr>
            <w:tcW w:w="9654" w:type="dxa"/>
            <w:gridSpan w:val="8"/>
            <w:tcBorders/>
            <w:shd w:color="auto" w:fill="auto" w:val="clear"/>
            <w:tcMar>
              <w:top w:w="0" w:type="dxa"/>
              <w:left w:w="0" w:type="dxa"/>
              <w:right w:w="0" w:type="dxa"/>
            </w:tcM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ПО РАЗДЕЛАМ И ПОДРАЗДЕЛАМ КЛАССИФИКАЦИИ</w:t>
            </w:r>
          </w:p>
        </w:tc>
        <w:tc>
          <w:tcPr>
            <w:tcW w:w="11" w:type="dxa"/>
            <w:tcBorders/>
            <w:tcMar>
              <w:top w:w="0" w:type="dxa"/>
              <w:left w:w="0" w:type="dxa"/>
              <w:right w:w="0" w:type="dxa"/>
            </w:tcMar>
          </w:tcPr>
          <w:p>
            <w:pPr>
              <w:pStyle w:val="Normal"/>
              <w:widowControl w:val="false"/>
              <w:rPr/>
            </w:pPr>
            <w:r>
              <w:rPr/>
            </w:r>
          </w:p>
        </w:tc>
      </w:tr>
      <w:tr>
        <w:trPr>
          <w:trHeight w:val="315" w:hRule="atLeast"/>
        </w:trPr>
        <w:tc>
          <w:tcPr>
            <w:tcW w:w="9654" w:type="dxa"/>
            <w:gridSpan w:val="8"/>
            <w:tcBorders/>
            <w:shd w:color="auto" w:fill="auto" w:val="clear"/>
            <w:tcMar>
              <w:top w:w="0" w:type="dxa"/>
              <w:left w:w="0" w:type="dxa"/>
              <w:right w:w="0" w:type="dxa"/>
            </w:tcM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РАСХОДОВ БЮДЖЕТОВ НА 2024 ГОД</w:t>
            </w:r>
          </w:p>
        </w:tc>
        <w:tc>
          <w:tcPr>
            <w:tcW w:w="11" w:type="dxa"/>
            <w:tcBorders/>
            <w:tcMar>
              <w:top w:w="0" w:type="dxa"/>
              <w:left w:w="0" w:type="dxa"/>
              <w:right w:w="0" w:type="dxa"/>
            </w:tcMar>
          </w:tcPr>
          <w:p>
            <w:pPr>
              <w:pStyle w:val="Normal"/>
              <w:widowControl w:val="false"/>
              <w:rPr/>
            </w:pPr>
            <w:r>
              <w:rPr/>
            </w:r>
          </w:p>
        </w:tc>
      </w:tr>
      <w:tr>
        <w:trPr>
          <w:trHeight w:val="345" w:hRule="atLeast"/>
        </w:trPr>
        <w:tc>
          <w:tcPr>
            <w:tcW w:w="8060" w:type="dxa"/>
            <w:gridSpan w:val="6"/>
            <w:tcBorders/>
            <w:shd w:color="auto" w:fill="auto" w:val="clear"/>
            <w:tcMar>
              <w:top w:w="0" w:type="dxa"/>
              <w:left w:w="0" w:type="dxa"/>
              <w:right w:w="0" w:type="dxa"/>
            </w:tcMar>
            <w:vAlign w:val="bottom"/>
          </w:tcPr>
          <w:p>
            <w:pPr>
              <w:pStyle w:val="Normal"/>
              <w:widowControl w:val="false"/>
              <w:jc w:val="center"/>
              <w:rPr>
                <w:rFonts w:ascii="Arial" w:hAnsi="Arial" w:cs="Arial"/>
                <w:b/>
                <w:b/>
                <w:bCs/>
                <w:sz w:val="24"/>
                <w:szCs w:val="24"/>
              </w:rPr>
            </w:pPr>
            <w:r>
              <w:rPr>
                <w:rFonts w:cs="Arial" w:ascii="Arial" w:hAnsi="Arial"/>
                <w:b/>
                <w:bCs/>
                <w:sz w:val="24"/>
                <w:szCs w:val="24"/>
              </w:rPr>
            </w:r>
          </w:p>
        </w:tc>
        <w:tc>
          <w:tcPr>
            <w:tcW w:w="1594" w:type="dxa"/>
            <w:gridSpan w:val="2"/>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тыс.руб.</w:t>
            </w:r>
          </w:p>
        </w:tc>
        <w:tc>
          <w:tcPr>
            <w:tcW w:w="11" w:type="dxa"/>
            <w:tcBorders/>
            <w:tcMar>
              <w:top w:w="0" w:type="dxa"/>
              <w:left w:w="0" w:type="dxa"/>
              <w:right w:w="0" w:type="dxa"/>
            </w:tcMar>
          </w:tcPr>
          <w:p>
            <w:pPr>
              <w:pStyle w:val="Normal"/>
              <w:widowControl w:val="false"/>
              <w:rPr/>
            </w:pPr>
            <w:r>
              <w:rPr/>
            </w:r>
          </w:p>
        </w:tc>
      </w:tr>
      <w:tr>
        <w:trPr>
          <w:trHeight w:val="276" w:hRule="atLeast"/>
        </w:trPr>
        <w:tc>
          <w:tcPr>
            <w:tcW w:w="72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Наименование</w:t>
            </w:r>
          </w:p>
        </w:tc>
        <w:tc>
          <w:tcPr>
            <w:tcW w:w="761" w:type="dxa"/>
            <w:gridSpan w:val="3"/>
            <w:vMerge w:val="restart"/>
            <w:tcBorders>
              <w:top w:val="single" w:sz="4" w:space="0" w:color="000000"/>
              <w:left w:val="single" w:sz="4" w:space="0" w:color="000000"/>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РзПР</w:t>
            </w:r>
          </w:p>
        </w:tc>
        <w:tc>
          <w:tcPr>
            <w:tcW w:w="159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sz w:val="24"/>
                <w:szCs w:val="24"/>
              </w:rPr>
            </w:pPr>
            <w:r>
              <w:rPr>
                <w:rFonts w:cs="Arial" w:ascii="Arial" w:hAnsi="Arial"/>
                <w:b/>
                <w:sz w:val="24"/>
                <w:szCs w:val="24"/>
              </w:rPr>
              <w:t xml:space="preserve">Сумма </w:t>
            </w:r>
          </w:p>
        </w:tc>
        <w:tc>
          <w:tcPr>
            <w:tcW w:w="11" w:type="dxa"/>
            <w:tcBorders/>
            <w:tcMar>
              <w:top w:w="0" w:type="dxa"/>
              <w:left w:w="0" w:type="dxa"/>
              <w:right w:w="0" w:type="dxa"/>
            </w:tcMar>
          </w:tcPr>
          <w:p>
            <w:pPr>
              <w:pStyle w:val="Normal"/>
              <w:widowControl w:val="false"/>
              <w:rPr/>
            </w:pPr>
            <w:r>
              <w:rPr/>
            </w:r>
          </w:p>
        </w:tc>
      </w:tr>
      <w:tr>
        <w:trPr>
          <w:trHeight w:val="276" w:hRule="atLeast"/>
        </w:trPr>
        <w:tc>
          <w:tcPr>
            <w:tcW w:w="7299" w:type="dxa"/>
            <w:gridSpan w:val="3"/>
            <w:vMerge w:val="continue"/>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761" w:type="dxa"/>
            <w:gridSpan w:val="3"/>
            <w:vMerge w:val="continue"/>
            <w:tcBorders>
              <w:top w:val="single" w:sz="4" w:space="0" w:color="000000"/>
              <w:left w:val="single" w:sz="4" w:space="0" w:color="000000"/>
              <w:bottom w:val="single" w:sz="4" w:space="0" w:color="000000"/>
            </w:tcBorders>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1594" w:type="dxa"/>
            <w:gridSpan w:val="2"/>
            <w:vMerge w:val="continue"/>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r>
          </w:p>
        </w:tc>
        <w:tc>
          <w:tcPr>
            <w:tcW w:w="11" w:type="dxa"/>
            <w:tcBorders/>
            <w:tcMar>
              <w:top w:w="0" w:type="dxa"/>
              <w:left w:w="0" w:type="dxa"/>
              <w:right w:w="0" w:type="dxa"/>
            </w:tcMar>
          </w:tcPr>
          <w:p>
            <w:pPr>
              <w:pStyle w:val="Normal"/>
              <w:widowControl w:val="false"/>
              <w:rPr/>
            </w:pPr>
            <w:r>
              <w:rPr/>
            </w:r>
          </w:p>
        </w:tc>
      </w:tr>
      <w:tr>
        <w:trPr>
          <w:trHeight w:val="114"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ОБЩЕГОСУДАРСТВЕННЫЕ ВОПРОСЫ</w:t>
            </w:r>
          </w:p>
        </w:tc>
        <w:tc>
          <w:tcPr>
            <w:tcW w:w="761" w:type="dxa"/>
            <w:gridSpan w:val="3"/>
            <w:tcBorders>
              <w:bottom w:val="single" w:sz="4" w:space="0" w:color="000000"/>
            </w:tcBorders>
            <w:shd w:color="auto" w:fill="auto" w:val="clear"/>
            <w:tcMar>
              <w:top w:w="0" w:type="dxa"/>
              <w:left w:w="0" w:type="dxa"/>
              <w:right w:w="0" w:type="dxa"/>
            </w:tcMar>
          </w:tcPr>
          <w:p>
            <w:pPr>
              <w:pStyle w:val="Normal"/>
              <w:widowControl w:val="false"/>
              <w:jc w:val="center"/>
              <w:rPr>
                <w:rFonts w:ascii="Arial" w:hAnsi="Arial" w:cs="Arial"/>
                <w:b/>
                <w:b/>
                <w:bCs/>
                <w:sz w:val="24"/>
                <w:szCs w:val="24"/>
              </w:rPr>
            </w:pPr>
            <w:r>
              <w:rPr>
                <w:rFonts w:cs="Arial" w:ascii="Arial" w:hAnsi="Arial"/>
                <w:b/>
                <w:bCs/>
                <w:sz w:val="24"/>
                <w:szCs w:val="24"/>
              </w:rPr>
              <w:t>0100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10378,2</w:t>
            </w:r>
          </w:p>
        </w:tc>
        <w:tc>
          <w:tcPr>
            <w:tcW w:w="11" w:type="dxa"/>
            <w:tcBorders/>
            <w:tcMar>
              <w:top w:w="0" w:type="dxa"/>
              <w:left w:w="0" w:type="dxa"/>
              <w:right w:w="0" w:type="dxa"/>
            </w:tcMar>
          </w:tcPr>
          <w:p>
            <w:pPr>
              <w:pStyle w:val="Normal"/>
              <w:widowControl w:val="false"/>
              <w:rPr/>
            </w:pPr>
            <w:r>
              <w:rPr/>
            </w:r>
          </w:p>
        </w:tc>
      </w:tr>
      <w:tr>
        <w:trPr>
          <w:trHeight w:val="300"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Функционирование высшего должностного лица органа мсу</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0102</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1647,5</w:t>
            </w:r>
          </w:p>
        </w:tc>
        <w:tc>
          <w:tcPr>
            <w:tcW w:w="11" w:type="dxa"/>
            <w:tcBorders/>
            <w:tcMar>
              <w:top w:w="0" w:type="dxa"/>
              <w:left w:w="0" w:type="dxa"/>
              <w:right w:w="0" w:type="dxa"/>
            </w:tcMar>
          </w:tcPr>
          <w:p>
            <w:pPr>
              <w:pStyle w:val="Normal"/>
              <w:widowControl w:val="false"/>
              <w:rPr/>
            </w:pPr>
            <w:r>
              <w:rPr/>
            </w:r>
          </w:p>
        </w:tc>
      </w:tr>
      <w:tr>
        <w:trPr>
          <w:trHeight w:val="450"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Функционирование представительных органов муниципального образования</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0103</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1,0</w:t>
            </w:r>
          </w:p>
        </w:tc>
        <w:tc>
          <w:tcPr>
            <w:tcW w:w="11" w:type="dxa"/>
            <w:tcBorders/>
            <w:tcMar>
              <w:top w:w="0" w:type="dxa"/>
              <w:left w:w="0" w:type="dxa"/>
              <w:right w:w="0" w:type="dxa"/>
            </w:tcMar>
          </w:tcPr>
          <w:p>
            <w:pPr>
              <w:pStyle w:val="Normal"/>
              <w:widowControl w:val="false"/>
              <w:rPr/>
            </w:pPr>
            <w:r>
              <w:rPr/>
            </w:r>
          </w:p>
        </w:tc>
      </w:tr>
      <w:tr>
        <w:trPr>
          <w:trHeight w:val="582"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both"/>
              <w:rPr>
                <w:rFonts w:ascii="Arial" w:hAnsi="Arial" w:cs="Arial"/>
                <w:color w:val="000000"/>
                <w:sz w:val="24"/>
                <w:szCs w:val="24"/>
              </w:rPr>
            </w:pPr>
            <w:r>
              <w:rPr>
                <w:rFonts w:cs="Arial" w:ascii="Arial" w:hAnsi="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0104</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8724,0</w:t>
            </w:r>
          </w:p>
        </w:tc>
        <w:tc>
          <w:tcPr>
            <w:tcW w:w="11" w:type="dxa"/>
            <w:tcBorders/>
            <w:tcMar>
              <w:top w:w="0" w:type="dxa"/>
              <w:left w:w="0" w:type="dxa"/>
              <w:right w:w="0" w:type="dxa"/>
            </w:tcMar>
          </w:tcPr>
          <w:p>
            <w:pPr>
              <w:pStyle w:val="Normal"/>
              <w:widowControl w:val="false"/>
              <w:rPr/>
            </w:pPr>
            <w:r>
              <w:rPr/>
            </w:r>
          </w:p>
        </w:tc>
      </w:tr>
      <w:tr>
        <w:trPr>
          <w:trHeight w:val="142"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Проведения и обеспечение выборов и референдумов</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0107</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1" w:type="dxa"/>
            <w:tcBorders/>
            <w:tcMar>
              <w:top w:w="0" w:type="dxa"/>
              <w:left w:w="0" w:type="dxa"/>
              <w:right w:w="0" w:type="dxa"/>
            </w:tcMar>
          </w:tcPr>
          <w:p>
            <w:pPr>
              <w:pStyle w:val="Normal"/>
              <w:widowControl w:val="false"/>
              <w:rPr/>
            </w:pPr>
            <w:r>
              <w:rPr/>
            </w:r>
          </w:p>
        </w:tc>
      </w:tr>
      <w:tr>
        <w:trPr>
          <w:trHeight w:val="159"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Резервные фонды</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0111</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5,0</w:t>
            </w:r>
          </w:p>
        </w:tc>
        <w:tc>
          <w:tcPr>
            <w:tcW w:w="11" w:type="dxa"/>
            <w:tcBorders/>
            <w:tcMar>
              <w:top w:w="0" w:type="dxa"/>
              <w:left w:w="0" w:type="dxa"/>
              <w:right w:w="0" w:type="dxa"/>
            </w:tcMar>
          </w:tcPr>
          <w:p>
            <w:pPr>
              <w:pStyle w:val="Normal"/>
              <w:widowControl w:val="false"/>
              <w:rPr/>
            </w:pPr>
            <w:r>
              <w:rPr/>
            </w:r>
          </w:p>
        </w:tc>
      </w:tr>
      <w:tr>
        <w:trPr>
          <w:trHeight w:val="178"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Государственное полномочие по работе административных комиссий</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0113</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0,7</w:t>
            </w:r>
          </w:p>
        </w:tc>
        <w:tc>
          <w:tcPr>
            <w:tcW w:w="11" w:type="dxa"/>
            <w:tcBorders/>
            <w:tcMar>
              <w:top w:w="0" w:type="dxa"/>
              <w:left w:w="0" w:type="dxa"/>
              <w:right w:w="0" w:type="dxa"/>
            </w:tcMar>
          </w:tcPr>
          <w:p>
            <w:pPr>
              <w:pStyle w:val="Normal"/>
              <w:widowControl w:val="false"/>
              <w:rPr/>
            </w:pPr>
            <w:r>
              <w:rPr/>
            </w:r>
          </w:p>
        </w:tc>
      </w:tr>
      <w:tr>
        <w:trPr>
          <w:trHeight w:val="195"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НАЦИОНАЛЬНАЯ ОБОРОНА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0200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288,5</w:t>
            </w:r>
          </w:p>
        </w:tc>
        <w:tc>
          <w:tcPr>
            <w:tcW w:w="11" w:type="dxa"/>
            <w:tcBorders/>
            <w:tcMar>
              <w:top w:w="0" w:type="dxa"/>
              <w:left w:w="0" w:type="dxa"/>
              <w:right w:w="0" w:type="dxa"/>
            </w:tcMar>
          </w:tcPr>
          <w:p>
            <w:pPr>
              <w:pStyle w:val="Normal"/>
              <w:widowControl w:val="false"/>
              <w:rPr/>
            </w:pPr>
            <w:r>
              <w:rPr/>
            </w:r>
          </w:p>
        </w:tc>
      </w:tr>
      <w:tr>
        <w:trPr>
          <w:trHeight w:val="285"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Мобилизационная и вневойсковая подготовка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0203</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288,5</w:t>
            </w:r>
          </w:p>
        </w:tc>
        <w:tc>
          <w:tcPr>
            <w:tcW w:w="11" w:type="dxa"/>
            <w:tcBorders/>
            <w:tcMar>
              <w:top w:w="0" w:type="dxa"/>
              <w:left w:w="0" w:type="dxa"/>
              <w:right w:w="0" w:type="dxa"/>
            </w:tcMar>
          </w:tcPr>
          <w:p>
            <w:pPr>
              <w:pStyle w:val="Normal"/>
              <w:widowControl w:val="false"/>
              <w:rPr/>
            </w:pPr>
            <w:r>
              <w:rPr/>
            </w:r>
          </w:p>
        </w:tc>
      </w:tr>
      <w:tr>
        <w:trPr>
          <w:trHeight w:val="345"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НАЦИОНАЛЬНАЯ  БЕЗОПАСНОСТЬ  И ПРАВООХРАНИТЕЛЬНАЯ ДЕЯТЕЛЬНОСТЬ</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0300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328,0</w:t>
            </w:r>
          </w:p>
        </w:tc>
        <w:tc>
          <w:tcPr>
            <w:tcW w:w="11" w:type="dxa"/>
            <w:tcBorders/>
            <w:tcMar>
              <w:top w:w="0" w:type="dxa"/>
              <w:left w:w="0" w:type="dxa"/>
              <w:right w:w="0" w:type="dxa"/>
            </w:tcMar>
          </w:tcPr>
          <w:p>
            <w:pPr>
              <w:pStyle w:val="Normal"/>
              <w:widowControl w:val="false"/>
              <w:rPr/>
            </w:pPr>
            <w:r>
              <w:rPr/>
            </w:r>
          </w:p>
        </w:tc>
      </w:tr>
      <w:tr>
        <w:trPr>
          <w:trHeight w:val="395"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Защита населения  и территории от чрезвычайных ситуаций природного и техногенного характера, гражданская оборона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0309</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87,0</w:t>
            </w:r>
          </w:p>
        </w:tc>
        <w:tc>
          <w:tcPr>
            <w:tcW w:w="11" w:type="dxa"/>
            <w:tcBorders/>
            <w:tcMar>
              <w:top w:w="0" w:type="dxa"/>
              <w:left w:w="0" w:type="dxa"/>
              <w:right w:w="0" w:type="dxa"/>
            </w:tcMar>
          </w:tcPr>
          <w:p>
            <w:pPr>
              <w:pStyle w:val="Normal"/>
              <w:widowControl w:val="false"/>
              <w:rPr/>
            </w:pPr>
            <w:r>
              <w:rPr/>
            </w:r>
          </w:p>
        </w:tc>
      </w:tr>
      <w:tr>
        <w:trPr>
          <w:trHeight w:val="300"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Обеспечение пожарной безопасности</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0310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241,0</w:t>
            </w:r>
          </w:p>
        </w:tc>
        <w:tc>
          <w:tcPr>
            <w:tcW w:w="11" w:type="dxa"/>
            <w:tcBorders/>
            <w:tcMar>
              <w:top w:w="0" w:type="dxa"/>
              <w:left w:w="0" w:type="dxa"/>
              <w:right w:w="0" w:type="dxa"/>
            </w:tcMar>
          </w:tcPr>
          <w:p>
            <w:pPr>
              <w:pStyle w:val="Normal"/>
              <w:widowControl w:val="false"/>
              <w:rPr/>
            </w:pPr>
            <w:r>
              <w:rPr/>
            </w:r>
          </w:p>
        </w:tc>
      </w:tr>
      <w:tr>
        <w:trPr>
          <w:trHeight w:val="280"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НАЦИОНАЛЬНАЯ ЭКОНОМИКА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0400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1683,4</w:t>
            </w:r>
          </w:p>
        </w:tc>
        <w:tc>
          <w:tcPr>
            <w:tcW w:w="11" w:type="dxa"/>
            <w:tcBorders/>
            <w:tcMar>
              <w:top w:w="0" w:type="dxa"/>
              <w:left w:w="0" w:type="dxa"/>
              <w:right w:w="0" w:type="dxa"/>
            </w:tcMar>
          </w:tcPr>
          <w:p>
            <w:pPr>
              <w:pStyle w:val="Normal"/>
              <w:widowControl w:val="false"/>
              <w:rPr/>
            </w:pPr>
            <w:r>
              <w:rPr/>
            </w:r>
          </w:p>
        </w:tc>
      </w:tr>
      <w:tr>
        <w:trPr>
          <w:trHeight w:val="269"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Дорожное хозяйство(дорожные фонды)</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0409</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236,4</w:t>
            </w:r>
          </w:p>
        </w:tc>
        <w:tc>
          <w:tcPr>
            <w:tcW w:w="11" w:type="dxa"/>
            <w:tcBorders/>
            <w:tcMar>
              <w:top w:w="0" w:type="dxa"/>
              <w:left w:w="0" w:type="dxa"/>
              <w:right w:w="0" w:type="dxa"/>
            </w:tcMar>
          </w:tcPr>
          <w:p>
            <w:pPr>
              <w:pStyle w:val="Normal"/>
              <w:widowControl w:val="false"/>
              <w:rPr/>
            </w:pPr>
            <w:r>
              <w:rPr/>
            </w:r>
          </w:p>
        </w:tc>
      </w:tr>
      <w:tr>
        <w:trPr>
          <w:trHeight w:val="274"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Другие вопросы в области национальной экономики</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0412</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1447,0</w:t>
            </w:r>
          </w:p>
        </w:tc>
        <w:tc>
          <w:tcPr>
            <w:tcW w:w="11" w:type="dxa"/>
            <w:tcBorders/>
            <w:tcMar>
              <w:top w:w="0" w:type="dxa"/>
              <w:left w:w="0" w:type="dxa"/>
              <w:right w:w="0" w:type="dxa"/>
            </w:tcMar>
          </w:tcPr>
          <w:p>
            <w:pPr>
              <w:pStyle w:val="Normal"/>
              <w:widowControl w:val="false"/>
              <w:rPr/>
            </w:pPr>
            <w:r>
              <w:rPr/>
            </w:r>
          </w:p>
        </w:tc>
      </w:tr>
      <w:tr>
        <w:trPr>
          <w:trHeight w:val="277"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ЖИЛИЩНО-КОММУНАЛЬНОЕ ХОЗЯЙСТВО</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0500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4335,2</w:t>
            </w:r>
          </w:p>
        </w:tc>
        <w:tc>
          <w:tcPr>
            <w:tcW w:w="11" w:type="dxa"/>
            <w:tcBorders/>
            <w:tcMar>
              <w:top w:w="0" w:type="dxa"/>
              <w:left w:w="0" w:type="dxa"/>
              <w:right w:w="0" w:type="dxa"/>
            </w:tcMar>
          </w:tcPr>
          <w:p>
            <w:pPr>
              <w:pStyle w:val="Normal"/>
              <w:widowControl w:val="false"/>
              <w:rPr/>
            </w:pPr>
            <w:r>
              <w:rPr/>
            </w:r>
          </w:p>
        </w:tc>
      </w:tr>
      <w:tr>
        <w:trPr>
          <w:trHeight w:val="126"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Жилищное хозяйство</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0501</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2551,7</w:t>
            </w:r>
          </w:p>
        </w:tc>
        <w:tc>
          <w:tcPr>
            <w:tcW w:w="11" w:type="dxa"/>
            <w:tcBorders/>
            <w:tcMar>
              <w:top w:w="0" w:type="dxa"/>
              <w:left w:w="0" w:type="dxa"/>
              <w:right w:w="0" w:type="dxa"/>
            </w:tcMar>
          </w:tcPr>
          <w:p>
            <w:pPr>
              <w:pStyle w:val="Normal"/>
              <w:widowControl w:val="false"/>
              <w:rPr/>
            </w:pPr>
            <w:r>
              <w:rPr/>
            </w:r>
          </w:p>
        </w:tc>
      </w:tr>
      <w:tr>
        <w:trPr>
          <w:trHeight w:val="157"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Коммунальное хозяйство</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0502</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1057,3</w:t>
            </w:r>
          </w:p>
        </w:tc>
        <w:tc>
          <w:tcPr>
            <w:tcW w:w="11" w:type="dxa"/>
            <w:tcBorders/>
            <w:tcMar>
              <w:top w:w="0" w:type="dxa"/>
              <w:left w:w="0" w:type="dxa"/>
              <w:right w:w="0" w:type="dxa"/>
            </w:tcMar>
          </w:tcPr>
          <w:p>
            <w:pPr>
              <w:pStyle w:val="Normal"/>
              <w:widowControl w:val="false"/>
              <w:rPr/>
            </w:pPr>
            <w:r>
              <w:rPr/>
            </w:r>
          </w:p>
        </w:tc>
      </w:tr>
      <w:tr>
        <w:trPr>
          <w:trHeight w:val="176"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Благоустройство</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0503</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726,2</w:t>
            </w:r>
          </w:p>
        </w:tc>
        <w:tc>
          <w:tcPr>
            <w:tcW w:w="11" w:type="dxa"/>
            <w:tcBorders/>
            <w:tcMar>
              <w:top w:w="0" w:type="dxa"/>
              <w:left w:w="0" w:type="dxa"/>
              <w:right w:w="0" w:type="dxa"/>
            </w:tcMar>
          </w:tcPr>
          <w:p>
            <w:pPr>
              <w:pStyle w:val="Normal"/>
              <w:widowControl w:val="false"/>
              <w:rPr/>
            </w:pPr>
            <w:r>
              <w:rPr/>
            </w:r>
          </w:p>
        </w:tc>
      </w:tr>
      <w:tr>
        <w:trPr>
          <w:trHeight w:val="193"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КУЛЬТУРА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0800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560,3</w:t>
            </w:r>
          </w:p>
        </w:tc>
        <w:tc>
          <w:tcPr>
            <w:tcW w:w="11" w:type="dxa"/>
            <w:tcBorders/>
            <w:tcMar>
              <w:top w:w="0" w:type="dxa"/>
              <w:left w:w="0" w:type="dxa"/>
              <w:right w:w="0" w:type="dxa"/>
            </w:tcMar>
          </w:tcPr>
          <w:p>
            <w:pPr>
              <w:pStyle w:val="Normal"/>
              <w:widowControl w:val="false"/>
              <w:rPr/>
            </w:pPr>
            <w:r>
              <w:rPr/>
            </w:r>
          </w:p>
        </w:tc>
      </w:tr>
      <w:tr>
        <w:trPr>
          <w:trHeight w:val="212"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Культура</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0801</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560,3</w:t>
            </w:r>
          </w:p>
        </w:tc>
        <w:tc>
          <w:tcPr>
            <w:tcW w:w="11" w:type="dxa"/>
            <w:tcBorders/>
            <w:tcMar>
              <w:top w:w="0" w:type="dxa"/>
              <w:left w:w="0" w:type="dxa"/>
              <w:right w:w="0" w:type="dxa"/>
            </w:tcMar>
          </w:tcPr>
          <w:p>
            <w:pPr>
              <w:pStyle w:val="Normal"/>
              <w:widowControl w:val="false"/>
              <w:rPr/>
            </w:pPr>
            <w:r>
              <w:rPr/>
            </w:r>
          </w:p>
        </w:tc>
      </w:tr>
      <w:tr>
        <w:trPr>
          <w:trHeight w:val="230"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ФИЗИЧЕСКАЯ КУЛЬТУРА И СПОРТ</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1100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216,0</w:t>
            </w:r>
          </w:p>
        </w:tc>
        <w:tc>
          <w:tcPr>
            <w:tcW w:w="11" w:type="dxa"/>
            <w:tcBorders/>
            <w:tcMar>
              <w:top w:w="0" w:type="dxa"/>
              <w:left w:w="0" w:type="dxa"/>
              <w:right w:w="0" w:type="dxa"/>
            </w:tcMar>
          </w:tcPr>
          <w:p>
            <w:pPr>
              <w:pStyle w:val="Normal"/>
              <w:widowControl w:val="false"/>
              <w:rPr/>
            </w:pPr>
            <w:r>
              <w:rPr/>
            </w:r>
          </w:p>
        </w:tc>
      </w:tr>
      <w:tr>
        <w:trPr>
          <w:trHeight w:val="106"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sz w:val="24"/>
                <w:szCs w:val="24"/>
              </w:rPr>
            </w:pPr>
            <w:r>
              <w:rPr>
                <w:rFonts w:cs="Arial" w:ascii="Arial" w:hAnsi="Arial"/>
                <w:sz w:val="24"/>
                <w:szCs w:val="24"/>
              </w:rPr>
              <w:t>Физическая культура и спорт</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1101</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216,0</w:t>
            </w:r>
          </w:p>
        </w:tc>
        <w:tc>
          <w:tcPr>
            <w:tcW w:w="11" w:type="dxa"/>
            <w:tcBorders/>
            <w:tcMar>
              <w:top w:w="0" w:type="dxa"/>
              <w:left w:w="0" w:type="dxa"/>
              <w:right w:w="0" w:type="dxa"/>
            </w:tcMar>
          </w:tcPr>
          <w:p>
            <w:pPr>
              <w:pStyle w:val="Normal"/>
              <w:widowControl w:val="false"/>
              <w:rPr/>
            </w:pPr>
            <w:r>
              <w:rPr/>
            </w:r>
          </w:p>
        </w:tc>
      </w:tr>
      <w:tr>
        <w:trPr>
          <w:trHeight w:val="138"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tcPr>
          <w:p>
            <w:pPr>
              <w:pStyle w:val="Normal"/>
              <w:widowControl w:val="false"/>
              <w:rPr>
                <w:rFonts w:ascii="Arial" w:hAnsi="Arial" w:cs="Arial"/>
                <w:b/>
                <w:b/>
                <w:bCs/>
                <w:sz w:val="24"/>
                <w:szCs w:val="24"/>
              </w:rPr>
            </w:pPr>
            <w:r>
              <w:rPr>
                <w:rFonts w:cs="Arial" w:ascii="Arial" w:hAnsi="Arial"/>
                <w:b/>
                <w:bCs/>
                <w:sz w:val="24"/>
                <w:szCs w:val="24"/>
              </w:rPr>
              <w:t>МЕЖБЮДЖЕТНЫЕ ТРАНСФЕРТЫ</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1400</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b/>
                <w:b/>
                <w:bCs/>
                <w:sz w:val="24"/>
                <w:szCs w:val="24"/>
              </w:rPr>
            </w:pPr>
            <w:r>
              <w:rPr>
                <w:rFonts w:cs="Arial" w:ascii="Arial" w:hAnsi="Arial"/>
                <w:b/>
                <w:bCs/>
                <w:sz w:val="24"/>
                <w:szCs w:val="24"/>
              </w:rPr>
              <w:t>670,2</w:t>
            </w:r>
          </w:p>
        </w:tc>
        <w:tc>
          <w:tcPr>
            <w:tcW w:w="11" w:type="dxa"/>
            <w:tcBorders/>
            <w:tcMar>
              <w:top w:w="0" w:type="dxa"/>
              <w:left w:w="0" w:type="dxa"/>
              <w:right w:w="0" w:type="dxa"/>
            </w:tcMar>
          </w:tcPr>
          <w:p>
            <w:pPr>
              <w:pStyle w:val="Normal"/>
              <w:widowControl w:val="false"/>
              <w:rPr/>
            </w:pPr>
            <w:r>
              <w:rPr/>
            </w:r>
          </w:p>
        </w:tc>
      </w:tr>
      <w:tr>
        <w:trPr>
          <w:trHeight w:val="431"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bottom"/>
          </w:tcPr>
          <w:p>
            <w:pPr>
              <w:pStyle w:val="Normal"/>
              <w:widowControl w:val="false"/>
              <w:rPr>
                <w:rFonts w:ascii="Arial" w:hAnsi="Arial" w:cs="Arial"/>
                <w:sz w:val="24"/>
                <w:szCs w:val="24"/>
              </w:rPr>
            </w:pPr>
            <w:r>
              <w:rPr>
                <w:rFonts w:cs="Arial" w:ascii="Arial" w:hAnsi="Arial"/>
                <w:sz w:val="24"/>
                <w:szCs w:val="24"/>
              </w:rPr>
              <w:t>Межбюджетные трансферты бюджетам муниципальных районов из бюджетов поселений бюджету муниципального района на осуществления части полномочий по решению вопросов местного значения</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1403</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670,2</w:t>
            </w:r>
          </w:p>
        </w:tc>
        <w:tc>
          <w:tcPr>
            <w:tcW w:w="11" w:type="dxa"/>
            <w:tcBorders/>
            <w:tcMar>
              <w:top w:w="0" w:type="dxa"/>
              <w:left w:w="0" w:type="dxa"/>
              <w:right w:w="0" w:type="dxa"/>
            </w:tcMar>
          </w:tcPr>
          <w:p>
            <w:pPr>
              <w:pStyle w:val="Normal"/>
              <w:widowControl w:val="false"/>
              <w:rPr/>
            </w:pPr>
            <w:r>
              <w:rPr/>
            </w:r>
          </w:p>
        </w:tc>
      </w:tr>
      <w:tr>
        <w:trPr>
          <w:trHeight w:val="285" w:hRule="atLeast"/>
        </w:trPr>
        <w:tc>
          <w:tcPr>
            <w:tcW w:w="7299" w:type="dxa"/>
            <w:gridSpan w:val="3"/>
            <w:tcBorders>
              <w:left w:val="single" w:sz="4" w:space="0" w:color="000000"/>
              <w:bottom w:val="single" w:sz="4" w:space="0" w:color="000000"/>
              <w:right w:val="single" w:sz="4" w:space="0" w:color="000000"/>
            </w:tcBorders>
            <w:shd w:color="auto" w:fill="auto" w:val="clear"/>
            <w:tcMar>
              <w:top w:w="0" w:type="dxa"/>
              <w:left w:w="0" w:type="dxa"/>
              <w:right w:w="0" w:type="dxa"/>
            </w:tcMar>
            <w:vAlign w:val="center"/>
          </w:tcPr>
          <w:p>
            <w:pPr>
              <w:pStyle w:val="Normal"/>
              <w:widowControl w:val="false"/>
              <w:rPr>
                <w:rFonts w:ascii="Arial" w:hAnsi="Arial" w:cs="Arial"/>
                <w:b/>
                <w:b/>
                <w:bCs/>
                <w:sz w:val="24"/>
                <w:szCs w:val="24"/>
              </w:rPr>
            </w:pPr>
            <w:r>
              <w:rPr>
                <w:rFonts w:cs="Arial" w:ascii="Arial" w:hAnsi="Arial"/>
                <w:b/>
                <w:bCs/>
                <w:sz w:val="24"/>
                <w:szCs w:val="24"/>
              </w:rPr>
              <w:t>ИТОГО РАСХОДОВ:</w:t>
            </w:r>
          </w:p>
        </w:tc>
        <w:tc>
          <w:tcPr>
            <w:tcW w:w="761" w:type="dxa"/>
            <w:gridSpan w:val="3"/>
            <w:tcBorders>
              <w:bottom w:val="single" w:sz="4" w:space="0" w:color="000000"/>
            </w:tcBorders>
            <w:shd w:color="auto" w:fill="auto" w:val="clear"/>
            <w:tcMar>
              <w:top w:w="0" w:type="dxa"/>
              <w:left w:w="0" w:type="dxa"/>
              <w:right w:w="0" w:type="dxa"/>
            </w:tcM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594" w:type="dxa"/>
            <w:gridSpan w:val="2"/>
            <w:tcBorders>
              <w:left w:val="single" w:sz="4" w:space="0" w:color="000000"/>
              <w:bottom w:val="single" w:sz="4" w:space="0" w:color="000000"/>
              <w:right w:val="single" w:sz="4" w:space="0" w:color="000000"/>
            </w:tcBorders>
            <w:shd w:color="auto" w:fill="auto" w:val="clear"/>
            <w:tcMar>
              <w:top w:w="0" w:type="dxa"/>
              <w:left w:w="0" w:type="dxa"/>
              <w:right w:w="0" w:type="dxa"/>
            </w:tcMar>
            <w:vAlign w:val="bottom"/>
          </w:tcPr>
          <w:p>
            <w:pPr>
              <w:pStyle w:val="Normal"/>
              <w:widowControl w:val="false"/>
              <w:jc w:val="center"/>
              <w:rPr>
                <w:rFonts w:ascii="Arial" w:hAnsi="Arial" w:cs="Arial"/>
                <w:b/>
                <w:b/>
                <w:bCs/>
                <w:sz w:val="24"/>
                <w:szCs w:val="24"/>
              </w:rPr>
            </w:pPr>
            <w:r>
              <w:rPr>
                <w:rFonts w:cs="Arial" w:ascii="Arial" w:hAnsi="Arial"/>
                <w:b/>
                <w:bCs/>
                <w:sz w:val="24"/>
                <w:szCs w:val="24"/>
              </w:rPr>
              <w:t>18459,8</w:t>
            </w:r>
          </w:p>
        </w:tc>
        <w:tc>
          <w:tcPr>
            <w:tcW w:w="11" w:type="dxa"/>
            <w:tcBorders/>
            <w:tcMar>
              <w:top w:w="0" w:type="dxa"/>
              <w:left w:w="0" w:type="dxa"/>
              <w:right w:w="0" w:type="dxa"/>
            </w:tcMar>
          </w:tcPr>
          <w:p>
            <w:pPr>
              <w:pStyle w:val="Normal"/>
              <w:widowControl w:val="false"/>
              <w:rPr/>
            </w:pPr>
            <w:r>
              <w:rPr/>
            </w:r>
          </w:p>
        </w:tc>
      </w:tr>
    </w:tbl>
    <w:p>
      <w:pPr>
        <w:pStyle w:val="Normal"/>
        <w:jc w:val="both"/>
        <w:rPr>
          <w:rFonts w:ascii="Arial" w:hAnsi="Arial" w:cs="Arial"/>
          <w:sz w:val="24"/>
          <w:szCs w:val="24"/>
        </w:rPr>
      </w:pPr>
      <w:r>
        <w:rPr>
          <w:rFonts w:cs="Arial" w:ascii="Arial" w:hAnsi="Arial"/>
          <w:sz w:val="24"/>
          <w:szCs w:val="24"/>
        </w:rPr>
      </w:r>
    </w:p>
    <w:tbl>
      <w:tblPr>
        <w:tblW w:w="9759" w:type="dxa"/>
        <w:jc w:val="left"/>
        <w:tblInd w:w="96" w:type="dxa"/>
        <w:tblLayout w:type="fixed"/>
        <w:tblCellMar>
          <w:top w:w="0" w:type="dxa"/>
          <w:left w:w="108" w:type="dxa"/>
          <w:bottom w:w="0" w:type="dxa"/>
          <w:right w:w="108" w:type="dxa"/>
        </w:tblCellMar>
        <w:tblLook w:val="04a0"/>
      </w:tblPr>
      <w:tblGrid>
        <w:gridCol w:w="5672"/>
        <w:gridCol w:w="770"/>
        <w:gridCol w:w="1655"/>
        <w:gridCol w:w="605"/>
        <w:gridCol w:w="1057"/>
      </w:tblGrid>
      <w:tr>
        <w:trPr>
          <w:trHeight w:val="255" w:hRule="atLeast"/>
        </w:trPr>
        <w:tc>
          <w:tcPr>
            <w:tcW w:w="5672"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4087" w:type="dxa"/>
            <w:gridSpan w:val="4"/>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Приложение 3 (6) к решению</w:t>
            </w:r>
          </w:p>
        </w:tc>
      </w:tr>
      <w:tr>
        <w:trPr>
          <w:trHeight w:val="300" w:hRule="atLeast"/>
        </w:trPr>
        <w:tc>
          <w:tcPr>
            <w:tcW w:w="9759" w:type="dxa"/>
            <w:gridSpan w:val="5"/>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Думы Луговского городского поселения</w:t>
            </w:r>
          </w:p>
        </w:tc>
      </w:tr>
      <w:tr>
        <w:trPr>
          <w:trHeight w:val="300" w:hRule="atLeast"/>
        </w:trPr>
        <w:tc>
          <w:tcPr>
            <w:tcW w:w="5672" w:type="dxa"/>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4087" w:type="dxa"/>
            <w:gridSpan w:val="4"/>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 xml:space="preserve">от 25.09.2024 г. № 32 </w:t>
            </w:r>
          </w:p>
        </w:tc>
      </w:tr>
      <w:tr>
        <w:trPr>
          <w:trHeight w:val="330" w:hRule="atLeast"/>
        </w:trPr>
        <w:tc>
          <w:tcPr>
            <w:tcW w:w="9759"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РАСПРЕДЕЛЕНИЕ БЮДЖЕТНЫХ АССИГНОВАНИЙ ПО ЦЕЛЕВЫМ СТАТЬЯМ</w:t>
            </w:r>
          </w:p>
        </w:tc>
      </w:tr>
      <w:tr>
        <w:trPr>
          <w:trHeight w:val="345" w:hRule="atLeast"/>
        </w:trPr>
        <w:tc>
          <w:tcPr>
            <w:tcW w:w="9759"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(МУНИЦИПАЛЬНЫМ ПРОГРАММАМ И НЕПРОГРАММНЫМ НАПРАВЛЕНИЯМ </w:t>
            </w:r>
          </w:p>
        </w:tc>
      </w:tr>
      <w:tr>
        <w:trPr>
          <w:trHeight w:val="375" w:hRule="atLeast"/>
        </w:trPr>
        <w:tc>
          <w:tcPr>
            <w:tcW w:w="9759"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ДЕЯТЕЛЬНОСТИ , ГРУППАМ ВИДОВ РАСХОДОВ КЛАССИФИКАЦИИ РАСХОДОВ</w:t>
            </w:r>
          </w:p>
        </w:tc>
      </w:tr>
      <w:tr>
        <w:trPr>
          <w:trHeight w:val="193" w:hRule="atLeast"/>
        </w:trPr>
        <w:tc>
          <w:tcPr>
            <w:tcW w:w="9759"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БЮДЖЕТОВ НА 2024 ГОД</w:t>
            </w:r>
          </w:p>
        </w:tc>
      </w:tr>
      <w:tr>
        <w:trPr>
          <w:trHeight w:val="285" w:hRule="atLeast"/>
        </w:trPr>
        <w:tc>
          <w:tcPr>
            <w:tcW w:w="5672" w:type="dxa"/>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r>
          </w:p>
        </w:tc>
        <w:tc>
          <w:tcPr>
            <w:tcW w:w="770"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1655"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605"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1057" w:type="dxa"/>
            <w:tcBorders/>
            <w:shd w:color="auto" w:fill="auto" w:val="clear"/>
          </w:tcPr>
          <w:p>
            <w:pPr>
              <w:pStyle w:val="Normal"/>
              <w:widowControl w:val="false"/>
              <w:jc w:val="right"/>
              <w:rPr>
                <w:rFonts w:ascii="Arial" w:hAnsi="Arial" w:cs="Arial"/>
                <w:bCs/>
                <w:sz w:val="24"/>
                <w:szCs w:val="24"/>
              </w:rPr>
            </w:pPr>
            <w:r>
              <w:rPr>
                <w:rFonts w:cs="Arial" w:ascii="Arial" w:hAnsi="Arial"/>
                <w:bCs/>
                <w:sz w:val="24"/>
                <w:szCs w:val="24"/>
              </w:rPr>
              <w:t>тыс.руб</w:t>
            </w:r>
          </w:p>
        </w:tc>
      </w:tr>
      <w:tr>
        <w:trPr>
          <w:trHeight w:val="276" w:hRule="atLeast"/>
        </w:trPr>
        <w:tc>
          <w:tcPr>
            <w:tcW w:w="567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Наименование</w:t>
            </w:r>
          </w:p>
        </w:tc>
        <w:tc>
          <w:tcPr>
            <w:tcW w:w="770"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РзПз</w:t>
            </w:r>
          </w:p>
        </w:tc>
        <w:tc>
          <w:tcPr>
            <w:tcW w:w="165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ЦСР</w:t>
            </w:r>
          </w:p>
        </w:tc>
        <w:tc>
          <w:tcPr>
            <w:tcW w:w="60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ВР</w:t>
            </w:r>
          </w:p>
        </w:tc>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Arial" w:hAnsi="Arial" w:cs="Arial"/>
                <w:b/>
                <w:b/>
                <w:bCs/>
                <w:color w:val="000000"/>
                <w:sz w:val="24"/>
                <w:szCs w:val="24"/>
              </w:rPr>
            </w:pPr>
            <w:r>
              <w:rPr>
                <w:rFonts w:cs="Arial" w:ascii="Arial" w:hAnsi="Arial"/>
                <w:b/>
                <w:bCs/>
                <w:color w:val="000000"/>
                <w:sz w:val="24"/>
                <w:szCs w:val="24"/>
              </w:rPr>
              <w:t>Сумма</w:t>
            </w:r>
          </w:p>
        </w:tc>
      </w:tr>
      <w:tr>
        <w:trPr>
          <w:trHeight w:val="276" w:hRule="atLeast"/>
        </w:trPr>
        <w:tc>
          <w:tcPr>
            <w:tcW w:w="5672"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770"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1655"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605"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1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r>
      <w:tr>
        <w:trPr>
          <w:trHeight w:val="129"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ИТОГО: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18465,5</w:t>
            </w:r>
          </w:p>
        </w:tc>
      </w:tr>
      <w:tr>
        <w:trPr>
          <w:trHeight w:val="25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Администрация городского поселения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18465,5</w:t>
            </w:r>
          </w:p>
        </w:tc>
      </w:tr>
      <w:tr>
        <w:trPr>
          <w:trHeight w:val="30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ОБЩЕГОСУДАРСТВЕННЫЕ ВОПРОСЫ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73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"Социально - экономическое развитие Луговского мо 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51 0 00 00000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36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Подпрограмма"Совершенствование механизмов управления Луговского МО 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41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Основное мероприятие "Функционирование высшего должностного лица органа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51 1 01 00000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1647,5</w:t>
            </w:r>
          </w:p>
        </w:tc>
      </w:tr>
      <w:tr>
        <w:trPr>
          <w:trHeight w:val="51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на выплаты по оплате труда высшего должностного лица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51 1 01 10110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121</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1144,2</w:t>
            </w:r>
          </w:p>
        </w:tc>
      </w:tr>
      <w:tr>
        <w:trPr>
          <w:trHeight w:val="41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Другие вопросы на обеспечение  функций высшего должностного лица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51 1 01 10110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129</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503,3</w:t>
            </w:r>
          </w:p>
        </w:tc>
      </w:tr>
      <w:tr>
        <w:trPr>
          <w:trHeight w:val="41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Функционирование представительного органа муниципального образования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w:t>
            </w:r>
          </w:p>
        </w:tc>
      </w:tr>
      <w:tr>
        <w:trPr>
          <w:trHeight w:val="2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Непрограммные расходы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46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Функционирование Думы Луговского муниципального образования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89 1 00 00000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49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Обеспечение деятельности Думы Луговского городского поселения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89 1 81 00000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42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Расходы на обеспечение функций Думы Луговского муниципального образования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89 1 81 10120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61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Функционирование Правительства РФ, высших органов исполнительной власти субъектов РФ, местных администраций</w:t>
            </w:r>
          </w:p>
        </w:tc>
        <w:tc>
          <w:tcPr>
            <w:tcW w:w="77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8724,0</w:t>
            </w:r>
          </w:p>
        </w:tc>
      </w:tr>
      <w:tr>
        <w:trPr>
          <w:trHeight w:val="41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Основное мероприятие" Осуществление функций администрации муниципального образования"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51 1 02 00000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7523,8</w:t>
            </w:r>
          </w:p>
        </w:tc>
      </w:tr>
      <w:tr>
        <w:trPr>
          <w:trHeight w:val="46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Расходы по оплате труда работников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121</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5686,8</w:t>
            </w:r>
          </w:p>
        </w:tc>
      </w:tr>
      <w:tr>
        <w:trPr>
          <w:trHeight w:val="48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Другие вопросы на обеспечение  функций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122</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127,0</w:t>
            </w:r>
          </w:p>
        </w:tc>
      </w:tr>
      <w:tr>
        <w:trPr>
          <w:trHeight w:val="41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Другие вопросы на обеспечение  функций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129</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1710,0</w:t>
            </w:r>
          </w:p>
        </w:tc>
      </w:tr>
      <w:tr>
        <w:trPr>
          <w:trHeight w:val="18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Иные бюджетные ассигнования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10,0</w:t>
            </w:r>
          </w:p>
        </w:tc>
      </w:tr>
      <w:tr>
        <w:trPr>
          <w:trHeight w:val="35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Расходы на обеспечение функций органов местного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1190,2</w:t>
            </w:r>
          </w:p>
        </w:tc>
      </w:tr>
      <w:tr>
        <w:trPr>
          <w:trHeight w:val="49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240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1179,4</w:t>
            </w:r>
          </w:p>
        </w:tc>
      </w:tr>
      <w:tr>
        <w:trPr>
          <w:trHeight w:val="2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Иные бюджетные ассигнования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10,8</w:t>
            </w:r>
          </w:p>
        </w:tc>
      </w:tr>
      <w:tr>
        <w:trPr>
          <w:trHeight w:val="16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на исполнение налоговых обязательств органов местного самоуправления уплата налогов, сборов и других платежей</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0104</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10,8</w:t>
            </w:r>
          </w:p>
        </w:tc>
      </w:tr>
      <w:tr>
        <w:trPr>
          <w:trHeight w:val="27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Резервные фонды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0111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5,0</w:t>
            </w:r>
          </w:p>
        </w:tc>
      </w:tr>
      <w:tr>
        <w:trPr>
          <w:trHeight w:val="27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Прочие Непрограммные расходы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89 2 00 00000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w:t>
            </w:r>
          </w:p>
        </w:tc>
      </w:tr>
      <w:tr>
        <w:trPr>
          <w:trHeight w:val="2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Резервные фонды органов самоуправления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89 2 82 10900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w:t>
            </w:r>
          </w:p>
        </w:tc>
      </w:tr>
      <w:tr>
        <w:trPr>
          <w:trHeight w:val="2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Обеспечение реализации мероприятий резервного фонда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89 2 82 10900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w:t>
            </w:r>
          </w:p>
        </w:tc>
      </w:tr>
      <w:tr>
        <w:trPr>
          <w:trHeight w:val="23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Другие общегосударственные расходы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0113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0,7</w:t>
            </w:r>
          </w:p>
        </w:tc>
      </w:tr>
      <w:tr>
        <w:trPr>
          <w:trHeight w:val="39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Непрограммные расходы на осуществление государственных полномочий</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89 3 00 00000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151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89 3 83 73150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408"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0113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89 3 83 73150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18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НАЦИОНАЛЬНАЯ ОБОРОНА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0200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288,5</w:t>
            </w:r>
          </w:p>
        </w:tc>
      </w:tr>
      <w:tr>
        <w:trPr>
          <w:trHeight w:val="20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Мобилизационная и вневойсковая подготовка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0203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90 А 00 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288,5</w:t>
            </w:r>
          </w:p>
        </w:tc>
      </w:tr>
      <w:tr>
        <w:trPr>
          <w:trHeight w:val="40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Осуществление первичного воинского учета на территориях, где отсутствуют военные комиссариаты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0051180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288,5</w:t>
            </w:r>
          </w:p>
        </w:tc>
      </w:tr>
      <w:tr>
        <w:trPr>
          <w:trHeight w:val="698"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по оплате труда в целях обеспечения выполнения функций органами, казенными учреждениями, органами управления внебюджетными фондами</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0051180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270,1</w:t>
            </w:r>
          </w:p>
        </w:tc>
      </w:tr>
      <w:tr>
        <w:trPr>
          <w:trHeight w:val="68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 средства областного бюджета)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0051180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18,4</w:t>
            </w:r>
          </w:p>
        </w:tc>
      </w:tr>
      <w:tr>
        <w:trPr>
          <w:trHeight w:val="43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НАЦИОНАЛЬНАЯ БЕЗОПАСНОСТЬ И ПРАВООХРАНИТЕЛЬНАЯ ДЕЯТЕЛЬНОСТЬ</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0300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328,0</w:t>
            </w:r>
          </w:p>
        </w:tc>
      </w:tr>
      <w:tr>
        <w:trPr>
          <w:trHeight w:val="685"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Защита населения  и территории от чрезвычайных ситуаций природного и техногенного характера, гражданская оборона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52 2 00 00000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87,0</w:t>
            </w:r>
          </w:p>
        </w:tc>
      </w:tr>
      <w:tr>
        <w:trPr>
          <w:trHeight w:val="119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Муниципальная программа"Защита населения и территории Луговского муниципального образования от чрезвычайных ситуаций природного и техногенного характера, совершенствование гражданской обороны "на 2024-2026 годы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48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Организационные  мероприятие по выполнению программы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53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Расходы на осуществление деятельности органов местного самоуправления в сфере защиты населения и территорий от чрезвычайных ситуаций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10ЧС0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34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10ЧС0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66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"Обеспечение первичных мер пожарной безопасности в Луговском муниципальном образовании 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0310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241,0</w:t>
            </w:r>
          </w:p>
        </w:tc>
      </w:tr>
      <w:tr>
        <w:trPr>
          <w:trHeight w:val="468"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Организационные  мероприятие по выполнению программы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0310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52 2 06 00000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67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на осуществление деятельности органов местного самоуправления в сфере защиты населения по обеспечению мер пожарной безопасности</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0310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06 10ПБ0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35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0310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06 10ПБ0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25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НАЦИОНАЛЬНАЯ ЭКОНОМИКА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1683,4</w:t>
            </w:r>
          </w:p>
        </w:tc>
      </w:tr>
      <w:tr>
        <w:trPr>
          <w:trHeight w:val="44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Непрограммные расходы на осуществление государственных полномочий</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89 0 00 00000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1683,4</w:t>
            </w:r>
          </w:p>
        </w:tc>
      </w:tr>
      <w:tr>
        <w:trPr>
          <w:trHeight w:val="1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Дорожное хозяйство  (дорожные фонды)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89 5 00 00000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236,4</w:t>
            </w:r>
          </w:p>
        </w:tc>
      </w:tr>
      <w:tr>
        <w:trPr>
          <w:trHeight w:val="888"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развитие систем транспортной инфраструктуры и дорожного хозяйства на территории Луговского муниципального образования" 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5 Д0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17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Мероприятия в области дорожного хозяйства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5 Д0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33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0409</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5 Д0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10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Другие вопросы в области национальной экономики</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1447,0</w:t>
            </w:r>
          </w:p>
        </w:tc>
      </w:tr>
      <w:tr>
        <w:trPr>
          <w:trHeight w:val="677"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Основное мероприятие: Обеспечение эффективного управления муниципальным имуществом Луговского муниципального образования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i/>
                <w:i/>
                <w:iCs/>
                <w:sz w:val="24"/>
                <w:szCs w:val="24"/>
              </w:rPr>
            </w:pPr>
            <w:r>
              <w:rPr>
                <w:rFonts w:cs="Arial" w:ascii="Arial" w:hAnsi="Arial"/>
                <w:i/>
                <w:iCs/>
                <w:sz w:val="24"/>
                <w:szCs w:val="24"/>
              </w:rPr>
              <w:t>249,0</w:t>
            </w:r>
          </w:p>
        </w:tc>
      </w:tr>
      <w:tr>
        <w:trPr>
          <w:trHeight w:val="50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35,0</w:t>
            </w:r>
          </w:p>
        </w:tc>
      </w:tr>
      <w:tr>
        <w:trPr>
          <w:trHeight w:val="394"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10991</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214,0</w:t>
            </w:r>
          </w:p>
        </w:tc>
      </w:tr>
      <w:tr>
        <w:trPr>
          <w:trHeight w:val="625"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color w:val="000000"/>
                <w:sz w:val="24"/>
                <w:szCs w:val="24"/>
              </w:rPr>
            </w:pPr>
            <w:r>
              <w:rPr>
                <w:rFonts w:cs="Arial" w:ascii="Arial" w:hAnsi="Arial"/>
                <w:b/>
                <w:bCs/>
                <w:color w:val="000000"/>
                <w:sz w:val="24"/>
                <w:szCs w:val="24"/>
              </w:rPr>
              <w:t xml:space="preserve">Муниципальная программа "Территориальное развитие Луговского городского поселения на 2023-2028 годы»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6 М0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i/>
                <w:i/>
                <w:iCs/>
                <w:sz w:val="24"/>
                <w:szCs w:val="24"/>
              </w:rPr>
            </w:pPr>
            <w:r>
              <w:rPr>
                <w:rFonts w:cs="Arial" w:ascii="Arial" w:hAnsi="Arial"/>
                <w:i/>
                <w:iCs/>
                <w:sz w:val="24"/>
                <w:szCs w:val="24"/>
              </w:rPr>
              <w:t>1198,0</w:t>
            </w:r>
          </w:p>
        </w:tc>
      </w:tr>
      <w:tr>
        <w:trPr>
          <w:trHeight w:val="848" w:hRule="atLeast"/>
        </w:trPr>
        <w:tc>
          <w:tcPr>
            <w:tcW w:w="567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sz w:val="24"/>
                <w:szCs w:val="24"/>
              </w:rPr>
              <w:t>Подготовка проекта по актуализации документа территориального планирования Софинансирование подготовка проекта по актуализации документа территориального планирования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S2903</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599,0</w:t>
            </w:r>
          </w:p>
        </w:tc>
      </w:tr>
      <w:tr>
        <w:trPr>
          <w:trHeight w:val="923" w:hRule="atLeast"/>
        </w:trPr>
        <w:tc>
          <w:tcPr>
            <w:tcW w:w="567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sz w:val="24"/>
                <w:szCs w:val="24"/>
              </w:rPr>
              <w:t>Подготовка проекта по актуализации документа градостроительного зонирования Софинансирование подготовка проекта актуализации документа территориального зонирования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0412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S2904</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599,0</w:t>
            </w:r>
          </w:p>
        </w:tc>
      </w:tr>
      <w:tr>
        <w:trPr>
          <w:trHeight w:val="19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ЖИЛИЩНО-КОММУНАЛЬНОЕ ХОЗЯЙСТВО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4335,2</w:t>
            </w:r>
          </w:p>
        </w:tc>
      </w:tr>
      <w:tr>
        <w:trPr>
          <w:trHeight w:val="218"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ЖИЛИЩНОЕ ХОЗЯЙСТВО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2551,7</w:t>
            </w:r>
          </w:p>
        </w:tc>
      </w:tr>
      <w:tr>
        <w:trPr>
          <w:trHeight w:val="705"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"Жилищное хозяйства на территории  Луговского муниципального образования 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53 3 07 00000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2551,7</w:t>
            </w:r>
          </w:p>
        </w:tc>
      </w:tr>
      <w:tr>
        <w:trPr>
          <w:trHeight w:val="17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Мероприятие в области жилищного хозяйства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53 3 07 00000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2551,7</w:t>
            </w:r>
          </w:p>
        </w:tc>
      </w:tr>
      <w:tr>
        <w:trPr>
          <w:trHeight w:val="33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Оплата  тепловой энергии в горячей воде и теплоносителя для нужд пустующего муниципального  жилого фонда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2193,9</w:t>
            </w:r>
          </w:p>
        </w:tc>
      </w:tr>
      <w:tr>
        <w:trPr>
          <w:trHeight w:val="3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Мероприятие Выполнение работ по ремонту и содержанию жилищного хозяйства рп.Луговский</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357,8</w:t>
            </w:r>
          </w:p>
        </w:tc>
      </w:tr>
      <w:tr>
        <w:trPr>
          <w:trHeight w:val="29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357,8</w:t>
            </w:r>
          </w:p>
        </w:tc>
      </w:tr>
      <w:tr>
        <w:trPr>
          <w:trHeight w:val="27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КОММУНАЛЬНОЕ ХОЗЯЙСТВО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1057,3</w:t>
            </w:r>
          </w:p>
        </w:tc>
      </w:tr>
      <w:tr>
        <w:trPr>
          <w:trHeight w:val="871"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развитие систем коммунальной инфраструктуры на территории Луговского муниципального образования на 2024-2026 годы"</w:t>
            </w:r>
          </w:p>
        </w:tc>
        <w:tc>
          <w:tcPr>
            <w:tcW w:w="770"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0502</w:t>
            </w:r>
          </w:p>
        </w:tc>
        <w:tc>
          <w:tcPr>
            <w:tcW w:w="1655"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53 3 08 10310</w:t>
            </w:r>
          </w:p>
        </w:tc>
        <w:tc>
          <w:tcPr>
            <w:tcW w:w="605"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t>887,1</w:t>
            </w:r>
          </w:p>
        </w:tc>
      </w:tr>
      <w:tr>
        <w:trPr>
          <w:trHeight w:val="13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Мероприятия в области коммунального хозяйства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810,1</w:t>
            </w:r>
          </w:p>
        </w:tc>
      </w:tr>
      <w:tr>
        <w:trPr>
          <w:trHeight w:val="30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810,1</w:t>
            </w:r>
          </w:p>
        </w:tc>
      </w:tr>
      <w:tr>
        <w:trPr>
          <w:trHeight w:val="74"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Иные бюджетные ассигнования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77,0</w:t>
            </w:r>
          </w:p>
        </w:tc>
      </w:tr>
      <w:tr>
        <w:trPr>
          <w:trHeight w:val="39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53 3 08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170,2</w:t>
            </w:r>
          </w:p>
        </w:tc>
      </w:tr>
      <w:tr>
        <w:trPr>
          <w:trHeight w:val="269"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170,2</w:t>
            </w:r>
          </w:p>
        </w:tc>
      </w:tr>
      <w:tr>
        <w:trPr>
          <w:trHeight w:val="33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0502</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170,2</w:t>
            </w:r>
          </w:p>
        </w:tc>
      </w:tr>
      <w:tr>
        <w:trPr>
          <w:trHeight w:val="30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БЛАГОУСТРОЙСТВО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726,2</w:t>
            </w:r>
          </w:p>
        </w:tc>
      </w:tr>
      <w:tr>
        <w:trPr>
          <w:trHeight w:val="84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благоустройство, содержание и озеленение территории Луговского муниципального образования"на 2024-2026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726,2</w:t>
            </w:r>
          </w:p>
        </w:tc>
      </w:tr>
      <w:tr>
        <w:trPr>
          <w:trHeight w:val="39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Основное мероприятие  "Обеспечение бесперебойного освещения территории Луговского мо"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53 3 09 00000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107,9</w:t>
            </w:r>
          </w:p>
        </w:tc>
      </w:tr>
      <w:tr>
        <w:trPr>
          <w:trHeight w:val="36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Мероприятие Оплата эл/энергии за уличное освещение на территории Луговского мо"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53 3 09 10990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107,9</w:t>
            </w:r>
          </w:p>
        </w:tc>
      </w:tr>
      <w:tr>
        <w:trPr>
          <w:trHeight w:val="43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53 3 09 10990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107,9</w:t>
            </w:r>
          </w:p>
        </w:tc>
      </w:tr>
      <w:tr>
        <w:trPr>
          <w:trHeight w:val="33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Основное мероприятие "Содержание дорог  в Луговском мо"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0,0</w:t>
            </w:r>
          </w:p>
        </w:tc>
      </w:tr>
      <w:tr>
        <w:trPr>
          <w:trHeight w:val="38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Реализация направления расходов по содержанию дорог в Луговском мо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49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53 3 10 10990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44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Основное мероприятие "Организация и содержание мест захоронения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0,0</w:t>
            </w:r>
          </w:p>
        </w:tc>
      </w:tr>
      <w:tr>
        <w:trPr>
          <w:trHeight w:val="285"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Организация и содержание мест захоронения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53 3 11 00000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38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53 3 11 10990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15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Основное мероприятие "Прочие благоустройства"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618,3</w:t>
            </w:r>
          </w:p>
        </w:tc>
      </w:tr>
      <w:tr>
        <w:trPr>
          <w:trHeight w:val="456"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Реализация направления расходов по содержанию в чистоте мест общего пользования Луговского мо</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53 3 12 10990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466,8</w:t>
            </w:r>
          </w:p>
        </w:tc>
      </w:tr>
      <w:tr>
        <w:trPr>
          <w:trHeight w:val="364"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53 3 12 10990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466,8</w:t>
            </w:r>
          </w:p>
        </w:tc>
      </w:tr>
      <w:tr>
        <w:trPr>
          <w:trHeight w:val="54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53 3 12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151,5</w:t>
            </w:r>
          </w:p>
        </w:tc>
      </w:tr>
      <w:tr>
        <w:trPr>
          <w:trHeight w:val="293"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151,5</w:t>
            </w:r>
          </w:p>
        </w:tc>
      </w:tr>
      <w:tr>
        <w:trPr>
          <w:trHeight w:val="34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0503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S2370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151,5</w:t>
            </w:r>
          </w:p>
        </w:tc>
      </w:tr>
      <w:tr>
        <w:trPr>
          <w:trHeight w:val="27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КУЛЬТУРА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0800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560,3</w:t>
            </w:r>
          </w:p>
        </w:tc>
      </w:tr>
      <w:tr>
        <w:trPr>
          <w:trHeight w:val="53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Муниципальная программа "Развитие культуры на территории Луговского муниципального образования на 2024-2026 годы"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0800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К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560,3</w:t>
            </w:r>
          </w:p>
        </w:tc>
      </w:tr>
      <w:tr>
        <w:trPr>
          <w:trHeight w:val="337"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Основное мероприятие "Проведение культурно-массовых мероприятий на территории Луговского мо на 2024 год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0801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270,3</w:t>
            </w:r>
          </w:p>
        </w:tc>
      </w:tr>
      <w:tr>
        <w:trPr>
          <w:trHeight w:val="40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0801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10185</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270,3</w:t>
            </w:r>
          </w:p>
        </w:tc>
      </w:tr>
      <w:tr>
        <w:trPr>
          <w:trHeight w:val="587" w:hRule="atLeast"/>
        </w:trPr>
        <w:tc>
          <w:tcPr>
            <w:tcW w:w="567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bCs/>
                <w:i/>
                <w:i/>
                <w:iCs/>
                <w:sz w:val="24"/>
                <w:szCs w:val="24"/>
              </w:rPr>
            </w:pPr>
            <w:r>
              <w:rPr>
                <w:rFonts w:cs="Arial" w:ascii="Arial" w:hAnsi="Arial"/>
                <w:b/>
                <w:bCs/>
                <w:i/>
                <w:iCs/>
                <w:sz w:val="24"/>
                <w:szCs w:val="24"/>
              </w:rPr>
              <w:t>Приобретение на восстановление мемориальных сооружений и объектов. Увековечивающих память погибших при защите Отечества</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0801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К 13 74411</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290,0</w:t>
            </w:r>
          </w:p>
        </w:tc>
      </w:tr>
      <w:tr>
        <w:trPr>
          <w:trHeight w:val="38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0801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74411</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290,0</w:t>
            </w:r>
          </w:p>
        </w:tc>
      </w:tr>
      <w:tr>
        <w:trPr>
          <w:trHeight w:val="30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ФИЗИЧЕСКАЯ КУЛЬТУРА И СПОРТ</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1100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216,0</w:t>
            </w:r>
          </w:p>
        </w:tc>
      </w:tr>
      <w:tr>
        <w:trPr>
          <w:trHeight w:val="904"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"Молодежь и поддержка физической культуры и спорта на территории Луговского муниципального образования" на 2024- 2026 годы</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1100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Ф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216,0</w:t>
            </w:r>
          </w:p>
        </w:tc>
      </w:tr>
      <w:tr>
        <w:trPr>
          <w:trHeight w:val="255"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Основное мероприятие  "Организация и проведение спортивных мероприятий" </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133,7</w:t>
            </w:r>
          </w:p>
        </w:tc>
      </w:tr>
      <w:tr>
        <w:trPr>
          <w:trHeight w:val="359"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10Ф10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133,7</w:t>
            </w:r>
          </w:p>
        </w:tc>
      </w:tr>
      <w:tr>
        <w:trPr>
          <w:trHeight w:val="16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1101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54 Ф 14 S 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i/>
                <w:i/>
                <w:iCs/>
                <w:sz w:val="24"/>
                <w:szCs w:val="24"/>
              </w:rPr>
            </w:pPr>
            <w:r>
              <w:rPr>
                <w:rFonts w:cs="Arial" w:ascii="Arial" w:hAnsi="Arial"/>
                <w:b/>
                <w:bCs/>
                <w:i/>
                <w:iCs/>
                <w:sz w:val="24"/>
                <w:szCs w:val="24"/>
              </w:rPr>
              <w:t>82,3</w:t>
            </w:r>
          </w:p>
        </w:tc>
      </w:tr>
      <w:tr>
        <w:trPr>
          <w:trHeight w:val="321" w:hRule="atLeast"/>
        </w:trPr>
        <w:tc>
          <w:tcPr>
            <w:tcW w:w="5672"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S 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82,3</w:t>
            </w:r>
          </w:p>
        </w:tc>
      </w:tr>
      <w:tr>
        <w:trPr>
          <w:trHeight w:val="343"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1101</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S 2370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82,3</w:t>
            </w:r>
          </w:p>
        </w:tc>
      </w:tr>
      <w:tr>
        <w:trPr>
          <w:trHeight w:val="28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 xml:space="preserve">МЕЖБЮДЖЕТНЫЕ ТРАНСФЕРТЫ </w:t>
            </w:r>
          </w:p>
        </w:tc>
        <w:tc>
          <w:tcPr>
            <w:tcW w:w="770" w:type="dxa"/>
            <w:tcBorders>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1400</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670,2</w:t>
            </w:r>
          </w:p>
        </w:tc>
      </w:tr>
      <w:tr>
        <w:trPr>
          <w:trHeight w:val="1121"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Межбюджетные трансферты бюджетам муниципальных районов из бюджетов поселений бюджету муниципального района на осуществления части полномочий по решению вопросов местного значения</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1403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90 5 00 00000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670,2</w:t>
            </w:r>
          </w:p>
        </w:tc>
      </w:tr>
      <w:tr>
        <w:trPr>
          <w:trHeight w:val="2162"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Межбюджетные трансферты бюджетам муниципальных районов из бюджетов поселений бюджету муниципального района на осуществления части полномочий по решению вопросов местного значени</w:t>
            </w:r>
            <w:r>
              <w:rPr>
                <w:rFonts w:cs="Arial" w:ascii="Arial" w:hAnsi="Arial"/>
                <w:b/>
                <w:bCs/>
                <w:sz w:val="24"/>
                <w:szCs w:val="24"/>
              </w:rPr>
              <w:t xml:space="preserve">я </w:t>
            </w:r>
            <w:r>
              <w:rPr>
                <w:rFonts w:cs="Arial" w:ascii="Arial" w:hAnsi="Arial"/>
                <w:sz w:val="24"/>
                <w:szCs w:val="24"/>
              </w:rPr>
              <w:t>(</w:t>
            </w:r>
            <w:r>
              <w:rPr>
                <w:rFonts w:cs="Arial" w:ascii="Arial" w:hAnsi="Arial"/>
                <w:b/>
                <w:bCs/>
                <w:sz w:val="24"/>
                <w:szCs w:val="24"/>
              </w:rPr>
              <w:t>по исполнению бюджета поселения, осуществление контроля за его исполнением, составление отчета об исполнению бюджета поселения, осуществление внутреннего муниципального финансового контроля в финансово-бюджетной сфере и в сфере закупок)</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1403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90 5 00 10000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670,2</w:t>
            </w:r>
          </w:p>
        </w:tc>
      </w:tr>
      <w:tr>
        <w:trPr>
          <w:trHeight w:val="780" w:hRule="atLeast"/>
        </w:trPr>
        <w:tc>
          <w:tcPr>
            <w:tcW w:w="56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на выплаты персоналу в целях обеспечения выполнения функций органами, казенными учреждениями, органами управления внебюджетными фондами</w:t>
            </w:r>
          </w:p>
        </w:tc>
        <w:tc>
          <w:tcPr>
            <w:tcW w:w="770"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1403</w:t>
            </w:r>
          </w:p>
        </w:tc>
        <w:tc>
          <w:tcPr>
            <w:tcW w:w="165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90 5 00 10100</w:t>
            </w:r>
          </w:p>
        </w:tc>
        <w:tc>
          <w:tcPr>
            <w:tcW w:w="60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500</w:t>
            </w:r>
          </w:p>
        </w:tc>
        <w:tc>
          <w:tcPr>
            <w:tcW w:w="1057"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670,2</w:t>
            </w:r>
          </w:p>
        </w:tc>
      </w:tr>
    </w:tbl>
    <w:p>
      <w:pPr>
        <w:pStyle w:val="Normal"/>
        <w:jc w:val="both"/>
        <w:rPr>
          <w:rFonts w:ascii="Arial" w:hAnsi="Arial" w:cs="Arial"/>
          <w:sz w:val="24"/>
          <w:szCs w:val="24"/>
        </w:rPr>
      </w:pPr>
      <w:r>
        <w:rPr>
          <w:rFonts w:cs="Arial" w:ascii="Arial" w:hAnsi="Arial"/>
          <w:sz w:val="24"/>
          <w:szCs w:val="24"/>
        </w:rPr>
      </w:r>
    </w:p>
    <w:tbl>
      <w:tblPr>
        <w:tblW w:w="9759" w:type="dxa"/>
        <w:jc w:val="left"/>
        <w:tblInd w:w="96" w:type="dxa"/>
        <w:tblLayout w:type="fixed"/>
        <w:tblCellMar>
          <w:top w:w="0" w:type="dxa"/>
          <w:left w:w="108" w:type="dxa"/>
          <w:bottom w:w="0" w:type="dxa"/>
          <w:right w:w="108" w:type="dxa"/>
        </w:tblCellMar>
        <w:tblLook w:val="04a0"/>
      </w:tblPr>
      <w:tblGrid>
        <w:gridCol w:w="4691"/>
        <w:gridCol w:w="144"/>
        <w:gridCol w:w="785"/>
        <w:gridCol w:w="465"/>
        <w:gridCol w:w="507"/>
        <w:gridCol w:w="1544"/>
        <w:gridCol w:w="98"/>
        <w:gridCol w:w="576"/>
        <w:gridCol w:w="948"/>
      </w:tblGrid>
      <w:tr>
        <w:trPr>
          <w:trHeight w:val="255" w:hRule="atLeast"/>
        </w:trPr>
        <w:tc>
          <w:tcPr>
            <w:tcW w:w="4835" w:type="dxa"/>
            <w:gridSpan w:val="2"/>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785"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465"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507"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3166" w:type="dxa"/>
            <w:gridSpan w:val="4"/>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Приложение 4 ( 8 )</w:t>
            </w:r>
          </w:p>
        </w:tc>
      </w:tr>
      <w:tr>
        <w:trPr>
          <w:trHeight w:val="285" w:hRule="atLeast"/>
        </w:trPr>
        <w:tc>
          <w:tcPr>
            <w:tcW w:w="9758" w:type="dxa"/>
            <w:gridSpan w:val="9"/>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к Решению Думы Луговского городского поселения</w:t>
            </w:r>
          </w:p>
        </w:tc>
      </w:tr>
      <w:tr>
        <w:trPr>
          <w:trHeight w:val="315" w:hRule="atLeast"/>
        </w:trPr>
        <w:tc>
          <w:tcPr>
            <w:tcW w:w="4835" w:type="dxa"/>
            <w:gridSpan w:val="2"/>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785"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465"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507"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3166" w:type="dxa"/>
            <w:gridSpan w:val="4"/>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от 25.09.2024 г. № 32</w:t>
            </w:r>
          </w:p>
        </w:tc>
      </w:tr>
      <w:tr>
        <w:trPr>
          <w:trHeight w:val="255" w:hRule="exact"/>
        </w:trPr>
        <w:tc>
          <w:tcPr>
            <w:tcW w:w="4835" w:type="dxa"/>
            <w:gridSpan w:val="2"/>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785"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465"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507"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1544" w:type="dxa"/>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674" w:type="dxa"/>
            <w:gridSpan w:val="2"/>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948" w:type="dxa"/>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r>
      <w:tr>
        <w:trPr>
          <w:trHeight w:val="345" w:hRule="atLeast"/>
        </w:trPr>
        <w:tc>
          <w:tcPr>
            <w:tcW w:w="9758" w:type="dxa"/>
            <w:gridSpan w:val="9"/>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ВЕДОМСТВЕННАЯ СТРУКТУРА РАСХОДОВ БЮДЖЕТА ЛУГОВСКОГО ГОРОДСКОГО </w:t>
            </w:r>
          </w:p>
        </w:tc>
      </w:tr>
      <w:tr>
        <w:trPr>
          <w:trHeight w:val="167" w:hRule="atLeast"/>
        </w:trPr>
        <w:tc>
          <w:tcPr>
            <w:tcW w:w="9758" w:type="dxa"/>
            <w:gridSpan w:val="9"/>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ПОСЕЛЕНИЯ НА 2024 ГОД ПО ГЛАВНЫМ РАСПОРЯДИТЕЛЯМ СРЕДСТВ МЕСТНОГО </w:t>
            </w:r>
          </w:p>
        </w:tc>
      </w:tr>
      <w:tr>
        <w:trPr>
          <w:trHeight w:val="258" w:hRule="atLeast"/>
        </w:trPr>
        <w:tc>
          <w:tcPr>
            <w:tcW w:w="9758" w:type="dxa"/>
            <w:gridSpan w:val="9"/>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БЮДЖЕТА,РАЗДЕЛАМ,ПОДРАЗДЕЛАМ,ЦЕЛЕВЫМ СТАТЬЯМ (МУНИЦИПАЛЬНЫМ</w:t>
            </w:r>
          </w:p>
        </w:tc>
      </w:tr>
      <w:tr>
        <w:trPr>
          <w:trHeight w:val="375" w:hRule="atLeast"/>
        </w:trPr>
        <w:tc>
          <w:tcPr>
            <w:tcW w:w="9758" w:type="dxa"/>
            <w:gridSpan w:val="9"/>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ПРОГРАММАМ И НЕПРОГРАММНЫМ НАПРАВЛЕНИЯМ ДЕЯТЕЛЬНОСТИ), </w:t>
            </w:r>
          </w:p>
          <w:p>
            <w:pPr>
              <w:pStyle w:val="Normal"/>
              <w:widowControl w:val="false"/>
              <w:jc w:val="center"/>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ГРУППАМ ВИДОВ РАСХОДОВ КЛАССИФИКАЦИИ</w:t>
            </w:r>
          </w:p>
        </w:tc>
      </w:tr>
      <w:tr>
        <w:trPr>
          <w:trHeight w:val="185" w:hRule="atLeast"/>
        </w:trPr>
        <w:tc>
          <w:tcPr>
            <w:tcW w:w="9758" w:type="dxa"/>
            <w:gridSpan w:val="9"/>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РАСХОДОВ БЮДЖЕТОВ РОССИЙСКОЙ ФЕДЕРАЦИИ</w:t>
            </w:r>
          </w:p>
        </w:tc>
      </w:tr>
      <w:tr>
        <w:trPr>
          <w:trHeight w:val="300" w:hRule="atLeast"/>
        </w:trPr>
        <w:tc>
          <w:tcPr>
            <w:tcW w:w="4691" w:type="dxa"/>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r>
          </w:p>
        </w:tc>
        <w:tc>
          <w:tcPr>
            <w:tcW w:w="929" w:type="dxa"/>
            <w:gridSpan w:val="2"/>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r>
          </w:p>
        </w:tc>
        <w:tc>
          <w:tcPr>
            <w:tcW w:w="465"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507"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1642" w:type="dxa"/>
            <w:gridSpan w:val="2"/>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576" w:type="dxa"/>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r>
          </w:p>
        </w:tc>
        <w:tc>
          <w:tcPr>
            <w:tcW w:w="948" w:type="dxa"/>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тыс.руб</w:t>
            </w:r>
          </w:p>
        </w:tc>
      </w:tr>
      <w:tr>
        <w:trPr>
          <w:trHeight w:val="276" w:hRule="atLeast"/>
        </w:trPr>
        <w:tc>
          <w:tcPr>
            <w:tcW w:w="4691"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Наименование</w:t>
            </w:r>
          </w:p>
        </w:tc>
        <w:tc>
          <w:tcPr>
            <w:tcW w:w="929" w:type="dxa"/>
            <w:gridSpan w:val="2"/>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КВСР</w:t>
            </w:r>
          </w:p>
        </w:tc>
        <w:tc>
          <w:tcPr>
            <w:tcW w:w="46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Рз</w:t>
            </w:r>
          </w:p>
        </w:tc>
        <w:tc>
          <w:tcPr>
            <w:tcW w:w="507"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ПР</w:t>
            </w:r>
          </w:p>
        </w:tc>
        <w:tc>
          <w:tcPr>
            <w:tcW w:w="1642" w:type="dxa"/>
            <w:gridSpan w:val="2"/>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КЦСР</w:t>
            </w:r>
          </w:p>
        </w:tc>
        <w:tc>
          <w:tcPr>
            <w:tcW w:w="57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КВР</w:t>
            </w:r>
          </w:p>
        </w:tc>
        <w:tc>
          <w:tcPr>
            <w:tcW w:w="9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Сумма</w:t>
            </w:r>
          </w:p>
        </w:tc>
      </w:tr>
      <w:tr>
        <w:trPr>
          <w:trHeight w:val="276" w:hRule="atLeast"/>
        </w:trPr>
        <w:tc>
          <w:tcPr>
            <w:tcW w:w="4691"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929"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465"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507"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1642"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576"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c>
          <w:tcPr>
            <w:tcW w:w="9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color w:val="000000"/>
                <w:sz w:val="24"/>
                <w:szCs w:val="24"/>
              </w:rPr>
            </w:pPr>
            <w:r>
              <w:rPr>
                <w:rFonts w:cs="Arial" w:ascii="Arial" w:hAnsi="Arial"/>
                <w:b/>
                <w:bCs/>
                <w:color w:val="000000"/>
                <w:sz w:val="24"/>
                <w:szCs w:val="24"/>
              </w:rPr>
            </w:r>
          </w:p>
        </w:tc>
      </w:tr>
      <w:tr>
        <w:trPr>
          <w:trHeight w:val="28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ИТОГО:</w:t>
            </w:r>
          </w:p>
        </w:tc>
        <w:tc>
          <w:tcPr>
            <w:tcW w:w="929" w:type="dxa"/>
            <w:gridSpan w:val="2"/>
            <w:tcBorders>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 </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18459,8</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Администрация городского поселения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18459,8</w:t>
            </w:r>
          </w:p>
        </w:tc>
      </w:tr>
      <w:tr>
        <w:trPr>
          <w:trHeight w:val="18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ОБЩЕГОСУДАРСТВЕННЫЕ ВОПРОСЫ</w:t>
            </w:r>
          </w:p>
        </w:tc>
        <w:tc>
          <w:tcPr>
            <w:tcW w:w="929" w:type="dxa"/>
            <w:gridSpan w:val="2"/>
            <w:tcBorders>
              <w:bottom w:val="single" w:sz="4" w:space="0" w:color="000000"/>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t> </w:t>
            </w:r>
          </w:p>
        </w:tc>
        <w:tc>
          <w:tcPr>
            <w:tcW w:w="465" w:type="dxa"/>
            <w:tcBorders>
              <w:bottom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w:t>
            </w:r>
          </w:p>
        </w:tc>
        <w:tc>
          <w:tcPr>
            <w:tcW w:w="507" w:type="dxa"/>
            <w:tcBorders>
              <w:bottom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629"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"Социально - экономическое развитие Луговского мо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7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Подпрограмма"Совершенствование механизмов управления Луговского мо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51 1 00 00000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10378,2</w:t>
            </w:r>
          </w:p>
        </w:tc>
      </w:tr>
      <w:tr>
        <w:trPr>
          <w:trHeight w:val="793"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Основное мероприятие "Функционирование высшего должностного лица органа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51 1 01 00000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1647,5</w:t>
            </w:r>
          </w:p>
        </w:tc>
      </w:tr>
      <w:tr>
        <w:trPr>
          <w:trHeight w:val="601"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Расходы на выплаты по оплате труда высшего должностного лица органов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51 1 01 10110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1144,2</w:t>
            </w:r>
          </w:p>
        </w:tc>
      </w:tr>
      <w:tr>
        <w:trPr>
          <w:trHeight w:val="587"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Другие вопросы на обеспечение  функций высшего должностного лица органов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51 1 01 10110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503,3</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b/>
                <w:b/>
                <w:bCs/>
                <w:sz w:val="24"/>
                <w:szCs w:val="24"/>
              </w:rPr>
            </w:pPr>
            <w:r>
              <w:rPr>
                <w:rFonts w:cs="Arial" w:ascii="Arial" w:hAnsi="Arial"/>
                <w:b/>
                <w:bCs/>
                <w:sz w:val="24"/>
                <w:szCs w:val="24"/>
              </w:rPr>
              <w:t>Функционирование представительного органа муниципального образования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w:t>
            </w:r>
          </w:p>
        </w:tc>
      </w:tr>
      <w:tr>
        <w:trPr>
          <w:trHeight w:val="166"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Непрограммные расходы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467"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Функционирование Думы Луговского муниципального образования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89 1 00 00000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37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Обеспечение деятельности Думы Луговского городского поселения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89 1 81 00000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411"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 xml:space="preserve">Расходы на обеспечение функций Думы Луговского городского поселения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89 1 81 10120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w:t>
            </w:r>
          </w:p>
        </w:tc>
      </w:tr>
      <w:tr>
        <w:trPr>
          <w:trHeight w:val="589"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Функционирование Правительства РФ, высших органов исполнительной власти субъектов РФ, местных администраций</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8724,0</w:t>
            </w:r>
          </w:p>
        </w:tc>
      </w:tr>
      <w:tr>
        <w:trPr>
          <w:trHeight w:val="557"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Основное мероприятие "Осуществление функций администрации муниципального образования"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51 1 02 00000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7523,8</w:t>
            </w:r>
          </w:p>
        </w:tc>
      </w:tr>
      <w:tr>
        <w:trPr>
          <w:trHeight w:val="341"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Расходы по оплате труда работников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121</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5686,8</w:t>
            </w:r>
          </w:p>
        </w:tc>
      </w:tr>
      <w:tr>
        <w:trPr>
          <w:trHeight w:val="40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Другие вопросы на обеспечение  функций органов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122</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127,0</w:t>
            </w:r>
          </w:p>
        </w:tc>
      </w:tr>
      <w:tr>
        <w:trPr>
          <w:trHeight w:val="314"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Другие вопросы на обеспечение  функций органов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129</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1710,0</w:t>
            </w:r>
          </w:p>
        </w:tc>
      </w:tr>
      <w:tr>
        <w:trPr>
          <w:trHeight w:val="222"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Иные бюджетные ассигнования</w:t>
            </w:r>
          </w:p>
        </w:tc>
        <w:tc>
          <w:tcPr>
            <w:tcW w:w="929" w:type="dxa"/>
            <w:gridSpan w:val="2"/>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10,0</w:t>
            </w:r>
          </w:p>
        </w:tc>
      </w:tr>
      <w:tr>
        <w:trPr>
          <w:trHeight w:val="381"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Расходы на обеспечение функций органов местного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1190,2</w:t>
            </w:r>
          </w:p>
        </w:tc>
      </w:tr>
      <w:tr>
        <w:trPr>
          <w:trHeight w:val="587"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1179,4</w:t>
            </w:r>
          </w:p>
        </w:tc>
      </w:tr>
      <w:tr>
        <w:trPr>
          <w:trHeight w:val="87"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Иные бюджетные ассигнования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10,8</w:t>
            </w:r>
          </w:p>
        </w:tc>
      </w:tr>
      <w:tr>
        <w:trPr>
          <w:trHeight w:val="81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Расходы на исполнение налоговых обязательств органов местного самоуправления уплата налогов, сборов и других платежей</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51 1 02 10120</w:t>
            </w:r>
          </w:p>
        </w:tc>
        <w:tc>
          <w:tcPr>
            <w:tcW w:w="576"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t>800</w:t>
            </w:r>
          </w:p>
        </w:tc>
        <w:tc>
          <w:tcPr>
            <w:tcW w:w="948" w:type="dxa"/>
            <w:tcBorders>
              <w:bottom w:val="single" w:sz="4" w:space="0" w:color="000000"/>
              <w:right w:val="single" w:sz="4" w:space="0" w:color="000000"/>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t>10,8</w:t>
            </w:r>
          </w:p>
        </w:tc>
      </w:tr>
      <w:tr>
        <w:trPr>
          <w:trHeight w:val="28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 xml:space="preserve">Резервные фонды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5,0</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 xml:space="preserve">Прочие Непрограммные расходы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89 2 00 00000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w:t>
            </w:r>
          </w:p>
        </w:tc>
      </w:tr>
      <w:tr>
        <w:trPr>
          <w:trHeight w:val="186"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Резервные фонды органов самоуправления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89 2 82 10900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5,0</w:t>
            </w:r>
          </w:p>
        </w:tc>
      </w:tr>
      <w:tr>
        <w:trPr>
          <w:trHeight w:val="34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Обеспечение реализации мероприятий резервного фонда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89 2 82 10900</w:t>
            </w:r>
          </w:p>
        </w:tc>
        <w:tc>
          <w:tcPr>
            <w:tcW w:w="576"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cs="Arial"/>
                <w:sz w:val="24"/>
                <w:szCs w:val="24"/>
              </w:rPr>
            </w:pPr>
            <w:r>
              <w:rPr>
                <w:rFonts w:cs="Arial" w:ascii="Arial" w:hAnsi="Arial"/>
                <w:sz w:val="24"/>
                <w:szCs w:val="24"/>
              </w:rPr>
              <w:t>800</w:t>
            </w:r>
          </w:p>
        </w:tc>
        <w:tc>
          <w:tcPr>
            <w:tcW w:w="948" w:type="dxa"/>
            <w:tcBorders>
              <w:bottom w:val="single" w:sz="4" w:space="0" w:color="000000"/>
              <w:right w:val="single" w:sz="4" w:space="0" w:color="000000"/>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t>5,0</w:t>
            </w:r>
          </w:p>
        </w:tc>
      </w:tr>
      <w:tr>
        <w:trPr>
          <w:trHeight w:val="27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Другие общегосударственные расходы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0,7</w:t>
            </w:r>
          </w:p>
        </w:tc>
      </w:tr>
      <w:tr>
        <w:trPr>
          <w:trHeight w:val="414"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Непрограммные расходы на осуществление государственных полномочий</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89 3 00 00000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188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89 3 83 73150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691"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89 3 83 73150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0,7</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НАЦИОНАЛЬНАЯ ОБОРОНА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02</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288,5</w:t>
            </w:r>
          </w:p>
        </w:tc>
      </w:tr>
      <w:tr>
        <w:trPr>
          <w:trHeight w:val="162"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Мобилизационная и вневойсковая подготовка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02</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90 А 00 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288,5</w:t>
            </w:r>
          </w:p>
        </w:tc>
      </w:tr>
      <w:tr>
        <w:trPr>
          <w:trHeight w:val="60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Осуществление первичного воинского учета на территориях, где отсутствуют военные комиссариаты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0151180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288,5</w:t>
            </w:r>
          </w:p>
        </w:tc>
      </w:tr>
      <w:tr>
        <w:trPr>
          <w:trHeight w:val="971"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по оплате труда в целях обеспечения выполнения функций органами, казенными учреждениями, органами управления внебюджетными фондами</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0151180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270,1</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 А 0151180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18,4</w:t>
            </w:r>
          </w:p>
        </w:tc>
      </w:tr>
      <w:tr>
        <w:trPr>
          <w:trHeight w:val="599"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НАЦИОНАЛЬНАЯ БЕЗОПАСНОСТЬ И ПРАВООХРАНИТЕЛЬНАЯ ДЕЯТЕЛЬНОСТЬ</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328,0</w:t>
            </w:r>
          </w:p>
        </w:tc>
      </w:tr>
      <w:tr>
        <w:trPr>
          <w:trHeight w:val="978"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Защита населения  и территории от чрезвычайных ситуаций природного и техногенного характера, гражданская оборона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52 2 00 00000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87,0</w:t>
            </w:r>
          </w:p>
        </w:tc>
      </w:tr>
      <w:tr>
        <w:trPr>
          <w:trHeight w:val="164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программа"Защита населения и территории Луговского муниципального образования от чрезвычайных ситуаций природного и техногенного характера, совершенствование гражданской обороны"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52 2 05 00000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437"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Организационные  мероприятие по выполнению программы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10ЧС0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912"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 xml:space="preserve">Расходы на осуществление деятельности органов местного самоуправления в сфере защиты населения и территорий от чрезвычайных ситуаций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10ЧС0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601"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05 10ЧС0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87,0</w:t>
            </w:r>
          </w:p>
        </w:tc>
      </w:tr>
      <w:tr>
        <w:trPr>
          <w:trHeight w:val="100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"Обеспечение первичных мер пожарной безопасности в Луговском муниципальном образовании"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241,0</w:t>
            </w:r>
          </w:p>
        </w:tc>
      </w:tr>
      <w:tr>
        <w:trPr>
          <w:trHeight w:val="65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Основное мероприятие "Обеспечение пожарной безопасности в Луговском  мо на 2024 год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52 2 06 00000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878"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Расходы на осуществление деятельности органов местного самоуправления в сфере защиты населения по обеспечению мер пожарной безопасности</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06 10ПБ0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52 2 06 10ПБ0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241,0</w:t>
            </w:r>
          </w:p>
        </w:tc>
      </w:tr>
      <w:tr>
        <w:trPr>
          <w:trHeight w:val="223"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НАЦИОНАЛЬНАЯ ЭКОНОМИКА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1683,4</w:t>
            </w:r>
          </w:p>
        </w:tc>
      </w:tr>
      <w:tr>
        <w:trPr>
          <w:trHeight w:val="55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Непрограммные расходы на осуществление государственных полномочий</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89 0 00 00000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33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Дорожное хозяйство  (дорожные фонды)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89 5 00 00000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 </w:t>
            </w:r>
          </w:p>
        </w:tc>
      </w:tr>
      <w:tr>
        <w:trPr>
          <w:trHeight w:val="13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развитие систем транспортной инфраструктуры и дорожного хозяйства на территории Луговского муниципального образования" на 2024-2026 год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5 Д0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236,4</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Мероприятия в области дорожного хозяйства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5 Д0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09</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5 Д0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236,4</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Другие вопросы в области национальной экономики</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6 М0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1447,0</w:t>
            </w:r>
          </w:p>
        </w:tc>
      </w:tr>
      <w:tr>
        <w:trPr>
          <w:trHeight w:val="82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Основное мероприятие: Обеспечение эффективного управления муниципальным имуществом Луговского муниципального образования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6 М0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1198,0</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35,0</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10991</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214,0</w:t>
            </w:r>
          </w:p>
        </w:tc>
      </w:tr>
      <w:tr>
        <w:trPr>
          <w:trHeight w:val="69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color w:val="000000"/>
                <w:sz w:val="24"/>
                <w:szCs w:val="24"/>
              </w:rPr>
            </w:pPr>
            <w:r>
              <w:rPr>
                <w:rFonts w:cs="Arial" w:ascii="Arial" w:hAnsi="Arial"/>
                <w:b/>
                <w:bCs/>
                <w:color w:val="000000"/>
                <w:sz w:val="24"/>
                <w:szCs w:val="24"/>
              </w:rPr>
              <w:t xml:space="preserve">Муниципальная программа "Территориальное развитие Луговского городского поселения на 2023-2028 годы»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89 6 М0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 </w:t>
            </w:r>
          </w:p>
        </w:tc>
      </w:tr>
      <w:tr>
        <w:trPr>
          <w:trHeight w:val="1100" w:hRule="atLeast"/>
        </w:trPr>
        <w:tc>
          <w:tcPr>
            <w:tcW w:w="4691"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sz w:val="24"/>
                <w:szCs w:val="24"/>
              </w:rPr>
              <w:t>Подготовка проекта по актуализации документа территориального планирования Софинансирование подготовка проекта по актуализации документа территориального планирования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S2903</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599,0</w:t>
            </w:r>
          </w:p>
        </w:tc>
      </w:tr>
      <w:tr>
        <w:trPr>
          <w:trHeight w:val="962" w:hRule="atLeast"/>
        </w:trPr>
        <w:tc>
          <w:tcPr>
            <w:tcW w:w="4691"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sz w:val="24"/>
                <w:szCs w:val="24"/>
              </w:rPr>
              <w:t>Подготовка проекта по актуализации документа градостроительного зонирования Софинансирование подготовка проекта актуализации документа территориального зонирования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89 6 М0 S2904</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599,0</w:t>
            </w:r>
          </w:p>
        </w:tc>
      </w:tr>
      <w:tr>
        <w:trPr>
          <w:trHeight w:val="57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ЖИЛИЩНО-КОММУНАЛЬНОЕ ХОЗЯЙСТВО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4335,2</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ЖИЛИЩНОЕ ХОЗЯЙСТВО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2551,7</w:t>
            </w:r>
          </w:p>
        </w:tc>
      </w:tr>
      <w:tr>
        <w:trPr>
          <w:trHeight w:val="162"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"Жилищное хозяйства на территории  Луговского муниципального образования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53 3 07 00000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2551,7</w:t>
            </w:r>
          </w:p>
        </w:tc>
      </w:tr>
      <w:tr>
        <w:trPr>
          <w:trHeight w:val="321"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Мероприятие в области жилищного хозяйства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53 3 07 00000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2551,7</w:t>
            </w:r>
          </w:p>
        </w:tc>
      </w:tr>
      <w:tr>
        <w:trPr>
          <w:trHeight w:val="709"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Оплата  тепловой энергии в горячей воде и теплоносителя для нужд пустующего муниципального  жилого фонда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2193,9</w:t>
            </w:r>
          </w:p>
        </w:tc>
      </w:tr>
      <w:tr>
        <w:trPr>
          <w:trHeight w:val="649"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Мероприятие Выполнение работ по ремонту и содержанию жилищного хозяйства  Луговского гп</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357,8</w:t>
            </w:r>
          </w:p>
        </w:tc>
      </w:tr>
      <w:tr>
        <w:trPr>
          <w:trHeight w:val="54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53 3 07 10320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357,8</w:t>
            </w:r>
          </w:p>
        </w:tc>
      </w:tr>
      <w:tr>
        <w:trPr>
          <w:trHeight w:val="27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КОММУНАЛЬНОЕ ХОЗЯЙСТВО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1057,3</w:t>
            </w:r>
          </w:p>
        </w:tc>
      </w:tr>
      <w:tr>
        <w:trPr>
          <w:trHeight w:val="1086"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развитие систем коммунальной инфраструктуры на территории  Луговского муниципального образования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53 3 08 00000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1057,3</w:t>
            </w:r>
          </w:p>
        </w:tc>
      </w:tr>
      <w:tr>
        <w:trPr>
          <w:trHeight w:val="31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Мероприятия в области коммунального хозяйства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810,1</w:t>
            </w:r>
          </w:p>
        </w:tc>
      </w:tr>
      <w:tr>
        <w:trPr>
          <w:trHeight w:val="63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810,1</w:t>
            </w:r>
          </w:p>
        </w:tc>
      </w:tr>
      <w:tr>
        <w:trPr>
          <w:trHeight w:val="102"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Иные бюджетные ассигнования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53 3 08 10310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800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77,0</w:t>
            </w:r>
          </w:p>
        </w:tc>
      </w:tr>
      <w:tr>
        <w:trPr>
          <w:trHeight w:val="43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sz w:val="24"/>
                <w:szCs w:val="24"/>
              </w:rPr>
            </w:pPr>
            <w:r>
              <w:rPr>
                <w:rFonts w:cs="Arial" w:ascii="Arial" w:hAnsi="Arial"/>
                <w:b/>
                <w:bCs/>
                <w:i/>
                <w:iCs/>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color w:val="000000"/>
                <w:sz w:val="24"/>
                <w:szCs w:val="24"/>
              </w:rPr>
            </w:pPr>
            <w:r>
              <w:rPr>
                <w:rFonts w:cs="Arial" w:ascii="Arial" w:hAnsi="Arial"/>
                <w:b/>
                <w:bCs/>
                <w:i/>
                <w:iCs/>
                <w:color w:val="000000"/>
                <w:sz w:val="24"/>
                <w:szCs w:val="24"/>
              </w:rPr>
              <w:t>53 3 08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170,2</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170,2</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02</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08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170,2</w:t>
            </w:r>
          </w:p>
        </w:tc>
      </w:tr>
      <w:tr>
        <w:trPr>
          <w:trHeight w:val="28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БЛАГОУСТРОЙСТВО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726,2</w:t>
            </w:r>
          </w:p>
        </w:tc>
      </w:tr>
      <w:tr>
        <w:trPr>
          <w:trHeight w:val="83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"Комплексное благоустройство, содержание и озеленение территории Луговского муниципального образования" на 2024-2026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53 3 09 00000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726,2</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Подпрограмма "Уличное освещение на 2024 год"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53 3 09 00000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107,9</w:t>
            </w:r>
          </w:p>
        </w:tc>
      </w:tr>
      <w:tr>
        <w:trPr>
          <w:trHeight w:val="48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Основное мероприятие "Уличное  освещение территории Луговского мо"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53 3 09 10990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107,9</w:t>
            </w:r>
          </w:p>
        </w:tc>
      </w:tr>
      <w:tr>
        <w:trPr>
          <w:trHeight w:val="51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Основное мероприятие Оплата эл/энергии за уличное освещение на территории Луговского мо"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53 3 09 10990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107,9</w:t>
            </w:r>
          </w:p>
        </w:tc>
      </w:tr>
      <w:tr>
        <w:trPr>
          <w:trHeight w:val="57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53 3 09 10990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107,9</w:t>
            </w:r>
          </w:p>
        </w:tc>
      </w:tr>
      <w:tr>
        <w:trPr>
          <w:trHeight w:val="72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Основное мероприятие Реализация направления расходов на содержание дорог  в Луговском мо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0,0</w:t>
            </w:r>
          </w:p>
        </w:tc>
      </w:tr>
      <w:tr>
        <w:trPr>
          <w:trHeight w:val="36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по содержанию дорог в Луговском мо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45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53 3 10 10990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Основное мероприятие "Организация и содержание мест захоронения на 2024 год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53 3 11 10990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0,0</w:t>
            </w:r>
          </w:p>
        </w:tc>
      </w:tr>
      <w:tr>
        <w:trPr>
          <w:trHeight w:val="33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Организация и содержание мест захоронения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53 3 11 10990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51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53 3 11 10990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0,0</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Основное мероприятие "Прочие благоустройства на 2024 год"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53 3 12 00000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618,3</w:t>
            </w:r>
          </w:p>
        </w:tc>
      </w:tr>
      <w:tr>
        <w:trPr>
          <w:trHeight w:val="55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Реализация направления расходов по содержанию в чистоте мест общего пользования Луговского мо</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466,8</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53 3 12 10990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466,8</w:t>
            </w:r>
          </w:p>
        </w:tc>
      </w:tr>
      <w:tr>
        <w:trPr>
          <w:trHeight w:val="45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i/>
                <w:i/>
                <w:iCs/>
                <w:color w:val="000000"/>
                <w:sz w:val="24"/>
                <w:szCs w:val="24"/>
              </w:rPr>
            </w:pPr>
            <w:r>
              <w:rPr>
                <w:rFonts w:cs="Arial" w:ascii="Arial" w:hAnsi="Arial"/>
                <w:b/>
                <w:bCs/>
                <w:i/>
                <w:iCs/>
                <w:color w:val="000000"/>
                <w:sz w:val="24"/>
                <w:szCs w:val="24"/>
              </w:rPr>
              <w:t>53 3 12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151,5</w:t>
            </w:r>
          </w:p>
        </w:tc>
      </w:tr>
      <w:tr>
        <w:trPr>
          <w:trHeight w:val="51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151,5</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05</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53 3 12 S2370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151,5</w:t>
            </w:r>
          </w:p>
        </w:tc>
      </w:tr>
      <w:tr>
        <w:trPr>
          <w:trHeight w:val="27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КУЛЬТУРА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К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560,3</w:t>
            </w:r>
          </w:p>
        </w:tc>
      </w:tr>
      <w:tr>
        <w:trPr>
          <w:trHeight w:val="105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 xml:space="preserve">Муниципальная программа "Развитие культуры на территории Луговского муниципального образования на 2024-2026 годы"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К 13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560,3</w:t>
            </w:r>
          </w:p>
        </w:tc>
      </w:tr>
      <w:tr>
        <w:trPr>
          <w:trHeight w:val="8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 xml:space="preserve">Основное мероприятие "Проведение культурно-массовых мероприятий на территории Луговского мо на 2024 год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10185</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270,3</w:t>
            </w:r>
          </w:p>
        </w:tc>
      </w:tr>
      <w:tr>
        <w:trPr>
          <w:trHeight w:val="52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10185</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270,3</w:t>
            </w:r>
          </w:p>
        </w:tc>
      </w:tr>
      <w:tr>
        <w:trPr>
          <w:trHeight w:val="938" w:hRule="atLeast"/>
        </w:trPr>
        <w:tc>
          <w:tcPr>
            <w:tcW w:w="4691"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bCs/>
                <w:i/>
                <w:i/>
                <w:iCs/>
                <w:sz w:val="24"/>
                <w:szCs w:val="24"/>
              </w:rPr>
            </w:pPr>
            <w:r>
              <w:rPr>
                <w:rFonts w:cs="Arial" w:ascii="Arial" w:hAnsi="Arial"/>
                <w:b/>
                <w:bCs/>
                <w:i/>
                <w:iCs/>
                <w:sz w:val="24"/>
                <w:szCs w:val="24"/>
              </w:rPr>
              <w:t>Приобретение на восстановление мемориальных сооружений и объектов. Увековечивающих память погибших при защите Отечества</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74411</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290,0</w:t>
            </w:r>
          </w:p>
        </w:tc>
      </w:tr>
      <w:tr>
        <w:trPr>
          <w:trHeight w:val="58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08</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К 13 74411</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290,0</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ФИЗИЧЕСКАЯ КУЛЬТУРА И СПОРТ</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 </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216,0</w:t>
            </w:r>
          </w:p>
        </w:tc>
      </w:tr>
      <w:tr>
        <w:trPr>
          <w:trHeight w:val="1168"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Муниципальная программа "Молодежь и поддержка физической  культуры и спорта на территории Луговского городского муниципального образования поселения" на 2024- 2026 годы"</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Ф 14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216,0</w:t>
            </w:r>
          </w:p>
        </w:tc>
      </w:tr>
      <w:tr>
        <w:trPr>
          <w:trHeight w:val="40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 xml:space="preserve">Основное мероприятие "Спортивно-массовые мероприятия для населения"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54 Ф14 10Ф10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133,7</w:t>
            </w:r>
          </w:p>
        </w:tc>
      </w:tr>
      <w:tr>
        <w:trPr>
          <w:trHeight w:val="54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10Ф10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133,7</w:t>
            </w:r>
          </w:p>
        </w:tc>
      </w:tr>
      <w:tr>
        <w:trPr>
          <w:trHeight w:val="43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i/>
                <w:i/>
                <w:iCs/>
                <w:sz w:val="24"/>
                <w:szCs w:val="24"/>
              </w:rPr>
            </w:pPr>
            <w:r>
              <w:rPr>
                <w:rFonts w:cs="Arial" w:ascii="Arial" w:hAnsi="Arial"/>
                <w:b/>
                <w:bCs/>
                <w:i/>
                <w:iCs/>
                <w:sz w:val="24"/>
                <w:szCs w:val="24"/>
              </w:rPr>
              <w:t>Софинансирование мероприятий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54 Ф 14 S 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82,3</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Реализация направления расходов перечня проектов народных инициатив</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S 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82,3</w:t>
            </w:r>
          </w:p>
        </w:tc>
      </w:tr>
      <w:tr>
        <w:trPr>
          <w:trHeight w:val="495"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t>Закупка товаров, работ и услуг для обеспечения государственных (муниципальных) нужд</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01</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54 Ф 14 S 2370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200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82,3</w:t>
            </w:r>
          </w:p>
        </w:tc>
      </w:tr>
      <w:tr>
        <w:trPr>
          <w:trHeight w:val="300"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 xml:space="preserve">МЕЖБЮДЖЕТНЫЕ ТРАНСФЕРТЫ </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color w:val="000000"/>
                <w:sz w:val="24"/>
                <w:szCs w:val="24"/>
              </w:rPr>
            </w:pPr>
            <w:r>
              <w:rPr>
                <w:rFonts w:cs="Arial" w:ascii="Arial" w:hAnsi="Arial"/>
                <w:b/>
                <w:bCs/>
                <w:color w:val="000000"/>
                <w:sz w:val="24"/>
                <w:szCs w:val="24"/>
              </w:rPr>
              <w:t>00</w:t>
            </w:r>
          </w:p>
        </w:tc>
        <w:tc>
          <w:tcPr>
            <w:tcW w:w="1642" w:type="dxa"/>
            <w:gridSpan w:val="2"/>
            <w:tcBorders>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90 5 00 00000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670,2</w:t>
            </w:r>
          </w:p>
        </w:tc>
      </w:tr>
      <w:tr>
        <w:trPr>
          <w:trHeight w:val="1034"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b/>
                <w:b/>
                <w:bCs/>
                <w:sz w:val="24"/>
                <w:szCs w:val="24"/>
              </w:rPr>
            </w:pPr>
            <w:r>
              <w:rPr>
                <w:rFonts w:cs="Arial" w:ascii="Arial" w:hAnsi="Arial"/>
                <w:b/>
                <w:bCs/>
                <w:sz w:val="24"/>
                <w:szCs w:val="24"/>
              </w:rPr>
              <w:t>Межбюджетные трансферты бюджетам муниципальных районов из бюджетов поселений бюджету муниципального района на осуществления части полномочий по решению вопросов местного значения</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14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90 5 00 10000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b/>
                <w:b/>
                <w:bCs/>
                <w:sz w:val="24"/>
                <w:szCs w:val="24"/>
              </w:rPr>
            </w:pPr>
            <w:r>
              <w:rPr>
                <w:rFonts w:cs="Arial" w:ascii="Arial" w:hAnsi="Arial"/>
                <w:b/>
                <w:bCs/>
                <w:sz w:val="24"/>
                <w:szCs w:val="24"/>
              </w:rPr>
              <w:t>670,2</w:t>
            </w:r>
          </w:p>
        </w:tc>
      </w:tr>
      <w:tr>
        <w:trPr>
          <w:trHeight w:val="2430" w:hRule="atLeast"/>
        </w:trPr>
        <w:tc>
          <w:tcPr>
            <w:tcW w:w="469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4"/>
                <w:szCs w:val="24"/>
              </w:rPr>
            </w:pPr>
            <w:r>
              <w:rPr>
                <w:rFonts w:cs="Arial" w:ascii="Arial" w:hAnsi="Arial"/>
                <w:sz w:val="24"/>
                <w:szCs w:val="24"/>
              </w:rPr>
              <w:t>Межбюджетные трансферты бюджетам муниципальных районов из бюджетов поселений бюджету муниципального района на осуществления части полномочий по решению вопросов местного значения (по исполнению бюджета поселения, осуществление контроля за его исполнением, составление отчета об исполнению бюджета поселения, осуществление внутреннего муниципального финансового контроля в финансово-бюджетной сфере и в сфере закупок)</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90 5 00 10100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670,2</w:t>
            </w:r>
          </w:p>
        </w:tc>
      </w:tr>
      <w:tr>
        <w:trPr>
          <w:trHeight w:val="911" w:hRule="atLeast"/>
        </w:trPr>
        <w:tc>
          <w:tcPr>
            <w:tcW w:w="4691"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Расходы на выплаты персоналу в целях обеспечения выполнения функций органами, казенными учреждениями, органами управления внебюджетными фондами</w:t>
            </w:r>
          </w:p>
        </w:tc>
        <w:tc>
          <w:tcPr>
            <w:tcW w:w="929"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907</w:t>
            </w:r>
          </w:p>
        </w:tc>
        <w:tc>
          <w:tcPr>
            <w:tcW w:w="465"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14</w:t>
            </w:r>
          </w:p>
        </w:tc>
        <w:tc>
          <w:tcPr>
            <w:tcW w:w="507"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03</w:t>
            </w:r>
          </w:p>
        </w:tc>
        <w:tc>
          <w:tcPr>
            <w:tcW w:w="1642"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90 5 00 10100</w:t>
            </w:r>
          </w:p>
        </w:tc>
        <w:tc>
          <w:tcPr>
            <w:tcW w:w="576" w:type="dxa"/>
            <w:tcBorders>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500</w:t>
            </w:r>
          </w:p>
        </w:tc>
        <w:tc>
          <w:tcPr>
            <w:tcW w:w="948" w:type="dxa"/>
            <w:tcBorders>
              <w:bottom w:val="single" w:sz="4" w:space="0" w:color="000000"/>
              <w:right w:val="single" w:sz="4" w:space="0" w:color="000000"/>
            </w:tcBorders>
            <w:shd w:color="auto" w:fill="auto" w:val="clear"/>
          </w:tcPr>
          <w:p>
            <w:pPr>
              <w:pStyle w:val="Normal"/>
              <w:widowControl w:val="false"/>
              <w:jc w:val="right"/>
              <w:rPr>
                <w:rFonts w:ascii="Arial" w:hAnsi="Arial" w:cs="Arial"/>
                <w:sz w:val="24"/>
                <w:szCs w:val="24"/>
              </w:rPr>
            </w:pPr>
            <w:r>
              <w:rPr>
                <w:rFonts w:cs="Arial" w:ascii="Arial" w:hAnsi="Arial"/>
                <w:sz w:val="24"/>
                <w:szCs w:val="24"/>
              </w:rPr>
              <w:t>670,2</w:t>
            </w:r>
          </w:p>
        </w:tc>
      </w:tr>
    </w:tbl>
    <w:p>
      <w:pPr>
        <w:pStyle w:val="Normal"/>
        <w:jc w:val="both"/>
        <w:rPr>
          <w:rFonts w:ascii="Arial" w:hAnsi="Arial" w:cs="Arial"/>
          <w:sz w:val="24"/>
          <w:szCs w:val="24"/>
        </w:rPr>
      </w:pPr>
      <w:r>
        <w:rPr>
          <w:rFonts w:cs="Arial" w:ascii="Arial" w:hAnsi="Arial"/>
          <w:sz w:val="24"/>
          <w:szCs w:val="24"/>
        </w:rPr>
      </w:r>
    </w:p>
    <w:tbl>
      <w:tblPr>
        <w:tblW w:w="9759" w:type="dxa"/>
        <w:jc w:val="left"/>
        <w:tblInd w:w="96" w:type="dxa"/>
        <w:tblLayout w:type="fixed"/>
        <w:tblCellMar>
          <w:top w:w="0" w:type="dxa"/>
          <w:left w:w="108" w:type="dxa"/>
          <w:bottom w:w="0" w:type="dxa"/>
          <w:right w:w="108" w:type="dxa"/>
        </w:tblCellMar>
        <w:tblLook w:val="04a0"/>
      </w:tblPr>
      <w:tblGrid>
        <w:gridCol w:w="5824"/>
        <w:gridCol w:w="1134"/>
        <w:gridCol w:w="708"/>
        <w:gridCol w:w="850"/>
        <w:gridCol w:w="1237"/>
        <w:gridCol w:w="5"/>
      </w:tblGrid>
      <w:tr>
        <w:trPr>
          <w:trHeight w:val="255" w:hRule="atLeast"/>
        </w:trPr>
        <w:tc>
          <w:tcPr>
            <w:tcW w:w="6958" w:type="dxa"/>
            <w:gridSpan w:val="2"/>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708" w:type="dxa"/>
            <w:tcBorders/>
            <w:shd w:color="auto" w:fill="auto" w:val="clear"/>
            <w:vAlign w:val="bottom"/>
          </w:tcPr>
          <w:p>
            <w:pPr>
              <w:pStyle w:val="Normal"/>
              <w:widowControl w:val="false"/>
              <w:jc w:val="right"/>
              <w:rPr>
                <w:rFonts w:ascii="Arial" w:hAnsi="Arial" w:cs="Arial"/>
                <w:sz w:val="24"/>
                <w:szCs w:val="24"/>
              </w:rPr>
            </w:pPr>
            <w:r>
              <w:rPr>
                <w:rFonts w:cs="Arial" w:ascii="Arial" w:hAnsi="Arial"/>
                <w:sz w:val="24"/>
                <w:szCs w:val="24"/>
              </w:rPr>
            </w:r>
          </w:p>
        </w:tc>
        <w:tc>
          <w:tcPr>
            <w:tcW w:w="2092" w:type="dxa"/>
            <w:gridSpan w:val="3"/>
            <w:tcBorders/>
            <w:shd w:color="auto" w:fill="auto" w:val="clear"/>
            <w:vAlign w:val="bottom"/>
          </w:tcPr>
          <w:p>
            <w:pPr>
              <w:pStyle w:val="Normal"/>
              <w:widowControl w:val="false"/>
              <w:rPr>
                <w:rFonts w:ascii="Courier New" w:hAnsi="Courier New" w:cs="Courier New"/>
                <w:sz w:val="22"/>
                <w:szCs w:val="22"/>
              </w:rPr>
            </w:pPr>
            <w:r>
              <w:rPr>
                <w:rFonts w:cs="Courier New" w:ascii="Courier New" w:hAnsi="Courier New"/>
                <w:sz w:val="22"/>
                <w:szCs w:val="22"/>
              </w:rPr>
              <w:t xml:space="preserve">Приложение 5(11) </w:t>
            </w:r>
          </w:p>
        </w:tc>
      </w:tr>
      <w:tr>
        <w:trPr>
          <w:trHeight w:val="315" w:hRule="atLeast"/>
        </w:trPr>
        <w:tc>
          <w:tcPr>
            <w:tcW w:w="9753" w:type="dxa"/>
            <w:gridSpan w:val="5"/>
            <w:tcBorders/>
            <w:shd w:color="auto" w:fill="auto" w:val="clear"/>
            <w:vAlign w:val="bottom"/>
          </w:tcPr>
          <w:p>
            <w:pPr>
              <w:pStyle w:val="Normal"/>
              <w:widowControl w:val="false"/>
              <w:jc w:val="right"/>
              <w:rPr>
                <w:rFonts w:ascii="Courier New" w:hAnsi="Courier New" w:cs="Courier New"/>
                <w:sz w:val="22"/>
                <w:szCs w:val="22"/>
              </w:rPr>
            </w:pPr>
            <w:r>
              <w:rPr>
                <w:rFonts w:cs="Courier New" w:ascii="Courier New" w:hAnsi="Courier New"/>
                <w:sz w:val="22"/>
                <w:szCs w:val="22"/>
              </w:rPr>
              <w:t>к решению Думы Луговского городского поселения</w:t>
            </w:r>
          </w:p>
        </w:tc>
        <w:tc>
          <w:tcPr>
            <w:tcW w:w="5" w:type="dxa"/>
            <w:tcBorders/>
          </w:tcPr>
          <w:p>
            <w:pPr>
              <w:pStyle w:val="Normal"/>
              <w:widowControl w:val="false"/>
              <w:rPr/>
            </w:pPr>
            <w:r>
              <w:rPr/>
            </w:r>
          </w:p>
        </w:tc>
      </w:tr>
      <w:tr>
        <w:trPr>
          <w:trHeight w:val="315" w:hRule="atLeast"/>
        </w:trPr>
        <w:tc>
          <w:tcPr>
            <w:tcW w:w="6958" w:type="dxa"/>
            <w:gridSpan w:val="2"/>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2795" w:type="dxa"/>
            <w:gridSpan w:val="3"/>
            <w:tcBorders/>
            <w:shd w:color="auto" w:fill="auto" w:val="clear"/>
            <w:vAlign w:val="bottom"/>
          </w:tcPr>
          <w:p>
            <w:pPr>
              <w:pStyle w:val="Normal"/>
              <w:widowControl w:val="false"/>
              <w:rPr>
                <w:rFonts w:ascii="Courier New" w:hAnsi="Courier New" w:cs="Courier New"/>
                <w:sz w:val="22"/>
                <w:szCs w:val="22"/>
              </w:rPr>
            </w:pPr>
            <w:r>
              <w:rPr>
                <w:rFonts w:cs="Courier New" w:ascii="Courier New" w:hAnsi="Courier New"/>
                <w:sz w:val="22"/>
                <w:szCs w:val="22"/>
              </w:rPr>
              <w:t xml:space="preserve">от 25.09.2024 г. 32  </w:t>
            </w:r>
          </w:p>
        </w:tc>
        <w:tc>
          <w:tcPr>
            <w:tcW w:w="5" w:type="dxa"/>
            <w:tcBorders/>
          </w:tcPr>
          <w:p>
            <w:pPr>
              <w:pStyle w:val="Normal"/>
              <w:widowControl w:val="false"/>
              <w:rPr/>
            </w:pPr>
            <w:r>
              <w:rPr/>
            </w:r>
          </w:p>
        </w:tc>
      </w:tr>
      <w:tr>
        <w:trPr>
          <w:trHeight w:val="311" w:hRule="atLeast"/>
        </w:trPr>
        <w:tc>
          <w:tcPr>
            <w:tcW w:w="9753"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 xml:space="preserve">ИСТОЧНИКИ  ВНУТРЕННЕГО ФИНАНСИРОВАНИЯ </w:t>
            </w:r>
          </w:p>
        </w:tc>
        <w:tc>
          <w:tcPr>
            <w:tcW w:w="5" w:type="dxa"/>
            <w:tcBorders/>
          </w:tcPr>
          <w:p>
            <w:pPr>
              <w:pStyle w:val="Normal"/>
              <w:widowControl w:val="false"/>
              <w:rPr/>
            </w:pPr>
            <w:r>
              <w:rPr/>
            </w:r>
          </w:p>
        </w:tc>
      </w:tr>
      <w:tr>
        <w:trPr>
          <w:trHeight w:val="255" w:hRule="atLeast"/>
        </w:trPr>
        <w:tc>
          <w:tcPr>
            <w:tcW w:w="9753" w:type="dxa"/>
            <w:gridSpan w:val="5"/>
            <w:tcBorders/>
            <w:shd w:color="auto" w:fill="auto" w:val="clear"/>
            <w:vAlign w:val="bottom"/>
          </w:tcPr>
          <w:p>
            <w:pPr>
              <w:pStyle w:val="Normal"/>
              <w:widowControl w:val="false"/>
              <w:jc w:val="center"/>
              <w:rPr>
                <w:rFonts w:ascii="Arial" w:hAnsi="Arial" w:cs="Arial"/>
                <w:b/>
                <w:b/>
                <w:bCs/>
                <w:sz w:val="24"/>
                <w:szCs w:val="24"/>
              </w:rPr>
            </w:pPr>
            <w:r>
              <w:rPr>
                <w:rFonts w:cs="Arial" w:ascii="Arial" w:hAnsi="Arial"/>
                <w:b/>
                <w:bCs/>
                <w:sz w:val="24"/>
                <w:szCs w:val="24"/>
              </w:rPr>
              <w:t>ДЕФИЦИТА  БЮДЖЕТА НА 2024 ГОД</w:t>
            </w:r>
          </w:p>
        </w:tc>
        <w:tc>
          <w:tcPr>
            <w:tcW w:w="5" w:type="dxa"/>
            <w:tcBorders/>
          </w:tcPr>
          <w:p>
            <w:pPr>
              <w:pStyle w:val="Normal"/>
              <w:widowControl w:val="false"/>
              <w:rPr/>
            </w:pPr>
            <w:r>
              <w:rPr/>
            </w:r>
          </w:p>
        </w:tc>
      </w:tr>
      <w:tr>
        <w:trPr>
          <w:trHeight w:val="315" w:hRule="atLeast"/>
        </w:trPr>
        <w:tc>
          <w:tcPr>
            <w:tcW w:w="5824" w:type="dxa"/>
            <w:tcBorders/>
            <w:shd w:color="auto" w:fill="auto" w:val="clear"/>
            <w:vAlign w:val="bottom"/>
          </w:tcPr>
          <w:p>
            <w:pPr>
              <w:pStyle w:val="Normal"/>
              <w:widowControl w:val="false"/>
              <w:rPr>
                <w:rFonts w:ascii="Arial" w:hAnsi="Arial" w:cs="Arial"/>
                <w:sz w:val="24"/>
                <w:szCs w:val="24"/>
              </w:rPr>
            </w:pPr>
            <w:r>
              <w:rPr>
                <w:rFonts w:cs="Arial" w:ascii="Arial" w:hAnsi="Arial"/>
                <w:sz w:val="24"/>
                <w:szCs w:val="24"/>
              </w:rPr>
            </w:r>
          </w:p>
        </w:tc>
        <w:tc>
          <w:tcPr>
            <w:tcW w:w="2692" w:type="dxa"/>
            <w:gridSpan w:val="3"/>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1237" w:type="dxa"/>
            <w:tcBorders/>
            <w:shd w:color="auto" w:fill="auto" w:val="clear"/>
            <w:vAlign w:val="center"/>
          </w:tcPr>
          <w:p>
            <w:pPr>
              <w:pStyle w:val="Normal"/>
              <w:widowControl w:val="false"/>
              <w:rPr>
                <w:rFonts w:ascii="Arial" w:hAnsi="Arial" w:cs="Arial"/>
                <w:sz w:val="24"/>
                <w:szCs w:val="24"/>
              </w:rPr>
            </w:pPr>
            <w:r>
              <w:rPr>
                <w:rFonts w:cs="Arial" w:ascii="Arial" w:hAnsi="Arial"/>
                <w:sz w:val="24"/>
                <w:szCs w:val="24"/>
              </w:rPr>
              <w:t>(тыс.руб)</w:t>
            </w:r>
          </w:p>
        </w:tc>
        <w:tc>
          <w:tcPr>
            <w:tcW w:w="5" w:type="dxa"/>
            <w:tcBorders/>
          </w:tcPr>
          <w:p>
            <w:pPr>
              <w:pStyle w:val="Normal"/>
              <w:widowControl w:val="false"/>
              <w:rPr/>
            </w:pPr>
            <w:r>
              <w:rPr/>
            </w:r>
          </w:p>
        </w:tc>
      </w:tr>
      <w:tr>
        <w:trPr>
          <w:trHeight w:val="276" w:hRule="atLeast"/>
        </w:trPr>
        <w:tc>
          <w:tcPr>
            <w:tcW w:w="58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 xml:space="preserve">Наименование </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Код доходов</w:t>
            </w:r>
          </w:p>
        </w:tc>
        <w:tc>
          <w:tcPr>
            <w:tcW w:w="12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Сумма</w:t>
            </w:r>
          </w:p>
        </w:tc>
        <w:tc>
          <w:tcPr>
            <w:tcW w:w="5" w:type="dxa"/>
            <w:tcBorders/>
          </w:tcPr>
          <w:p>
            <w:pPr>
              <w:pStyle w:val="Normal"/>
              <w:widowControl w:val="false"/>
              <w:rPr/>
            </w:pPr>
            <w:r>
              <w:rPr/>
            </w:r>
          </w:p>
        </w:tc>
      </w:tr>
      <w:tr>
        <w:trPr>
          <w:trHeight w:val="276" w:hRule="atLeast"/>
        </w:trPr>
        <w:tc>
          <w:tcPr>
            <w:tcW w:w="58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2692"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12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4"/>
                <w:szCs w:val="24"/>
              </w:rPr>
            </w:pPr>
            <w:r>
              <w:rPr>
                <w:rFonts w:cs="Arial" w:ascii="Arial" w:hAnsi="Arial"/>
                <w:b/>
                <w:bCs/>
                <w:sz w:val="24"/>
                <w:szCs w:val="24"/>
              </w:rPr>
            </w:r>
          </w:p>
        </w:tc>
        <w:tc>
          <w:tcPr>
            <w:tcW w:w="5" w:type="dxa"/>
            <w:tcBorders/>
          </w:tcPr>
          <w:p>
            <w:pPr>
              <w:pStyle w:val="Normal"/>
              <w:widowControl w:val="false"/>
              <w:rPr/>
            </w:pPr>
            <w:r>
              <w:rPr/>
            </w:r>
          </w:p>
        </w:tc>
      </w:tr>
      <w:tr>
        <w:trPr>
          <w:trHeight w:val="405" w:hRule="atLeast"/>
        </w:trPr>
        <w:tc>
          <w:tcPr>
            <w:tcW w:w="5824" w:type="dxa"/>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bCs/>
                <w:sz w:val="24"/>
                <w:szCs w:val="24"/>
              </w:rPr>
            </w:pPr>
            <w:r>
              <w:rPr>
                <w:rFonts w:cs="Arial" w:ascii="Arial" w:hAnsi="Arial"/>
                <w:b/>
                <w:bCs/>
                <w:sz w:val="24"/>
                <w:szCs w:val="24"/>
              </w:rPr>
              <w:t>ВСЕГО ИСТОЧНИКОВ ВНУТРЕННЕГО ФИНАНСИРОВАНИЯ ДЕФИЦИТА БЮДЖЕТА</w:t>
            </w:r>
          </w:p>
        </w:tc>
        <w:tc>
          <w:tcPr>
            <w:tcW w:w="2692"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sz w:val="24"/>
                <w:szCs w:val="24"/>
              </w:rPr>
            </w:pPr>
            <w:r>
              <w:rPr>
                <w:rFonts w:cs="Arial" w:ascii="Arial" w:hAnsi="Arial"/>
                <w:b/>
                <w:bCs/>
                <w:sz w:val="24"/>
                <w:szCs w:val="24"/>
              </w:rPr>
              <w:t> </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b/>
                <w:b/>
                <w:bCs/>
                <w:sz w:val="24"/>
                <w:szCs w:val="24"/>
              </w:rPr>
            </w:pPr>
            <w:r>
              <w:rPr>
                <w:rFonts w:cs="Arial" w:ascii="Arial" w:hAnsi="Arial"/>
                <w:b/>
                <w:bCs/>
                <w:sz w:val="24"/>
                <w:szCs w:val="24"/>
              </w:rPr>
              <w:t>-190,6</w:t>
            </w:r>
          </w:p>
        </w:tc>
        <w:tc>
          <w:tcPr>
            <w:tcW w:w="5" w:type="dxa"/>
            <w:tcBorders/>
          </w:tcPr>
          <w:p>
            <w:pPr>
              <w:pStyle w:val="Normal"/>
              <w:widowControl w:val="false"/>
              <w:rPr/>
            </w:pPr>
            <w:r>
              <w:rPr/>
            </w:r>
          </w:p>
        </w:tc>
      </w:tr>
      <w:tr>
        <w:trPr>
          <w:trHeight w:val="346"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Бюджетные кредиты из других бюджетов бюджетной системы Российской Федерации</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907 010 30000 00 0000 000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0</w:t>
            </w:r>
          </w:p>
        </w:tc>
        <w:tc>
          <w:tcPr>
            <w:tcW w:w="5" w:type="dxa"/>
            <w:tcBorders/>
          </w:tcPr>
          <w:p>
            <w:pPr>
              <w:pStyle w:val="Normal"/>
              <w:widowControl w:val="false"/>
              <w:rPr/>
            </w:pPr>
            <w:r>
              <w:rPr/>
            </w:r>
          </w:p>
        </w:tc>
      </w:tr>
      <w:tr>
        <w:trPr>
          <w:trHeight w:val="710"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spacing w:before="0" w:after="240"/>
              <w:jc w:val="both"/>
              <w:rPr>
                <w:rFonts w:ascii="Arial" w:hAnsi="Arial" w:cs="Arial"/>
                <w:sz w:val="24"/>
                <w:szCs w:val="24"/>
              </w:rPr>
            </w:pPr>
            <w:r>
              <w:rPr>
                <w:rFonts w:cs="Arial" w:ascii="Arial" w:hAnsi="Arial"/>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907 010 30100 00 0000 700</w:t>
            </w:r>
          </w:p>
          <w:p>
            <w:pPr>
              <w:pStyle w:val="Normal"/>
              <w:widowControl w:val="false"/>
              <w:rPr>
                <w:rFonts w:ascii="Arial" w:hAnsi="Arial" w:cs="Arial"/>
                <w:sz w:val="24"/>
                <w:szCs w:val="24"/>
              </w:rPr>
            </w:pPr>
            <w:r>
              <w:rPr>
                <w:rFonts w:cs="Arial" w:ascii="Arial" w:hAnsi="Arial"/>
                <w:sz w:val="24"/>
                <w:szCs w:val="24"/>
              </w:rPr>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0</w:t>
            </w:r>
          </w:p>
        </w:tc>
        <w:tc>
          <w:tcPr>
            <w:tcW w:w="5" w:type="dxa"/>
            <w:tcBorders/>
          </w:tcPr>
          <w:p>
            <w:pPr>
              <w:pStyle w:val="Normal"/>
              <w:widowControl w:val="false"/>
              <w:rPr/>
            </w:pPr>
            <w:r>
              <w:rPr/>
            </w:r>
          </w:p>
        </w:tc>
      </w:tr>
      <w:tr>
        <w:trPr>
          <w:trHeight w:val="413"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Получение кредитов от кредитных организаций бюджетами городских поселений в валюте Российской Федерации</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907 010 30000 13 0000 710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0</w:t>
            </w:r>
          </w:p>
        </w:tc>
        <w:tc>
          <w:tcPr>
            <w:tcW w:w="5" w:type="dxa"/>
            <w:tcBorders/>
          </w:tcPr>
          <w:p>
            <w:pPr>
              <w:pStyle w:val="Normal"/>
              <w:widowControl w:val="false"/>
              <w:rPr/>
            </w:pPr>
            <w:r>
              <w:rPr/>
            </w:r>
          </w:p>
        </w:tc>
      </w:tr>
      <w:tr>
        <w:trPr>
          <w:trHeight w:val="689"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907 010 30100 13 0000 710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0</w:t>
            </w:r>
          </w:p>
        </w:tc>
        <w:tc>
          <w:tcPr>
            <w:tcW w:w="5" w:type="dxa"/>
            <w:tcBorders/>
          </w:tcPr>
          <w:p>
            <w:pPr>
              <w:pStyle w:val="Normal"/>
              <w:widowControl w:val="false"/>
              <w:rPr/>
            </w:pPr>
            <w:r>
              <w:rPr/>
            </w:r>
          </w:p>
        </w:tc>
      </w:tr>
      <w:tr>
        <w:trPr>
          <w:trHeight w:val="602"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907 010 30100 13 0000 810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0</w:t>
            </w:r>
          </w:p>
        </w:tc>
        <w:tc>
          <w:tcPr>
            <w:tcW w:w="5" w:type="dxa"/>
            <w:tcBorders/>
          </w:tcPr>
          <w:p>
            <w:pPr>
              <w:pStyle w:val="Normal"/>
              <w:widowControl w:val="false"/>
              <w:rPr/>
            </w:pPr>
            <w:r>
              <w:rPr/>
            </w:r>
          </w:p>
        </w:tc>
      </w:tr>
      <w:tr>
        <w:trPr>
          <w:trHeight w:val="285"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Изменение остатков на счетах по учету средств бюджетов</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907 010 50000 00 0000 000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-190,6</w:t>
            </w:r>
          </w:p>
        </w:tc>
        <w:tc>
          <w:tcPr>
            <w:tcW w:w="5" w:type="dxa"/>
            <w:tcBorders/>
          </w:tcPr>
          <w:p>
            <w:pPr>
              <w:pStyle w:val="Normal"/>
              <w:widowControl w:val="false"/>
              <w:rPr/>
            </w:pPr>
            <w:r>
              <w:rPr/>
            </w:r>
          </w:p>
        </w:tc>
      </w:tr>
      <w:tr>
        <w:trPr>
          <w:trHeight w:val="330"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Увеличение прочих остатков средств бюджетов</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907 010 50200 00 0000 500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-18269,2</w:t>
            </w:r>
          </w:p>
        </w:tc>
        <w:tc>
          <w:tcPr>
            <w:tcW w:w="5" w:type="dxa"/>
            <w:tcBorders/>
          </w:tcPr>
          <w:p>
            <w:pPr>
              <w:pStyle w:val="Normal"/>
              <w:widowControl w:val="false"/>
              <w:rPr/>
            </w:pPr>
            <w:r>
              <w:rPr/>
            </w:r>
          </w:p>
        </w:tc>
      </w:tr>
      <w:tr>
        <w:trPr>
          <w:trHeight w:val="300"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Увеличение остатков средств бюджетов</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907 010 50000 00 0000 500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-18269,2</w:t>
            </w:r>
          </w:p>
        </w:tc>
        <w:tc>
          <w:tcPr>
            <w:tcW w:w="5" w:type="dxa"/>
            <w:tcBorders/>
          </w:tcPr>
          <w:p>
            <w:pPr>
              <w:pStyle w:val="Normal"/>
              <w:widowControl w:val="false"/>
              <w:rPr/>
            </w:pPr>
            <w:r>
              <w:rPr/>
            </w:r>
          </w:p>
        </w:tc>
      </w:tr>
      <w:tr>
        <w:trPr>
          <w:trHeight w:val="457"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Увеличение прочих остатков денежных средств бюджетов городских поселений</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907 010 50201 10 0000 510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-18269,2</w:t>
            </w:r>
          </w:p>
        </w:tc>
        <w:tc>
          <w:tcPr>
            <w:tcW w:w="5" w:type="dxa"/>
            <w:tcBorders/>
          </w:tcPr>
          <w:p>
            <w:pPr>
              <w:pStyle w:val="Normal"/>
              <w:widowControl w:val="false"/>
              <w:rPr/>
            </w:pPr>
            <w:r>
              <w:rPr/>
            </w:r>
          </w:p>
        </w:tc>
      </w:tr>
      <w:tr>
        <w:trPr>
          <w:trHeight w:val="345"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Уменьшение остатков средств бюджетов</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907 010 50000 00 0000 600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18459,8</w:t>
            </w:r>
          </w:p>
        </w:tc>
        <w:tc>
          <w:tcPr>
            <w:tcW w:w="5" w:type="dxa"/>
            <w:tcBorders/>
          </w:tcPr>
          <w:p>
            <w:pPr>
              <w:pStyle w:val="Normal"/>
              <w:widowControl w:val="false"/>
              <w:rPr/>
            </w:pPr>
            <w:r>
              <w:rPr/>
            </w:r>
          </w:p>
        </w:tc>
      </w:tr>
      <w:tr>
        <w:trPr>
          <w:trHeight w:val="144"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Уменьшение прочих остатков средств бюджетов</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907 010 50200 00 0000 600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18459,8</w:t>
            </w:r>
          </w:p>
        </w:tc>
        <w:tc>
          <w:tcPr>
            <w:tcW w:w="5" w:type="dxa"/>
            <w:tcBorders/>
          </w:tcPr>
          <w:p>
            <w:pPr>
              <w:pStyle w:val="Normal"/>
              <w:widowControl w:val="false"/>
              <w:rPr/>
            </w:pPr>
            <w:r>
              <w:rPr/>
            </w:r>
          </w:p>
        </w:tc>
      </w:tr>
      <w:tr>
        <w:trPr>
          <w:trHeight w:val="445" w:hRule="atLeast"/>
        </w:trPr>
        <w:tc>
          <w:tcPr>
            <w:tcW w:w="5824" w:type="dxa"/>
            <w:tcBorders>
              <w:left w:val="single" w:sz="4" w:space="0" w:color="000000"/>
              <w:bottom w:val="single" w:sz="4" w:space="0" w:color="000000"/>
              <w:right w:val="single" w:sz="4" w:space="0" w:color="000000"/>
            </w:tcBorders>
            <w:shd w:color="000000" w:fill="FFFFFF" w:val="clear"/>
          </w:tcPr>
          <w:p>
            <w:pPr>
              <w:pStyle w:val="Normal"/>
              <w:widowControl w:val="false"/>
              <w:jc w:val="both"/>
              <w:rPr>
                <w:rFonts w:ascii="Arial" w:hAnsi="Arial" w:cs="Arial"/>
                <w:sz w:val="24"/>
                <w:szCs w:val="24"/>
              </w:rPr>
            </w:pPr>
            <w:r>
              <w:rPr>
                <w:rFonts w:cs="Arial" w:ascii="Arial" w:hAnsi="Arial"/>
                <w:sz w:val="24"/>
                <w:szCs w:val="24"/>
              </w:rPr>
              <w:t>Уменьшение прочих остатков денежных средств бюджетов городских поселений</w:t>
            </w:r>
          </w:p>
        </w:tc>
        <w:tc>
          <w:tcPr>
            <w:tcW w:w="2692"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907 010 50201 10 0000 610</w:t>
            </w:r>
          </w:p>
        </w:tc>
        <w:tc>
          <w:tcPr>
            <w:tcW w:w="1237" w:type="dxa"/>
            <w:tcBorders>
              <w:bottom w:val="single" w:sz="4" w:space="0" w:color="000000"/>
              <w:right w:val="single" w:sz="4" w:space="0" w:color="000000"/>
            </w:tcBorders>
            <w:shd w:color="auto" w:fill="auto" w:val="clear"/>
            <w:vAlign w:val="center"/>
          </w:tcPr>
          <w:p>
            <w:pPr>
              <w:pStyle w:val="Normal"/>
              <w:widowControl w:val="false"/>
              <w:jc w:val="right"/>
              <w:rPr>
                <w:rFonts w:ascii="Arial" w:hAnsi="Arial" w:cs="Arial"/>
                <w:sz w:val="24"/>
                <w:szCs w:val="24"/>
              </w:rPr>
            </w:pPr>
            <w:r>
              <w:rPr>
                <w:rFonts w:cs="Arial" w:ascii="Arial" w:hAnsi="Arial"/>
                <w:sz w:val="24"/>
                <w:szCs w:val="24"/>
              </w:rPr>
              <w:t>18459,8</w:t>
            </w:r>
          </w:p>
        </w:tc>
        <w:tc>
          <w:tcPr>
            <w:tcW w:w="5" w:type="dxa"/>
            <w:tcBorders/>
          </w:tcPr>
          <w:p>
            <w:pPr>
              <w:pStyle w:val="Normal"/>
              <w:widowControl w:val="false"/>
              <w:rPr/>
            </w:pPr>
            <w:r>
              <w:rPr/>
            </w:r>
          </w:p>
        </w:tc>
      </w:tr>
    </w:tbl>
    <w:p>
      <w:pPr>
        <w:pStyle w:val="Normal"/>
        <w:jc w:val="both"/>
        <w:rPr>
          <w:rFonts w:ascii="Arial" w:hAnsi="Arial" w:cs="Arial"/>
          <w:sz w:val="24"/>
          <w:szCs w:val="24"/>
        </w:rPr>
      </w:pPr>
      <w:r>
        <w:rPr/>
      </w:r>
    </w:p>
    <w:sectPr>
      <w:headerReference w:type="even" r:id="rId2"/>
      <w:headerReference w:type="default" r:id="rId3"/>
      <w:headerReference w:type="first" r:id="rId4"/>
      <w:type w:val="nextPage"/>
      <w:pgSz w:w="11906" w:h="16838"/>
      <w:pgMar w:left="1701" w:right="567" w:gutter="0" w:header="72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1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1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ind w:right="360" w:hanging="0"/>
      <w:rPr/>
    </w:pPr>
    <w:r>
      <w:rPr/>
    </w:r>
    <w:r>
      <mc:AlternateContent>
        <mc:Choice Requires="wps">
          <w:drawing>
            <wp:anchor behindDoc="0" distT="0" distB="0" distL="0" distR="0" simplePos="0" locked="0" layoutInCell="0" allowOverlap="1" relativeHeight="78">
              <wp:simplePos x="0" y="0"/>
              <wp:positionH relativeFrom="margin">
                <wp:align>right</wp:align>
              </wp:positionH>
              <wp:positionV relativeFrom="paragraph">
                <wp:posOffset>635</wp:posOffset>
              </wp:positionV>
              <wp:extent cx="5891530" cy="29337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5891530" cy="293370"/>
                      </a:xfrm>
                      <a:prstGeom prst="rect"/>
                      <a:solidFill>
                        <a:srgbClr val="FFFFFF">
                          <a:alpha val="0"/>
                        </a:srgbClr>
                      </a:solidFill>
                    </wps:spPr>
                    <wps:txbx>
                      <w:txbxContent>
                        <w:p>
                          <w:pPr>
                            <w:pStyle w:val="Style18"/>
                            <w:pBdr/>
                            <w:rPr>
                              <w:rStyle w:val="Pagenumber"/>
                            </w:rPr>
                          </w:pPr>
                          <w:r>
                            <w:rPr/>
                          </w:r>
                        </w:p>
                        <w:p>
                          <w:pPr>
                            <w:pStyle w:val="Style18"/>
                            <w:pBdr/>
                            <w:rPr>
                              <w:rStyle w:val="Pagenumber"/>
                            </w:rPr>
                          </w:pPr>
                          <w:r>
                            <w:rPr/>
                          </w:r>
                        </w:p>
                      </w:txbxContent>
                    </wps:txbx>
                    <wps:bodyPr anchor="t" lIns="0" tIns="0" rIns="0" bIns="0">
                      <a:spAutoFit/>
                    </wps:bodyPr>
                  </wps:wsp>
                </a:graphicData>
              </a:graphic>
            </wp:anchor>
          </w:drawing>
        </mc:Choice>
        <mc:Fallback>
          <w:pict>
            <v:rect fillcolor="#FFFFFF" style="position:absolute;rotation:-0;width:463.9pt;height:23.1pt;mso-wrap-distance-left:0pt;mso-wrap-distance-right:0pt;mso-wrap-distance-top:0pt;mso-wrap-distance-bottom:0pt;margin-top:0.05pt;mso-position-vertical-relative:text;margin-left:18pt;mso-position-horizontal:right;mso-position-horizontal-relative:margin">
              <v:fill opacity="0f"/>
              <v:textbox inset="0in,0in,0in,0in">
                <w:txbxContent>
                  <w:p>
                    <w:pPr>
                      <w:pStyle w:val="Style18"/>
                      <w:pBdr/>
                      <w:rPr>
                        <w:rStyle w:val="Pagenumber"/>
                      </w:rPr>
                    </w:pPr>
                    <w:r>
                      <w:rPr/>
                    </w:r>
                  </w:p>
                  <w:p>
                    <w:pPr>
                      <w:pStyle w:val="Style18"/>
                      <w:pBdr/>
                      <w:rPr>
                        <w:rStyle w:val="Pagenumber"/>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ind w:right="360" w:hanging="0"/>
      <w:rPr/>
    </w:pPr>
    <w:r>
      <w:rPr/>
    </w:r>
    <w:r>
      <mc:AlternateContent>
        <mc:Choice Requires="wps">
          <w:drawing>
            <wp:anchor behindDoc="0" distT="0" distB="0" distL="0" distR="0" simplePos="0" locked="0" layoutInCell="0" allowOverlap="1" relativeHeight="78">
              <wp:simplePos x="0" y="0"/>
              <wp:positionH relativeFrom="margin">
                <wp:align>right</wp:align>
              </wp:positionH>
              <wp:positionV relativeFrom="paragraph">
                <wp:posOffset>635</wp:posOffset>
              </wp:positionV>
              <wp:extent cx="5891530" cy="29337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5891530" cy="293370"/>
                      </a:xfrm>
                      <a:prstGeom prst="rect"/>
                      <a:solidFill>
                        <a:srgbClr val="FFFFFF">
                          <a:alpha val="0"/>
                        </a:srgbClr>
                      </a:solidFill>
                    </wps:spPr>
                    <wps:txbx>
                      <w:txbxContent>
                        <w:p>
                          <w:pPr>
                            <w:pStyle w:val="Style18"/>
                            <w:pBdr/>
                            <w:rPr>
                              <w:rStyle w:val="Pagenumber"/>
                            </w:rPr>
                          </w:pPr>
                          <w:r>
                            <w:rPr/>
                          </w:r>
                        </w:p>
                        <w:p>
                          <w:pPr>
                            <w:pStyle w:val="Style18"/>
                            <w:pBdr/>
                            <w:rPr>
                              <w:rStyle w:val="Pagenumber"/>
                            </w:rPr>
                          </w:pPr>
                          <w:r>
                            <w:rPr/>
                          </w:r>
                        </w:p>
                      </w:txbxContent>
                    </wps:txbx>
                    <wps:bodyPr anchor="t" lIns="0" tIns="0" rIns="0" bIns="0">
                      <a:spAutoFit/>
                    </wps:bodyPr>
                  </wps:wsp>
                </a:graphicData>
              </a:graphic>
            </wp:anchor>
          </w:drawing>
        </mc:Choice>
        <mc:Fallback>
          <w:pict>
            <v:rect fillcolor="#FFFFFF" style="position:absolute;rotation:-0;width:463.9pt;height:23.1pt;mso-wrap-distance-left:0pt;mso-wrap-distance-right:0pt;mso-wrap-distance-top:0pt;mso-wrap-distance-bottom:0pt;margin-top:0.05pt;mso-position-vertical-relative:text;margin-left:18pt;mso-position-horizontal:right;mso-position-horizontal-relative:margin">
              <v:fill opacity="0f"/>
              <v:textbox inset="0in,0in,0in,0in">
                <w:txbxContent>
                  <w:p>
                    <w:pPr>
                      <w:pStyle w:val="Style18"/>
                      <w:pBdr/>
                      <w:rPr>
                        <w:rStyle w:val="Pagenumber"/>
                      </w:rPr>
                    </w:pPr>
                    <w:r>
                      <w:rPr/>
                    </w:r>
                  </w:p>
                  <w:p>
                    <w:pPr>
                      <w:pStyle w:val="Style18"/>
                      <w:pBdr/>
                      <w:rPr>
                        <w:rStyle w:val="Pagenumber"/>
                      </w:rPr>
                    </w:pPr>
                    <w:r>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lang w:val="ru-RU"/>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f0268"/>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1f0268"/>
    <w:pPr>
      <w:keepNext w:val="true"/>
      <w:jc w:val="center"/>
      <w:outlineLvl w:val="0"/>
    </w:pPr>
    <w:rPr>
      <w:b/>
      <w:sz w:val="22"/>
    </w:rPr>
  </w:style>
  <w:style w:type="paragraph" w:styleId="2">
    <w:name w:val="Heading 2"/>
    <w:basedOn w:val="Normal"/>
    <w:next w:val="Normal"/>
    <w:link w:val="21"/>
    <w:qFormat/>
    <w:rsid w:val="001f0268"/>
    <w:pPr>
      <w:keepNext w:val="true"/>
      <w:jc w:val="center"/>
      <w:outlineLvl w:val="1"/>
    </w:pPr>
    <w:rPr>
      <w:b/>
      <w:bCs/>
      <w:sz w:val="24"/>
    </w:rPr>
  </w:style>
  <w:style w:type="paragraph" w:styleId="3">
    <w:name w:val="Heading 3"/>
    <w:basedOn w:val="Normal"/>
    <w:next w:val="Normal"/>
    <w:link w:val="31"/>
    <w:qFormat/>
    <w:rsid w:val="001f0268"/>
    <w:pPr>
      <w:keepNext w:val="true"/>
      <w:outlineLvl w:val="2"/>
    </w:pPr>
    <w:rPr>
      <w:sz w:val="24"/>
    </w:rPr>
  </w:style>
  <w:style w:type="character" w:styleId="DefaultParagraphFont" w:default="1">
    <w:name w:val="Default Paragraph Font"/>
    <w:uiPriority w:val="1"/>
    <w:semiHidden/>
    <w:unhideWhenUsed/>
    <w:qFormat/>
    <w:rPr/>
  </w:style>
  <w:style w:type="character" w:styleId="11" w:customStyle="1">
    <w:name w:val="Заголовок 1 Знак"/>
    <w:qFormat/>
    <w:rsid w:val="00070d73"/>
    <w:rPr>
      <w:b/>
      <w:sz w:val="22"/>
    </w:rPr>
  </w:style>
  <w:style w:type="character" w:styleId="21" w:customStyle="1">
    <w:name w:val="Заголовок 2 Знак"/>
    <w:qFormat/>
    <w:rsid w:val="00070d73"/>
    <w:rPr>
      <w:b/>
      <w:bCs/>
      <w:sz w:val="24"/>
    </w:rPr>
  </w:style>
  <w:style w:type="character" w:styleId="31" w:customStyle="1">
    <w:name w:val="Заголовок 3 Знак"/>
    <w:qFormat/>
    <w:rsid w:val="00c81d39"/>
    <w:rPr>
      <w:sz w:val="24"/>
    </w:rPr>
  </w:style>
  <w:style w:type="character" w:styleId="22" w:customStyle="1">
    <w:name w:val="Основной текст 2 Знак"/>
    <w:link w:val="BodyText2"/>
    <w:qFormat/>
    <w:rsid w:val="00c81d39"/>
    <w:rPr>
      <w:sz w:val="28"/>
    </w:rPr>
  </w:style>
  <w:style w:type="character" w:styleId="32" w:customStyle="1">
    <w:name w:val="Основной текст 3 Знак"/>
    <w:link w:val="BodyText3"/>
    <w:qFormat/>
    <w:rsid w:val="00c81d39"/>
    <w:rPr>
      <w:sz w:val="28"/>
    </w:rPr>
  </w:style>
  <w:style w:type="character" w:styleId="Pagenumber">
    <w:name w:val="page number"/>
    <w:basedOn w:val="DefaultParagraphFont"/>
    <w:qFormat/>
    <w:rsid w:val="001f0268"/>
    <w:rPr/>
  </w:style>
  <w:style w:type="character" w:styleId="Style11" w:customStyle="1">
    <w:name w:val="Основной текст с отступом Знак"/>
    <w:basedOn w:val="DefaultParagraphFont"/>
    <w:qFormat/>
    <w:rsid w:val="00e957c8"/>
    <w:rPr/>
  </w:style>
  <w:style w:type="paragraph" w:styleId="Style12">
    <w:name w:val="Заголовок"/>
    <w:basedOn w:val="Normal"/>
    <w:next w:val="Style13"/>
    <w:qFormat/>
    <w:pPr>
      <w:keepNext w:val="true"/>
      <w:spacing w:before="240" w:after="120"/>
    </w:pPr>
    <w:rPr>
      <w:rFonts w:ascii="Liberation Sans" w:hAnsi="Liberation Sans" w:eastAsia="Noto Sans CJK SC" w:cs="Lohit Devanagari"/>
      <w:sz w:val="28"/>
      <w:szCs w:val="28"/>
    </w:rPr>
  </w:style>
  <w:style w:type="paragraph" w:styleId="Style13">
    <w:name w:val="Body Text"/>
    <w:basedOn w:val="Normal"/>
    <w:rsid w:val="001f0268"/>
    <w:pPr>
      <w:jc w:val="center"/>
    </w:pPr>
    <w:rPr>
      <w:sz w:val="28"/>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lang w:val="zxx" w:eastAsia="zxx" w:bidi="zxx"/>
    </w:rPr>
  </w:style>
  <w:style w:type="paragraph" w:styleId="BodyText2">
    <w:name w:val="Body Text 2"/>
    <w:basedOn w:val="Normal"/>
    <w:link w:val="22"/>
    <w:qFormat/>
    <w:rsid w:val="001f0268"/>
    <w:pPr/>
    <w:rPr>
      <w:sz w:val="28"/>
    </w:rPr>
  </w:style>
  <w:style w:type="paragraph" w:styleId="BodyText3">
    <w:name w:val="Body Text 3"/>
    <w:basedOn w:val="Normal"/>
    <w:link w:val="32"/>
    <w:qFormat/>
    <w:rsid w:val="001f0268"/>
    <w:pPr>
      <w:jc w:val="both"/>
    </w:pPr>
    <w:rPr>
      <w:sz w:val="28"/>
    </w:rPr>
  </w:style>
  <w:style w:type="paragraph" w:styleId="Style17">
    <w:name w:val="Колонтитул"/>
    <w:basedOn w:val="Normal"/>
    <w:qFormat/>
    <w:pPr/>
    <w:rPr/>
  </w:style>
  <w:style w:type="paragraph" w:styleId="Style18">
    <w:name w:val="Header"/>
    <w:basedOn w:val="Normal"/>
    <w:rsid w:val="001f0268"/>
    <w:pPr>
      <w:tabs>
        <w:tab w:val="clear" w:pos="720"/>
        <w:tab w:val="center" w:pos="4153" w:leader="none"/>
        <w:tab w:val="right" w:pos="8306" w:leader="none"/>
      </w:tabs>
    </w:pPr>
    <w:rPr/>
  </w:style>
  <w:style w:type="paragraph" w:styleId="ConsNormal" w:customStyle="1">
    <w:name w:val="ConsNormal"/>
    <w:qFormat/>
    <w:rsid w:val="001f0268"/>
    <w:pPr>
      <w:widowControl/>
      <w:bidi w:val="0"/>
      <w:spacing w:before="0" w:after="0"/>
      <w:ind w:right="19772" w:firstLine="720"/>
      <w:jc w:val="left"/>
    </w:pPr>
    <w:rPr>
      <w:rFonts w:ascii="Arial" w:hAnsi="Arial" w:cs="Arial" w:eastAsia="Times New Roman"/>
      <w:color w:val="auto"/>
      <w:kern w:val="0"/>
      <w:sz w:val="20"/>
      <w:szCs w:val="20"/>
      <w:lang w:val="ru-RU" w:eastAsia="ru-RU" w:bidi="ar-SA"/>
    </w:rPr>
  </w:style>
  <w:style w:type="paragraph" w:styleId="ConsNonformat" w:customStyle="1">
    <w:name w:val="ConsNonformat"/>
    <w:qFormat/>
    <w:rsid w:val="001f0268"/>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211" w:customStyle="1">
    <w:name w:val="Основной текст 21"/>
    <w:basedOn w:val="Normal"/>
    <w:qFormat/>
    <w:rsid w:val="001f0268"/>
    <w:pPr>
      <w:widowControl w:val="false"/>
      <w:ind w:left="567" w:hanging="0"/>
    </w:pPr>
    <w:rPr>
      <w:sz w:val="24"/>
    </w:rPr>
  </w:style>
  <w:style w:type="paragraph" w:styleId="Style19">
    <w:name w:val="Title"/>
    <w:basedOn w:val="Normal"/>
    <w:qFormat/>
    <w:rsid w:val="001f0268"/>
    <w:pPr>
      <w:jc w:val="center"/>
    </w:pPr>
    <w:rPr>
      <w:b/>
      <w:sz w:val="28"/>
    </w:rPr>
  </w:style>
  <w:style w:type="paragraph" w:styleId="Style20">
    <w:name w:val="Footer"/>
    <w:basedOn w:val="Normal"/>
    <w:rsid w:val="006b1d64"/>
    <w:pPr>
      <w:tabs>
        <w:tab w:val="clear" w:pos="720"/>
        <w:tab w:val="center" w:pos="4677" w:leader="none"/>
        <w:tab w:val="right" w:pos="9355" w:leader="none"/>
      </w:tabs>
    </w:pPr>
    <w:rPr/>
  </w:style>
  <w:style w:type="paragraph" w:styleId="BalloonText">
    <w:name w:val="Balloon Text"/>
    <w:basedOn w:val="Normal"/>
    <w:semiHidden/>
    <w:qFormat/>
    <w:rsid w:val="00d615f4"/>
    <w:pPr/>
    <w:rPr>
      <w:rFonts w:ascii="Tahoma" w:hAnsi="Tahoma" w:cs="Tahoma"/>
      <w:sz w:val="16"/>
      <w:szCs w:val="16"/>
    </w:rPr>
  </w:style>
  <w:style w:type="paragraph" w:styleId="ListParagraph">
    <w:name w:val="List Paragraph"/>
    <w:basedOn w:val="Normal"/>
    <w:uiPriority w:val="34"/>
    <w:qFormat/>
    <w:rsid w:val="00d070bc"/>
    <w:pPr>
      <w:spacing w:before="0" w:after="0"/>
      <w:ind w:left="720" w:hanging="0"/>
      <w:contextualSpacing/>
    </w:pPr>
    <w:rPr/>
  </w:style>
  <w:style w:type="paragraph" w:styleId="Style21">
    <w:name w:val="Body Text Indent"/>
    <w:basedOn w:val="Normal"/>
    <w:link w:val="Style11"/>
    <w:rsid w:val="00e957c8"/>
    <w:pPr>
      <w:spacing w:before="0" w:after="120"/>
      <w:ind w:left="283" w:hanging="0"/>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rsid w:val="00ed31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0C18-1CB9-460A-9E10-2AAEE1D9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Application>LibreOffice/7.3.7.2$Linux_X86_64 LibreOffice_project/30$Build-2</Application>
  <AppVersion>15.0000</AppVersion>
  <Pages>12</Pages>
  <Words>778</Words>
  <Characters>4419</Characters>
  <CharactersWithSpaces>5004</CharactersWithSpaces>
  <Paragraphs>252</Paragraphs>
  <Company>Финуправление Мамско-Чуйского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2024-06-20T06:57:00Z</dcterms:created>
  <dc:creator>Распутина Л.В.</dc:creator>
  <dc:description/>
  <dc:language>ru-RU</dc:language>
  <cp:lastModifiedBy>НАТАША</cp:lastModifiedBy>
  <cp:lastPrinted>2024-09-25T02:57:00Z</cp:lastPrinted>
  <dcterms:modified xsi:type="dcterms:W3CDTF">2024-10-11T03:32:00Z</dcterms:modified>
  <cp:revision>17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