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47" w:rsidRDefault="0066356C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:rsidR="009F2647" w:rsidRDefault="0066356C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:rsidR="009F2647" w:rsidRDefault="0066356C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:rsidR="009F2647" w:rsidRDefault="0066356C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:rsidR="009F2647" w:rsidRDefault="0066356C">
      <w:pPr>
        <w:pStyle w:val="ConsPlusNormal0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их формирования и реализации</w:t>
      </w: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66356C">
      <w:pPr>
        <w:pStyle w:val="ConsPlusNormal0"/>
        <w:ind w:firstLine="0"/>
        <w:jc w:val="right"/>
        <w:outlineLvl w:val="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66356C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:rsidR="009F2647" w:rsidRDefault="0066356C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:rsidR="009F2647" w:rsidRDefault="0066356C">
      <w:pPr>
        <w:suppressAutoHyphens w:val="0"/>
        <w:ind w:firstLine="540"/>
        <w:jc w:val="center"/>
        <w:rPr>
          <w:rFonts w:hint="eastAsia"/>
          <w:u w:val="single"/>
        </w:rPr>
      </w:pPr>
      <w:r>
        <w:rPr>
          <w:u w:val="single"/>
        </w:rPr>
        <w:t>«</w:t>
      </w:r>
      <w:r>
        <w:rPr>
          <w:rFonts w:eastAsia="Wingdings"/>
          <w:u w:val="single"/>
        </w:rPr>
        <w:t xml:space="preserve">Энергосбережение и повышение </w:t>
      </w:r>
      <w:r>
        <w:rPr>
          <w:u w:val="single"/>
        </w:rPr>
        <w:t>энергетической эффективности на территории Усть-Илимского муниципального округа</w:t>
      </w:r>
      <w:r>
        <w:rPr>
          <w:rFonts w:eastAsia="Wingdings"/>
          <w:u w:val="single"/>
        </w:rPr>
        <w:t>»</w:t>
      </w:r>
    </w:p>
    <w:p w:rsidR="009F2647" w:rsidRDefault="0066356C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9F2647" w:rsidRDefault="005F73E4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01.01</w:t>
      </w:r>
      <w:r w:rsidR="0066356C">
        <w:rPr>
          <w:rFonts w:ascii="Times New Roman" w:hAnsi="Times New Roman" w:cs="Times New Roman"/>
          <w:shd w:val="clear" w:color="auto" w:fill="FFFFFF"/>
        </w:rPr>
        <w:t>.202</w:t>
      </w:r>
      <w:r>
        <w:rPr>
          <w:rFonts w:ascii="Times New Roman" w:hAnsi="Times New Roman" w:cs="Times New Roman"/>
          <w:shd w:val="clear" w:color="auto" w:fill="FFFFFF"/>
        </w:rPr>
        <w:t>6</w:t>
      </w: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7"/>
        <w:gridCol w:w="2868"/>
        <w:gridCol w:w="457"/>
        <w:gridCol w:w="852"/>
        <w:gridCol w:w="604"/>
        <w:gridCol w:w="73"/>
        <w:gridCol w:w="491"/>
        <w:gridCol w:w="110"/>
        <w:gridCol w:w="567"/>
        <w:gridCol w:w="709"/>
        <w:gridCol w:w="567"/>
        <w:gridCol w:w="753"/>
        <w:gridCol w:w="1454"/>
      </w:tblGrid>
      <w:tr w:rsidR="009F2647" w:rsidTr="0066356C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показателя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Признак возрастания/убывания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Плановое значение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Фактическое значение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2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планового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 фактического значения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Обоснование причин отклонения (при отклонении на +/- 5%)</w:t>
            </w:r>
          </w:p>
        </w:tc>
      </w:tr>
      <w:tr w:rsidR="009F2647" w:rsidTr="0066356C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2647" w:rsidTr="0066356C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hanging="11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9F2647" w:rsidTr="0066356C">
        <w:trPr>
          <w:trHeight w:val="403"/>
        </w:trPr>
        <w:tc>
          <w:tcPr>
            <w:tcW w:w="99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Цель: Сокращение объемов потребления энергоресурсов  муниципальными учреждениями  Усть-Илимского муниципального  округа</w:t>
            </w:r>
          </w:p>
        </w:tc>
      </w:tr>
      <w:tr w:rsidR="009F2647" w:rsidTr="0066356C">
        <w:trPr>
          <w:trHeight w:val="17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муниципальных учреждений, в которых  будут  выполнены ремонты, направленные  на замену  и техническое обслуживание  приборов учета и средств измерений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shd w:val="clear" w:color="auto" w:fill="FFFFFF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 xml:space="preserve">возрастающий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27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F2647" w:rsidRDefault="0066356C">
            <w:pPr>
              <w:pStyle w:val="ConsPlusNormal0"/>
              <w:snapToGrid w:val="0"/>
              <w:ind w:firstLine="2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</w:t>
            </w:r>
          </w:p>
          <w:p w:rsidR="009F2647" w:rsidRDefault="009F2647">
            <w:pPr>
              <w:pStyle w:val="ConsPlusNormal0"/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pStyle w:val="ConsPlusNormal0"/>
              <w:snapToGrid w:val="0"/>
              <w:ind w:firstLine="6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F2647" w:rsidTr="0066356C">
        <w:trPr>
          <w:trHeight w:val="134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муниципальных учреждений, в которых  будут  выполнены ремонты, направленные  на снижение потребления тепловой энергии и теплоносителя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возрастающий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13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2647" w:rsidTr="0066356C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муниципальных учреждений, в которых  будет  выполнена замена приборов  освещения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возрастающий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5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5F73E4" w:rsidP="005F73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Выполнение мероприятия</w:t>
            </w:r>
            <w:r w:rsidR="0066356C">
              <w:rPr>
                <w:rFonts w:ascii="Times New Roman" w:hAnsi="Times New Roman" w:cs="Times New Roman"/>
                <w:sz w:val="18"/>
              </w:rPr>
              <w:t xml:space="preserve"> в </w:t>
            </w:r>
            <w:r>
              <w:rPr>
                <w:rFonts w:ascii="Times New Roman" w:hAnsi="Times New Roman" w:cs="Times New Roman"/>
                <w:sz w:val="18"/>
              </w:rPr>
              <w:t xml:space="preserve">здании Администрации по адресу: ул.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, д.11 не потребовалось</w:t>
            </w:r>
          </w:p>
        </w:tc>
      </w:tr>
      <w:tr w:rsidR="009F2647" w:rsidTr="0066356C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Количество муниципальных учреждений, в которых  будет  выполнена установка регулирующих вентилей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возрастающий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2647" w:rsidTr="0066356C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Количество муниципальных учреждений, в которых  будут проведены работы по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приобретению и установке электротехнического оборудования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возрастающий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2647" w:rsidTr="0066356C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м</w:t>
            </w:r>
            <w:r w:rsidR="005F73E4">
              <w:rPr>
                <w:rFonts w:ascii="Times New Roman" w:hAnsi="Times New Roman" w:cs="Times New Roman"/>
                <w:sz w:val="18"/>
              </w:rPr>
              <w:t>униципальных учреждений, в кото</w:t>
            </w:r>
            <w:r>
              <w:rPr>
                <w:rFonts w:ascii="Times New Roman" w:hAnsi="Times New Roman" w:cs="Times New Roman"/>
                <w:sz w:val="18"/>
              </w:rPr>
              <w:t>рых  будут проведены работы по замене радиаторов отопления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возрастающий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9F264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F2647" w:rsidTr="0066356C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Ежегодное  снижение   потребления  коммунальных  ресурсов  на  0,1 %  по отношению к объёмам потребления  коммунальных</w:t>
            </w:r>
            <w:r w:rsidR="005F73E4">
              <w:rPr>
                <w:rFonts w:ascii="Times New Roman" w:hAnsi="Times New Roman" w:cs="Times New Roman"/>
                <w:sz w:val="18"/>
              </w:rPr>
              <w:t xml:space="preserve"> ресурсов за предыдущий  период</w:t>
            </w:r>
            <w:r>
              <w:rPr>
                <w:rFonts w:ascii="Times New Roman" w:hAnsi="Times New Roman" w:cs="Times New Roman"/>
                <w:sz w:val="18"/>
              </w:rPr>
              <w:t>, (календарный год)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12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возрастающий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0,1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882D4B">
            <w:pPr>
              <w:pStyle w:val="ConsPlusNormal0"/>
              <w:snapToGrid w:val="0"/>
              <w:ind w:firstLine="221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FFFFF"/>
              </w:rPr>
              <w:t>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882D4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882D4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66356C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47" w:rsidRDefault="006635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Ввиду  рационального потребления коммунальных ресурсов их объемы ежегодно снижаются</w:t>
            </w:r>
          </w:p>
        </w:tc>
      </w:tr>
    </w:tbl>
    <w:p w:rsidR="009F2647" w:rsidRDefault="009F2647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9F2647" w:rsidRDefault="0066356C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</w:rPr>
        <w:t>Таблица 2</w:t>
      </w: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AFD095"/>
        </w:rPr>
      </w:pPr>
    </w:p>
    <w:p w:rsidR="009F2647" w:rsidRDefault="0066356C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9F2647" w:rsidRDefault="0066356C">
      <w:pPr>
        <w:suppressAutoHyphens w:val="0"/>
        <w:ind w:firstLine="540"/>
        <w:jc w:val="center"/>
        <w:rPr>
          <w:rFonts w:hint="eastAsia"/>
          <w:u w:val="single"/>
        </w:rPr>
      </w:pPr>
      <w:r>
        <w:rPr>
          <w:u w:val="single"/>
        </w:rPr>
        <w:t>«</w:t>
      </w:r>
      <w:r>
        <w:rPr>
          <w:rFonts w:eastAsia="Wingdings"/>
          <w:u w:val="single"/>
        </w:rPr>
        <w:t xml:space="preserve">Энергосбережение и повышение </w:t>
      </w:r>
      <w:r>
        <w:rPr>
          <w:u w:val="single"/>
        </w:rPr>
        <w:t>энергетической эффективности на территории Усть-Илимского муниципального округа</w:t>
      </w:r>
      <w:r>
        <w:rPr>
          <w:rFonts w:eastAsia="Wingdings"/>
          <w:u w:val="single"/>
        </w:rPr>
        <w:t>»</w:t>
      </w:r>
    </w:p>
    <w:p w:rsidR="009F2647" w:rsidRDefault="0066356C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9F2647" w:rsidRDefault="0066356C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по состоянию на  01.01.2026</w:t>
      </w:r>
    </w:p>
    <w:p w:rsidR="009F2647" w:rsidRDefault="009F264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W w:w="5145" w:type="pct"/>
        <w:tblLayout w:type="fixed"/>
        <w:tblLook w:val="04A0"/>
      </w:tblPr>
      <w:tblGrid>
        <w:gridCol w:w="666"/>
        <w:gridCol w:w="2024"/>
        <w:gridCol w:w="1671"/>
        <w:gridCol w:w="1485"/>
        <w:gridCol w:w="1492"/>
        <w:gridCol w:w="1275"/>
        <w:gridCol w:w="930"/>
        <w:gridCol w:w="772"/>
      </w:tblGrid>
      <w:tr w:rsidR="006211AB" w:rsidRPr="006211AB" w:rsidTr="006211AB">
        <w:trPr>
          <w:trHeight w:val="30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N </w:t>
            </w:r>
            <w:proofErr w:type="spellStart"/>
            <w:proofErr w:type="gramStart"/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  <w:proofErr w:type="gramEnd"/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</w:t>
            </w:r>
            <w:proofErr w:type="spellStart"/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spellEnd"/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пр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граммы, структу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ного элемента пр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граммы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Ответственный исполнитель, соисполнители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финансового обеспечения (очередной год)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Отклонение</w:t>
            </w:r>
          </w:p>
        </w:tc>
      </w:tr>
      <w:tr w:rsidR="006211AB" w:rsidRPr="006211AB" w:rsidTr="006211AB">
        <w:trPr>
          <w:trHeight w:val="1294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Источник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сирования, предусмо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ренный на 2025 год, тыс. руб.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Кассовое исполнение, тыс. руб.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-/+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</w:tr>
      <w:tr w:rsidR="006211AB" w:rsidRPr="006211AB" w:rsidTr="006211AB">
        <w:trPr>
          <w:trHeight w:val="525"/>
        </w:trPr>
        <w:tc>
          <w:tcPr>
            <w:tcW w:w="1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«Энергосбережение и п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вышение энергетической эффективности на террит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рии Усть-Илимского мун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ципального округа»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-360,1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30,0%</w:t>
            </w:r>
          </w:p>
        </w:tc>
      </w:tr>
      <w:tr w:rsidR="006211AB" w:rsidRPr="006211AB" w:rsidTr="006211AB">
        <w:trPr>
          <w:trHeight w:val="525"/>
        </w:trPr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-360,1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30,0%</w:t>
            </w:r>
          </w:p>
        </w:tc>
      </w:tr>
      <w:tr w:rsidR="006211AB" w:rsidRPr="006211AB" w:rsidTr="006211AB">
        <w:trPr>
          <w:trHeight w:val="525"/>
        </w:trPr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Проектная часть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-360,1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30,0%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-360,1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30,0%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Муниципальные проекты, не  напра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ленные на реализ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цию федеральных и региональных пр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ектов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Отдел по 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фраструктуре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Реализация технич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ских, технологич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ских и иных мер, направленных на уменьшение потре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ления энергетич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ских ресурсов мун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ципальными учре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дениями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839,9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-360,1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30,0%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1 200,0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839,9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-360,1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30,0%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1.1.1.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необх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димого количества ремонтов, замены и технического 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служивания приб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ров учета и средств метрологического измерения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452,4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327,4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-125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27,6%</w:t>
            </w:r>
          </w:p>
        </w:tc>
      </w:tr>
      <w:tr w:rsidR="006211AB" w:rsidRPr="006211AB" w:rsidTr="006211AB">
        <w:trPr>
          <w:trHeight w:val="45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452,4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327,4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-125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27,6%</w:t>
            </w:r>
          </w:p>
        </w:tc>
      </w:tr>
      <w:tr w:rsidR="006211AB" w:rsidRPr="006211AB" w:rsidTr="006211AB">
        <w:trPr>
          <w:trHeight w:val="6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46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1.1.2.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необх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димого количества ремонтов ИТП, 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правленных на сн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жение потребления тепловой энергии и теплоносителя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215,1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43,2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-171,9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79,9%</w:t>
            </w:r>
          </w:p>
        </w:tc>
      </w:tr>
      <w:tr w:rsidR="006211AB" w:rsidRPr="006211AB" w:rsidTr="006211AB">
        <w:trPr>
          <w:trHeight w:val="46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46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46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215,1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-171,9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79,9%</w:t>
            </w:r>
          </w:p>
        </w:tc>
      </w:tr>
      <w:tr w:rsidR="006211AB" w:rsidRPr="006211AB" w:rsidTr="006211AB">
        <w:trPr>
          <w:trHeight w:val="46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5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1.1.3.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необх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димого количества замены приборов  освещения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532,5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469,3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-63,2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11,9%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46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532,5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469,3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-63,2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11,9%</w:t>
            </w:r>
          </w:p>
        </w:tc>
      </w:tr>
      <w:tr w:rsidR="006211AB" w:rsidRPr="006211AB" w:rsidTr="00A720E8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ники (далее – </w:t>
            </w:r>
            <w:proofErr w:type="gram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A720E8">
        <w:trPr>
          <w:trHeight w:val="52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1.1.4.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необх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димого количества 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работ  по установке регулирующих ве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тилей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структуре и 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A720E8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A720E8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1.1.5.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необх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димого количества работ  по  приобр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тению и установке электротехнического оборудования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103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 - при 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личии,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AB" w:rsidRPr="006211AB" w:rsidRDefault="006211AB" w:rsidP="006211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1.1.6.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Проведение необх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димого количества работ  по замене радиаторов отопл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Отдел по инфр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структуре и управлению р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сурсами Адм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нистрации Усть-Илимского м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ниципального округа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6211AB" w:rsidRPr="006211AB" w:rsidTr="006211AB">
        <w:trPr>
          <w:trHeight w:val="103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исто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ники (далее - ИИ) - при н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личии, в том числе: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0,0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1AB" w:rsidRPr="006211AB" w:rsidRDefault="006211AB" w:rsidP="006211AB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6211A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</w:tbl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66356C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  <w:r>
        <w:rPr>
          <w:rFonts w:ascii="Times New Roman" w:hAnsi="Times New Roman" w:cs="Times New Roman"/>
          <w:sz w:val="22"/>
          <w:shd w:val="clear" w:color="auto" w:fill="FFFFFF"/>
        </w:rPr>
        <w:t>Исполнитель: Е.В.Брюханова</w:t>
      </w: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center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bookmarkStart w:id="0" w:name="P3465"/>
      <w:bookmarkEnd w:id="0"/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ConsPlusTitle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Пояснительная записка</w:t>
      </w:r>
    </w:p>
    <w:p w:rsidR="00A720E8" w:rsidRDefault="00A720E8" w:rsidP="00A720E8">
      <w:pPr>
        <w:pStyle w:val="HTML1"/>
        <w:ind w:firstLine="709"/>
        <w:jc w:val="center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к годовому отчету об исполнении муниципальной программы </w:t>
      </w:r>
    </w:p>
    <w:p w:rsidR="00A720E8" w:rsidRDefault="00A720E8" w:rsidP="00A720E8">
      <w:pPr>
        <w:pStyle w:val="HTML1"/>
        <w:ind w:firstLine="709"/>
        <w:jc w:val="center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«</w:t>
      </w:r>
      <w:r>
        <w:rPr>
          <w:rFonts w:ascii="Times New Roman" w:eastAsia="Wingdings" w:hAnsi="Times New Roman" w:cs="Times New Roman"/>
          <w:sz w:val="22"/>
          <w:szCs w:val="22"/>
        </w:rPr>
        <w:t xml:space="preserve">Энергосбережение и повышение </w:t>
      </w:r>
      <w:r>
        <w:rPr>
          <w:rFonts w:ascii="Times New Roman" w:hAnsi="Times New Roman" w:cs="Times New Roman"/>
          <w:sz w:val="22"/>
          <w:szCs w:val="22"/>
        </w:rPr>
        <w:t>энергетической эффективности на территории Усть-Илимского муниципального округа</w:t>
      </w:r>
      <w:r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:rsidR="00A720E8" w:rsidRDefault="00A720E8" w:rsidP="00A720E8">
      <w:pPr>
        <w:pStyle w:val="ConsPlusNormal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720E8" w:rsidRDefault="00A720E8" w:rsidP="00A720E8">
      <w:pPr>
        <w:pStyle w:val="HTM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итогам исполнения муниципальной программы Усть-Илимского муниципального округа «</w:t>
      </w:r>
      <w:r>
        <w:rPr>
          <w:rFonts w:ascii="Times New Roman" w:eastAsia="Wingdings" w:hAnsi="Times New Roman" w:cs="Times New Roman"/>
          <w:sz w:val="22"/>
          <w:szCs w:val="22"/>
        </w:rPr>
        <w:t xml:space="preserve">Энергосбережение и повышение </w:t>
      </w:r>
      <w:r>
        <w:rPr>
          <w:rFonts w:ascii="Times New Roman" w:hAnsi="Times New Roman" w:cs="Times New Roman"/>
          <w:sz w:val="22"/>
          <w:szCs w:val="22"/>
        </w:rPr>
        <w:t>энергетической эффективности на территории Усть-Илимского муниципального округа» за 2025 год (период реализации 2025-2029 гг.) (далее – Программа) ожидаемая эффективность достигнута не в полном объеме, что обусловлено  неблагоприятными погодными условиями и другими объективными факторами.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Основные результаты реализации муниципальной программы.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По итогам исполнения муниципальной программы за 2025 год, можно констатировать, что ожидаемая эффективность достигнута не в полном объеме. 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Причины  отклонений  по выполнению показателей  Программы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Важно отметить, что на данном этапе реализации  программы (2025 год)  выявлены  отклонения фактического значения целевого показателя от планового за отчетный период по количеству муниципальных учреждений,  в которых  будет  выполнена замена приборов  освещения.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Причины: </w:t>
      </w:r>
    </w:p>
    <w:p w:rsidR="00A720E8" w:rsidRDefault="00A720E8" w:rsidP="00A720E8">
      <w:pPr>
        <w:ind w:firstLine="709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 указанному показателю: «</w:t>
      </w:r>
      <w:r>
        <w:rPr>
          <w:rFonts w:ascii="Times New Roman" w:hAnsi="Times New Roman" w:cs="Times New Roman"/>
          <w:sz w:val="22"/>
          <w:szCs w:val="22"/>
        </w:rPr>
        <w:t xml:space="preserve">Количество муниципальных учреждений, в которых  будет  выполнена замена приборов  освещения»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 были запланированы мероприятия  по замене освещения в следующих учреждениях: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-МКОУ "Подъеланская СОШ"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 "ЦХБО"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-МКУК "БИЦ Усть-Илимского МО"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-Отдел образования УИ МО</w:t>
      </w:r>
    </w:p>
    <w:p w:rsidR="00A720E8" w:rsidRDefault="00A720E8" w:rsidP="00A720E8">
      <w:pPr>
        <w:ind w:firstLine="709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-Администрация  Усть-Илимского муниципального  округа (здание по ул.           Комсомольская, д11.)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Выполнение мероприятия в здании Администрации по адресу: ул. </w:t>
      </w:r>
      <w:proofErr w:type="gramStart"/>
      <w:r>
        <w:rPr>
          <w:rFonts w:ascii="Times New Roman" w:hAnsi="Times New Roman" w:cs="Times New Roman"/>
          <w:sz w:val="22"/>
          <w:szCs w:val="22"/>
        </w:rPr>
        <w:t>Комсомольская</w:t>
      </w:r>
      <w:proofErr w:type="gramEnd"/>
      <w:r>
        <w:rPr>
          <w:rFonts w:ascii="Times New Roman" w:hAnsi="Times New Roman" w:cs="Times New Roman"/>
          <w:sz w:val="22"/>
          <w:szCs w:val="22"/>
        </w:rPr>
        <w:t>, д.11 не потребовалось в связи с тем, что  все необходимые светильники были установлены ранее  бес использования средств данной муниципальной программы.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В рамках реализации программы «Энергосбережение и повышение энергетической эффективности на территории Усть-Илимского муниципального округа» в 2025 году выполнены следующие мероприятия на общую сумму 839,9  тыс. руб., а именно:</w:t>
      </w:r>
    </w:p>
    <w:p w:rsidR="00A720E8" w:rsidRDefault="00A720E8" w:rsidP="00A720E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мероприятия по приобретению, ремонту, замене и техническому обслуживанию приборов учета и средств измерений было профинансировано 327,4  тыс. руб.;</w:t>
      </w:r>
    </w:p>
    <w:p w:rsidR="00A720E8" w:rsidRDefault="00A720E8" w:rsidP="00A720E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мероприятия по </w:t>
      </w:r>
      <w:r>
        <w:rPr>
          <w:rFonts w:ascii="Times New Roman" w:eastAsia="Arial" w:hAnsi="Times New Roman" w:cs="Times New Roman"/>
          <w:sz w:val="22"/>
          <w:szCs w:val="22"/>
        </w:rPr>
        <w:t xml:space="preserve">замене приборов освещения </w:t>
      </w:r>
      <w:r>
        <w:rPr>
          <w:rFonts w:ascii="Times New Roman" w:hAnsi="Times New Roman" w:cs="Times New Roman"/>
          <w:sz w:val="22"/>
          <w:szCs w:val="22"/>
        </w:rPr>
        <w:t>из бюджета округа было профинансировано 469,3  тыс. руб.;</w:t>
      </w:r>
    </w:p>
    <w:p w:rsidR="00A720E8" w:rsidRDefault="00A720E8" w:rsidP="00A720E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 мероприятия  по ремонту индивидуального теплового пункта на сумму 43,2 тыс. руб.</w:t>
      </w:r>
    </w:p>
    <w:p w:rsidR="00A720E8" w:rsidRDefault="00A720E8" w:rsidP="00A720E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Причины отклонения кассового исполнения  финансирования  Программы за 2025 год от предусмотренного объема финансирования  за 2025 год</w:t>
      </w:r>
    </w:p>
    <w:p w:rsidR="00A720E8" w:rsidRDefault="00A720E8" w:rsidP="00A720E8">
      <w:pPr>
        <w:tabs>
          <w:tab w:val="left" w:pos="2266"/>
        </w:tabs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tabs>
          <w:tab w:val="left" w:pos="226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hAnsi="Times New Roman" w:cs="Times New Roman"/>
          <w:sz w:val="22"/>
          <w:szCs w:val="22"/>
        </w:rPr>
        <w:t>1)  По разделу  1.1.1 Программы  «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Проведение необходимого количества ремонтов, замены и технического обслуживания приборов учета и средств метрологического измерения» предусмотрено 452,4 тыс. руб., фактически профинансировано 327,4 тыс. руб. (Отклонение  27,6 %)</w:t>
      </w:r>
    </w:p>
    <w:p w:rsidR="00A720E8" w:rsidRDefault="00A720E8" w:rsidP="00A720E8">
      <w:pPr>
        <w:tabs>
          <w:tab w:val="left" w:pos="226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Поясняем, что не освоены лимиты по учреждениям, которые  только в 2025 году стали подведомственными Администрации. В связи с </w:t>
      </w:r>
      <w:proofErr w:type="gramStart"/>
      <w:r>
        <w:rPr>
          <w:rFonts w:ascii="Times New Roman" w:hAnsi="Times New Roman" w:cs="Times New Roman"/>
          <w:sz w:val="22"/>
          <w:szCs w:val="22"/>
        </w:rPr>
        <w:t>указанным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не отработана практика распределения и освоения бюджетных средств, выделенных на реализацию мероприятий Программы: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proofErr w:type="gramStart"/>
      <w:r>
        <w:rPr>
          <w:rFonts w:ascii="Times New Roman" w:hAnsi="Times New Roman" w:cs="Times New Roman"/>
          <w:sz w:val="22"/>
          <w:szCs w:val="22"/>
        </w:rPr>
        <w:t>Железнодорожный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ТО УИ МО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 "СДК" Невонского МО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-МКУК "КДЦ"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Бадарминского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МО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-МКУК "ТЦК" Тубинского МО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-МКУК "</w:t>
      </w:r>
      <w:proofErr w:type="spellStart"/>
      <w:r>
        <w:rPr>
          <w:rFonts w:ascii="Times New Roman" w:hAnsi="Times New Roman" w:cs="Times New Roman"/>
          <w:sz w:val="22"/>
          <w:szCs w:val="22"/>
        </w:rPr>
        <w:t>ЦДиИ</w:t>
      </w:r>
      <w:proofErr w:type="spellEnd"/>
      <w:r>
        <w:rPr>
          <w:rFonts w:ascii="Times New Roman" w:hAnsi="Times New Roman" w:cs="Times New Roman"/>
          <w:sz w:val="22"/>
          <w:szCs w:val="22"/>
        </w:rPr>
        <w:t>" Подъеланского МО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proofErr w:type="spellStart"/>
      <w:r>
        <w:rPr>
          <w:rFonts w:ascii="Times New Roman" w:hAnsi="Times New Roman" w:cs="Times New Roman"/>
          <w:sz w:val="22"/>
          <w:szCs w:val="22"/>
        </w:rPr>
        <w:t>Седановский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ТО УИ МО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tabs>
          <w:tab w:val="left" w:pos="226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2)  По разделу  1.1.2 Программы  «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Проведение необходимого количества ремонтов ИТП, направленных на снижение потребления тепловой энергии и теплоносителя» предусмотрено 215,1 тыс. руб., фактически профинансировано 43,2 тыс. руб. (Отклонение  79,9 %)</w:t>
      </w:r>
    </w:p>
    <w:p w:rsidR="00A720E8" w:rsidRDefault="00A720E8" w:rsidP="00A720E8">
      <w:pPr>
        <w:tabs>
          <w:tab w:val="left" w:pos="226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Поясняем, что не освоены лимиты по следующим  учреждениям: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Бадарминский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ТО УИ МО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МКОУ "</w:t>
      </w:r>
      <w:proofErr w:type="spellStart"/>
      <w:r>
        <w:rPr>
          <w:rFonts w:ascii="Times New Roman" w:hAnsi="Times New Roman" w:cs="Times New Roman"/>
          <w:sz w:val="22"/>
          <w:szCs w:val="22"/>
        </w:rPr>
        <w:t>Ершовская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СОШ"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МКОУ "Подъеланская СОШ"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МКУ "СДК" Невонского МО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МКУ "ЦХБО"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МКУК "КДЦ" </w:t>
      </w:r>
      <w:proofErr w:type="spellStart"/>
      <w:r>
        <w:rPr>
          <w:rFonts w:ascii="Times New Roman" w:hAnsi="Times New Roman" w:cs="Times New Roman"/>
          <w:sz w:val="22"/>
          <w:szCs w:val="22"/>
        </w:rPr>
        <w:t>Бадарминского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МО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МКУК "СКЦ" </w:t>
      </w:r>
      <w:proofErr w:type="spellStart"/>
      <w:r>
        <w:rPr>
          <w:rFonts w:ascii="Times New Roman" w:hAnsi="Times New Roman" w:cs="Times New Roman"/>
          <w:sz w:val="22"/>
          <w:szCs w:val="22"/>
        </w:rPr>
        <w:t>Эдучанского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МО</w:t>
      </w:r>
    </w:p>
    <w:p w:rsidR="00A720E8" w:rsidRDefault="00A720E8" w:rsidP="00A720E8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МКУК "</w:t>
      </w:r>
      <w:proofErr w:type="spellStart"/>
      <w:r>
        <w:rPr>
          <w:rFonts w:ascii="Times New Roman" w:hAnsi="Times New Roman" w:cs="Times New Roman"/>
          <w:sz w:val="22"/>
          <w:szCs w:val="22"/>
        </w:rPr>
        <w:t>ЦДиИ</w:t>
      </w:r>
      <w:proofErr w:type="spellEnd"/>
      <w:r>
        <w:rPr>
          <w:rFonts w:ascii="Times New Roman" w:hAnsi="Times New Roman" w:cs="Times New Roman"/>
          <w:sz w:val="22"/>
          <w:szCs w:val="22"/>
        </w:rPr>
        <w:t>" Подъеланского МО</w:t>
      </w:r>
    </w:p>
    <w:p w:rsidR="00A720E8" w:rsidRPr="00A720E8" w:rsidRDefault="00A720E8" w:rsidP="00A720E8">
      <w:pPr>
        <w:jc w:val="both"/>
        <w:rPr>
          <w:rFonts w:hint="eastAsia"/>
          <w:sz w:val="22"/>
        </w:rPr>
      </w:pPr>
      <w:r>
        <w:tab/>
      </w:r>
      <w:r w:rsidRPr="00A720E8">
        <w:rPr>
          <w:sz w:val="22"/>
        </w:rPr>
        <w:t xml:space="preserve">В ходе исполнения Программы план мероприятий был скорректирован с учётом актуальных потребностей. Реализованы все необходимые мероприятия, что позволило оптимизировать расходы и обеспечить экономию бюджетных средств. </w:t>
      </w:r>
    </w:p>
    <w:p w:rsidR="00A720E8" w:rsidRDefault="00A720E8" w:rsidP="00A720E8">
      <w:pPr>
        <w:tabs>
          <w:tab w:val="left" w:pos="2266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hAnsi="Times New Roman" w:cs="Times New Roman"/>
          <w:sz w:val="22"/>
          <w:szCs w:val="22"/>
        </w:rPr>
        <w:t>3)  По разделу  1.1.3  Программы «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Проведение необходимого количества замены приборов  освещения» предусмотрено 532,5  тыс. руб., фактически профинансировано 469,3 тыс. руб. (Отклонение  11,9%)</w:t>
      </w:r>
    </w:p>
    <w:p w:rsidR="00A720E8" w:rsidRDefault="00A720E8" w:rsidP="00A720E8">
      <w:pPr>
        <w:ind w:firstLine="709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Поясняем, что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были запланированы мероприятия  по замене освещения в следующих учреждениях: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-МКОУ "Подъеланская СОШ"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 "ЦХБО"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-МКУК "БИЦ Усть-Илимского МО"</w:t>
      </w:r>
    </w:p>
    <w:p w:rsidR="00A720E8" w:rsidRDefault="00A720E8" w:rsidP="00A720E8">
      <w:pPr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-Отдел образования УИ МО</w:t>
      </w:r>
    </w:p>
    <w:p w:rsidR="00A720E8" w:rsidRDefault="00A720E8" w:rsidP="00A720E8">
      <w:pPr>
        <w:ind w:firstLine="709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-Администрация  Усть-Илимского муниципального  округа (здание по ул.           Комсомольская, д11.)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Выполнение мероприятия в здании Администрации по адресу: ул. </w:t>
      </w:r>
      <w:proofErr w:type="gramStart"/>
      <w:r>
        <w:rPr>
          <w:rFonts w:ascii="Times New Roman" w:hAnsi="Times New Roman" w:cs="Times New Roman"/>
          <w:sz w:val="22"/>
          <w:szCs w:val="22"/>
        </w:rPr>
        <w:t>Комсомольская</w:t>
      </w:r>
      <w:proofErr w:type="gramEnd"/>
      <w:r>
        <w:rPr>
          <w:rFonts w:ascii="Times New Roman" w:hAnsi="Times New Roman" w:cs="Times New Roman"/>
          <w:sz w:val="22"/>
          <w:szCs w:val="22"/>
        </w:rPr>
        <w:t>, д.11 не потребовалось в связи с тем, что  все необходимые светильники были установлены ранее  без использования средств данной муниципальной программы.</w:t>
      </w:r>
    </w:p>
    <w:p w:rsidR="00A720E8" w:rsidRDefault="00A720E8" w:rsidP="00A720E8">
      <w:pPr>
        <w:tabs>
          <w:tab w:val="left" w:pos="226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Анализ факторов, повлиявших на ход реализации муниципальной программы.</w:t>
      </w:r>
    </w:p>
    <w:p w:rsidR="00A720E8" w:rsidRDefault="00A720E8" w:rsidP="00A720E8">
      <w:pPr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В ходе  реализации муниципальной программы «</w:t>
      </w:r>
      <w:r>
        <w:rPr>
          <w:rFonts w:ascii="Times New Roman" w:eastAsia="Wingdings" w:hAnsi="Times New Roman" w:cs="Times New Roman"/>
          <w:sz w:val="22"/>
          <w:szCs w:val="22"/>
        </w:rPr>
        <w:t xml:space="preserve">Энергосбережение и повышение </w:t>
      </w:r>
      <w:r>
        <w:rPr>
          <w:rFonts w:ascii="Times New Roman" w:hAnsi="Times New Roman" w:cs="Times New Roman"/>
          <w:sz w:val="22"/>
          <w:szCs w:val="22"/>
        </w:rPr>
        <w:t xml:space="preserve">энергетической эффективности на территории Усть-Илимского муниципального округа» в 2025 году  </w:t>
      </w:r>
      <w:proofErr w:type="gramStart"/>
      <w:r>
        <w:rPr>
          <w:rFonts w:ascii="Times New Roman" w:hAnsi="Times New Roman" w:cs="Times New Roman"/>
          <w:sz w:val="22"/>
          <w:szCs w:val="22"/>
        </w:rPr>
        <w:t>негативные  факторы, препятствовавшие  осуществлению мероприятий отсутствовали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A720E8" w:rsidRDefault="00A720E8" w:rsidP="00A720E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Несмотря на отсутствие прямых негативных факторов, препятствующих осуществлению запланированных мероприятий, наблюдаемое отклонение от плановых показателей по замене приборов освещения,  обусловлено рядом косвенных причин, а именно недостатками в планировании и реализации мероприятий по учреждению: </w:t>
      </w:r>
    </w:p>
    <w:p w:rsidR="00A720E8" w:rsidRDefault="00A720E8" w:rsidP="00A720E8">
      <w:pPr>
        <w:ind w:firstLine="709"/>
        <w:jc w:val="both"/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-Администрация  Усть-Илимского муниципального  округа (здание по ул.           Комсомольская, д11.)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Проведенные мероприятия муниципальной программы «</w:t>
      </w:r>
      <w:r>
        <w:rPr>
          <w:rFonts w:ascii="Times New Roman" w:eastAsia="Wingdings" w:hAnsi="Times New Roman" w:cs="Times New Roman"/>
          <w:sz w:val="22"/>
          <w:szCs w:val="22"/>
        </w:rPr>
        <w:t xml:space="preserve">Энергосбережение и повышение </w:t>
      </w:r>
      <w:r>
        <w:rPr>
          <w:rFonts w:ascii="Times New Roman" w:hAnsi="Times New Roman" w:cs="Times New Roman"/>
          <w:sz w:val="22"/>
          <w:szCs w:val="22"/>
        </w:rPr>
        <w:t>энергетической эффективности на территории Усть-Илимского муниципального округа»  по замене приборов учета, ремонту индивидуальных тепловых пунктов и частичной замене осветительного оборудования заложили основу для дальнейшего снижения энергопотребления и повышения энергоэффективности в муниципальном секторе. Общая сумма освоенных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в р</w:t>
      </w:r>
      <w:proofErr w:type="gramEnd"/>
      <w:r>
        <w:rPr>
          <w:rFonts w:ascii="Times New Roman" w:hAnsi="Times New Roman" w:cs="Times New Roman"/>
          <w:sz w:val="22"/>
          <w:szCs w:val="22"/>
        </w:rPr>
        <w:t>азмере 839,9 тыс. рублей свидетельствует о целенаправленном использовании бюджетных ресурсов для решения поставленных задач.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Для повышения эффективности реализации муниципальной программы в последующие периоды предлагается провести детальный анализ первопричин отклонений от плановых показателей, особенно в части замены осветительных приборов, и внести соответствующие корректировки в план мероприятий. Рекомендуется более гибкий подход к планированию и организации работ, учитывающий специфику каждого муниципального учреждения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Дальнейшая планомерная работа в рамках программы позволит достичь запланированных показателей и внести существенный вклад в устойчивое развитие территории Усть-Илимского муниципального округа.</w:t>
      </w:r>
    </w:p>
    <w:p w:rsidR="00A720E8" w:rsidRDefault="00A720E8" w:rsidP="00A720E8">
      <w:pPr>
        <w:rPr>
          <w:rFonts w:ascii="Times New Roman" w:hAnsi="Times New Roman" w:cs="Times New Roman"/>
          <w:sz w:val="22"/>
          <w:szCs w:val="22"/>
        </w:rPr>
      </w:pPr>
    </w:p>
    <w:p w:rsidR="00A720E8" w:rsidRDefault="00A720E8" w:rsidP="00A720E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lastRenderedPageBreak/>
        <w:t>Результативность использования бюджетных средств с учетом общественной значимости для населения муниципального округа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Оценка результативности использования бюджетных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  в 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амках муниципальной программы «Энергосбережение и повышение энергетической эффективности» за 2025 год демонстрирует, что, несмотря на неполное достижение целевых показателей, вложенные средства принесли ощутимый эффект. 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Снижение энергопотребления, достигаемое благодаря внедрению 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энергоэффективных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технологий, ведет к сокращению эксплуатационных расходов муниципальных учреждений. Это, в свою очередь, высвобождает дополнительные финансовые ресурсы, которые могут быть направлены на решение других социально значимых задач, таких как развитие образования и культуры. Таким образом, инвестиции в энергосбережение имеют положительный эффект для всего населения.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Замена устаревших приборов освещения, даже в тех учреждениях, где это произошло не в полном объеме, уже начала приносить пользу. Улучшенное освещение в школах, культурных учреждениях и административных зданиях способствует созданию более безопасной и комфортной среды для посетителей и сотрудников. 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Ремонт индивидуальных тепловых пунктов и модернизация приборов учета энергоресурсов имеют долгосрочную перспективу. Эти мероприятия направлены на оптимизацию систем теплоснабжения и точный учет потребления, что в дальнейшем позволит избежать необоснованных потерь тепла и ресурсов</w:t>
      </w:r>
    </w:p>
    <w:p w:rsidR="00A720E8" w:rsidRDefault="00A720E8" w:rsidP="00A720E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Несмотря на выявленные недочеты в планировании, сам факт выделения и освоения бюджетных средств на энергосбережение свидетельствует о последовательной политике органов местного самоуправления, направленной на повышение качества жизни и создание устойчивой и комфортной среды для жителей Усть-Илимского муниципального округа. Успешное продолжение реализации программы позволит полностью реализовать ее потенциал и достигнуть поставленных целей.</w:t>
      </w:r>
    </w:p>
    <w:p w:rsidR="00A720E8" w:rsidRDefault="00A720E8" w:rsidP="00A720E8">
      <w:pPr>
        <w:pStyle w:val="a9"/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20E8" w:rsidRDefault="00A720E8" w:rsidP="00A720E8">
      <w:pPr>
        <w:pStyle w:val="a9"/>
        <w:spacing w:beforeAutospacing="0" w:afterAutospacing="0"/>
        <w:jc w:val="both"/>
        <w:rPr>
          <w:sz w:val="22"/>
          <w:szCs w:val="22"/>
        </w:rPr>
      </w:pPr>
    </w:p>
    <w:p w:rsidR="00A720E8" w:rsidRDefault="00A720E8" w:rsidP="00A720E8">
      <w:pPr>
        <w:pStyle w:val="a9"/>
        <w:spacing w:beforeAutospacing="0" w:afterAutospacing="0"/>
        <w:jc w:val="both"/>
        <w:rPr>
          <w:sz w:val="22"/>
          <w:szCs w:val="22"/>
        </w:rPr>
      </w:pPr>
    </w:p>
    <w:p w:rsidR="00A720E8" w:rsidRDefault="00A720E8" w:rsidP="00A720E8">
      <w:pPr>
        <w:rPr>
          <w:rFonts w:ascii="Times New Roman" w:hAnsi="Times New Roman" w:cs="Times New Roman"/>
          <w:sz w:val="22"/>
          <w:szCs w:val="22"/>
          <w:lang w:bidi="ar-SA"/>
        </w:rPr>
      </w:pPr>
    </w:p>
    <w:p w:rsidR="00A720E8" w:rsidRDefault="00A720E8" w:rsidP="00A720E8">
      <w:pPr>
        <w:rPr>
          <w:rFonts w:ascii="Times New Roman" w:hAnsi="Times New Roman" w:cs="Times New Roman"/>
          <w:sz w:val="22"/>
          <w:szCs w:val="22"/>
          <w:lang w:bidi="ar-SA"/>
        </w:rPr>
      </w:pPr>
      <w:r>
        <w:rPr>
          <w:rFonts w:ascii="Times New Roman" w:hAnsi="Times New Roman" w:cs="Times New Roman"/>
          <w:sz w:val="22"/>
          <w:szCs w:val="22"/>
          <w:lang w:bidi="ar-SA"/>
        </w:rPr>
        <w:t>Исполнитель:  Е.В.Брюханова</w:t>
      </w: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9F2647" w:rsidRDefault="009F2647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</w:p>
    <w:sectPr w:rsidR="009F2647" w:rsidSect="009F2647">
      <w:pgSz w:w="11906" w:h="16838"/>
      <w:pgMar w:top="1134" w:right="1077" w:bottom="1134" w:left="102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BDB"/>
    <w:multiLevelType w:val="multilevel"/>
    <w:tmpl w:val="90B86A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9F2647"/>
    <w:rsid w:val="001671AA"/>
    <w:rsid w:val="00487FB5"/>
    <w:rsid w:val="005F73E4"/>
    <w:rsid w:val="006211AB"/>
    <w:rsid w:val="0066356C"/>
    <w:rsid w:val="00882D4B"/>
    <w:rsid w:val="009F2647"/>
    <w:rsid w:val="00A720E8"/>
    <w:rsid w:val="00D4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657256"/>
    <w:rPr>
      <w:rFonts w:ascii="Arial" w:eastAsia="Times New Roman" w:hAnsi="Arial" w:cs="Arial"/>
      <w:color w:val="000000"/>
      <w:lang w:bidi="ar-SA"/>
    </w:rPr>
  </w:style>
  <w:style w:type="character" w:customStyle="1" w:styleId="apple-converted-space">
    <w:name w:val="apple-converted-space"/>
    <w:basedOn w:val="a0"/>
    <w:qFormat/>
    <w:rsid w:val="00BF5A64"/>
  </w:style>
  <w:style w:type="paragraph" w:customStyle="1" w:styleId="a3">
    <w:name w:val="Заголовок"/>
    <w:basedOn w:val="a"/>
    <w:next w:val="a4"/>
    <w:qFormat/>
    <w:rsid w:val="00327A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27A3A"/>
    <w:pPr>
      <w:spacing w:after="140" w:line="276" w:lineRule="auto"/>
    </w:pPr>
  </w:style>
  <w:style w:type="paragraph" w:styleId="a5">
    <w:name w:val="List"/>
    <w:basedOn w:val="a4"/>
    <w:rsid w:val="00327A3A"/>
  </w:style>
  <w:style w:type="paragraph" w:customStyle="1" w:styleId="Caption">
    <w:name w:val="Caption"/>
    <w:basedOn w:val="a"/>
    <w:qFormat/>
    <w:rsid w:val="00327A3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27A3A"/>
    <w:pPr>
      <w:suppressLineNumbers/>
    </w:pPr>
  </w:style>
  <w:style w:type="paragraph" w:customStyle="1" w:styleId="ConsPlusNormal0">
    <w:name w:val="ConsPlusNormal"/>
    <w:link w:val="ConsPlusNormal"/>
    <w:qFormat/>
    <w:rsid w:val="00327A3A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7">
    <w:name w:val="Колонтитул"/>
    <w:basedOn w:val="a"/>
    <w:qFormat/>
    <w:rsid w:val="00327A3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7"/>
    <w:rsid w:val="00327A3A"/>
  </w:style>
  <w:style w:type="paragraph" w:customStyle="1" w:styleId="Footer">
    <w:name w:val="Footer"/>
    <w:basedOn w:val="a7"/>
    <w:rsid w:val="00327A3A"/>
  </w:style>
  <w:style w:type="paragraph" w:customStyle="1" w:styleId="a8">
    <w:name w:val="Содержимое таблицы"/>
    <w:basedOn w:val="a"/>
    <w:qFormat/>
    <w:rsid w:val="00327A3A"/>
    <w:pPr>
      <w:widowControl w:val="0"/>
      <w:suppressLineNumbers/>
    </w:pPr>
  </w:style>
  <w:style w:type="paragraph" w:customStyle="1" w:styleId="HTML1">
    <w:name w:val="Стандартный HTML1"/>
    <w:basedOn w:val="a"/>
    <w:qFormat/>
    <w:rsid w:val="0065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lang w:bidi="ar-SA"/>
    </w:rPr>
  </w:style>
  <w:style w:type="paragraph" w:customStyle="1" w:styleId="4O4rz4444">
    <w:name w:val="О4Oс4・н~?о?вr?н~?о?йz ?т・4е?4к?4с4・"/>
    <w:basedOn w:val="a"/>
    <w:qFormat/>
    <w:rsid w:val="00657256"/>
    <w:pPr>
      <w:widowControl w:val="0"/>
      <w:spacing w:after="140" w:line="288" w:lineRule="auto"/>
    </w:pPr>
    <w:rPr>
      <w:rFonts w:eastAsia="Times New Roman" w:cs="Times New Roman"/>
      <w:color w:val="000000"/>
      <w:lang w:bidi="ar-SA"/>
    </w:rPr>
  </w:style>
  <w:style w:type="paragraph" w:customStyle="1" w:styleId="ConsPlusTitle">
    <w:name w:val="ConsPlusTitle"/>
    <w:qFormat/>
    <w:rsid w:val="00A720E8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  <w:style w:type="paragraph" w:styleId="a9">
    <w:name w:val="Normal (Web)"/>
    <w:basedOn w:val="a"/>
    <w:uiPriority w:val="99"/>
    <w:unhideWhenUsed/>
    <w:qFormat/>
    <w:rsid w:val="00A720E8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a">
    <w:name w:val="List Paragraph"/>
    <w:basedOn w:val="a"/>
    <w:uiPriority w:val="34"/>
    <w:qFormat/>
    <w:rsid w:val="00A720E8"/>
    <w:pPr>
      <w:overflowPunct w:val="0"/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</cp:revision>
  <cp:lastPrinted>2026-03-03T08:05:00Z</cp:lastPrinted>
  <dcterms:created xsi:type="dcterms:W3CDTF">2025-06-26T03:38:00Z</dcterms:created>
  <dcterms:modified xsi:type="dcterms:W3CDTF">2026-03-31T03:32:00Z</dcterms:modified>
  <dc:language>ru-RU</dc:language>
</cp:coreProperties>
</file>