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274661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A538A3">
              <w:t>576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услуг физической охраны, а также по обеспечению внутриобъектового и </w:t>
      </w:r>
      <w:r w:rsidR="00C27C85">
        <w:rPr>
          <w:rFonts w:ascii="Times New Roman" w:hAnsi="Times New Roman"/>
          <w:sz w:val="24"/>
          <w:szCs w:val="24"/>
          <w:shd w:val="clear" w:color="auto" w:fill="FFFFFF"/>
        </w:rPr>
        <w:t>пропускного режимов в здании Муниципального казённого общеобразовательного учреждения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 xml:space="preserve">Средняя </w:t>
      </w:r>
      <w:r w:rsidR="00C27C85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общеобразовательная школа № 5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Киренска», расположенного по адресу: </w:t>
      </w:r>
      <w:r w:rsidR="00C27C85">
        <w:rPr>
          <w:rFonts w:ascii="Times New Roman" w:hAnsi="Times New Roman"/>
          <w:sz w:val="24"/>
          <w:szCs w:val="24"/>
          <w:shd w:val="clear" w:color="auto" w:fill="FFFFFF"/>
        </w:rPr>
        <w:t xml:space="preserve">666703,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Иркутская область, </w:t>
      </w:r>
      <w:r w:rsidR="00C27C85">
        <w:rPr>
          <w:rFonts w:ascii="Times New Roman" w:hAnsi="Times New Roman"/>
          <w:sz w:val="24"/>
          <w:szCs w:val="24"/>
          <w:shd w:val="clear" w:color="auto" w:fill="FFFFFF"/>
        </w:rPr>
        <w:t>г. Киренск, мкр. Центральный, ул. Ленрабочих, стр. 49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МК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ОУ «</w:t>
      </w:r>
      <w:r w:rsidR="00C27C85">
        <w:rPr>
          <w:rFonts w:ascii="Times New Roman" w:hAnsi="Times New Roman"/>
          <w:sz w:val="24"/>
          <w:szCs w:val="24"/>
          <w:shd w:val="clear" w:color="auto" w:fill="FFFFFF"/>
        </w:rPr>
        <w:t>Средняя школа № 5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C27C85">
        <w:rPr>
          <w:rFonts w:ascii="Times New Roman" w:eastAsia="Calibri" w:hAnsi="Times New Roman" w:cs="Times New Roman"/>
          <w:sz w:val="24"/>
          <w:szCs w:val="24"/>
        </w:rPr>
        <w:t>100257038310100100240018010244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391F">
        <w:rPr>
          <w:rFonts w:ascii="Times New Roman" w:hAnsi="Times New Roman"/>
          <w:sz w:val="24"/>
          <w:szCs w:val="24"/>
        </w:rPr>
        <w:t>МК</w:t>
      </w:r>
      <w:r w:rsidR="00E5345A">
        <w:rPr>
          <w:rFonts w:ascii="Times New Roman" w:hAnsi="Times New Roman"/>
          <w:sz w:val="24"/>
          <w:szCs w:val="24"/>
        </w:rPr>
        <w:t>ОУ «</w:t>
      </w:r>
      <w:r w:rsidR="0032391F">
        <w:rPr>
          <w:rFonts w:ascii="Times New Roman" w:hAnsi="Times New Roman"/>
          <w:sz w:val="24"/>
          <w:szCs w:val="24"/>
        </w:rPr>
        <w:t>Средняя школа № 3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32391F">
        <w:rPr>
          <w:rFonts w:ascii="Times New Roman" w:hAnsi="Times New Roman"/>
          <w:sz w:val="24"/>
          <w:szCs w:val="24"/>
        </w:rPr>
        <w:t>22</w:t>
      </w:r>
      <w:r w:rsidR="00E5345A">
        <w:rPr>
          <w:rFonts w:ascii="Times New Roman" w:hAnsi="Times New Roman"/>
          <w:sz w:val="24"/>
          <w:szCs w:val="24"/>
        </w:rPr>
        <w:t xml:space="preserve">.05.2023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№ 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Свистелин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мэра-председатель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Чернина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r>
        <w:t>И.о.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>администрации Киренского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>Киренского муниципального района                                                                    Е.А. Шалда</w:t>
      </w:r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661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391F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538A3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27C85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9598-917F-4434-A8EE-EDAF6C9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13</cp:revision>
  <cp:lastPrinted>2023-08-10T06:01:00Z</cp:lastPrinted>
  <dcterms:created xsi:type="dcterms:W3CDTF">2023-08-10T01:20:00Z</dcterms:created>
  <dcterms:modified xsi:type="dcterms:W3CDTF">2023-09-29T03:19:00Z</dcterms:modified>
</cp:coreProperties>
</file>