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8" w:rsidRDefault="00CD7735">
      <w:pPr>
        <w:pStyle w:val="a3"/>
        <w:spacing w:before="72"/>
        <w:ind w:left="903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p w:rsidR="006C26F8" w:rsidRDefault="006C26F8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805"/>
      </w:tblGrid>
      <w:tr w:rsidR="006C26F8">
        <w:trPr>
          <w:trHeight w:val="59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805" w:type="dxa"/>
          </w:tcPr>
          <w:p w:rsidR="006C26F8" w:rsidRPr="009332B0" w:rsidRDefault="004C6FD9" w:rsidP="0058573C">
            <w:pPr>
              <w:pStyle w:val="TableParagraph"/>
              <w:spacing w:before="60"/>
              <w:rPr>
                <w:sz w:val="20"/>
                <w:szCs w:val="20"/>
              </w:rPr>
            </w:pPr>
            <w:r w:rsidRPr="004C6FD9">
              <w:rPr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4C6FD9">
              <w:rPr>
                <w:sz w:val="20"/>
                <w:szCs w:val="20"/>
                <w:lang w:eastAsia="ru-RU"/>
              </w:rPr>
              <w:t>Алехинского</w:t>
            </w:r>
            <w:proofErr w:type="spellEnd"/>
            <w:r w:rsidRPr="004C6FD9">
              <w:rPr>
                <w:sz w:val="20"/>
                <w:szCs w:val="20"/>
                <w:lang w:eastAsia="ru-RU"/>
              </w:rPr>
              <w:t xml:space="preserve"> сельского поселения</w:t>
            </w:r>
            <w:r w:rsidRPr="009332B0">
              <w:rPr>
                <w:sz w:val="20"/>
                <w:szCs w:val="20"/>
              </w:rPr>
              <w:t xml:space="preserve"> </w:t>
            </w:r>
            <w:r w:rsidR="00C608AE">
              <w:rPr>
                <w:sz w:val="20"/>
                <w:szCs w:val="20"/>
              </w:rPr>
              <w:t>(</w:t>
            </w:r>
            <w:proofErr w:type="spellStart"/>
            <w:r w:rsidR="00C608AE">
              <w:rPr>
                <w:sz w:val="20"/>
                <w:szCs w:val="20"/>
              </w:rPr>
              <w:t>Алехинская</w:t>
            </w:r>
            <w:proofErr w:type="spellEnd"/>
            <w:r w:rsidR="00C608AE">
              <w:rPr>
                <w:sz w:val="20"/>
                <w:szCs w:val="20"/>
              </w:rPr>
              <w:t xml:space="preserve"> администрация)</w:t>
            </w:r>
          </w:p>
        </w:tc>
      </w:tr>
      <w:tr w:rsidR="006C26F8" w:rsidTr="006D03F2">
        <w:trPr>
          <w:trHeight w:val="1157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315809" w:rsidRDefault="00F126FB" w:rsidP="00F126FB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  <w:lang w:eastAsia="ru-RU"/>
              </w:rPr>
            </w:pPr>
            <w:r w:rsidRPr="009332B0">
              <w:rPr>
                <w:sz w:val="20"/>
                <w:szCs w:val="20"/>
                <w:lang w:eastAsia="ru-RU"/>
              </w:rPr>
              <w:t xml:space="preserve">На основании 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приказа финансового управления администрации Черемховского районного муниципального образования от </w:t>
            </w:r>
            <w:r w:rsidR="00DF1233">
              <w:rPr>
                <w:sz w:val="20"/>
                <w:szCs w:val="20"/>
                <w:lang w:eastAsia="ru-RU"/>
              </w:rPr>
              <w:t>18.01.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2024 № </w:t>
            </w:r>
            <w:r w:rsidR="00DF1233">
              <w:rPr>
                <w:sz w:val="20"/>
                <w:szCs w:val="20"/>
                <w:lang w:eastAsia="ru-RU"/>
              </w:rPr>
              <w:t>7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 «О проведении контрольного мероприятия в Администрации </w:t>
            </w:r>
            <w:proofErr w:type="spellStart"/>
            <w:r w:rsidR="004C6FD9" w:rsidRPr="004C6FD9">
              <w:rPr>
                <w:sz w:val="20"/>
                <w:szCs w:val="20"/>
                <w:lang w:eastAsia="ru-RU"/>
              </w:rPr>
              <w:t>Алехинского</w:t>
            </w:r>
            <w:proofErr w:type="spellEnd"/>
            <w:r w:rsidR="004C6FD9" w:rsidRPr="004C6FD9">
              <w:rPr>
                <w:sz w:val="20"/>
                <w:szCs w:val="20"/>
                <w:lang w:eastAsia="ru-RU"/>
              </w:rPr>
              <w:t xml:space="preserve"> сельского поселения»</w:t>
            </w:r>
          </w:p>
          <w:p w:rsidR="00315809" w:rsidRPr="00315809" w:rsidRDefault="00315809" w:rsidP="00F126FB">
            <w:pPr>
              <w:pStyle w:val="TableParagraph"/>
              <w:spacing w:line="216" w:lineRule="exact"/>
              <w:ind w:left="33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36052E" w:rsidP="0036052E">
            <w:pPr>
              <w:pStyle w:val="TableParagraph"/>
              <w:spacing w:before="108"/>
              <w:ind w:hanging="74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Пл</w:t>
            </w:r>
            <w:r w:rsidR="00CD7735" w:rsidRPr="009332B0">
              <w:rPr>
                <w:sz w:val="20"/>
                <w:szCs w:val="20"/>
              </w:rPr>
              <w:t>ановая</w:t>
            </w:r>
            <w:r w:rsidR="00CD7735" w:rsidRPr="009332B0">
              <w:rPr>
                <w:spacing w:val="-11"/>
                <w:sz w:val="20"/>
                <w:szCs w:val="20"/>
              </w:rPr>
              <w:t xml:space="preserve"> </w:t>
            </w:r>
            <w:r w:rsidRPr="009332B0">
              <w:rPr>
                <w:spacing w:val="-11"/>
                <w:sz w:val="20"/>
                <w:szCs w:val="20"/>
              </w:rPr>
              <w:t xml:space="preserve">камеральная </w:t>
            </w:r>
            <w:r w:rsidR="00CD7735" w:rsidRPr="009332B0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6C26F8" w:rsidTr="006D03F2">
        <w:trPr>
          <w:trHeight w:val="108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9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DF1233" w:rsidRPr="00DF1233" w:rsidRDefault="00DF1233" w:rsidP="00DF1233">
            <w:pPr>
              <w:adjustRightInd w:val="0"/>
              <w:rPr>
                <w:sz w:val="20"/>
                <w:szCs w:val="20"/>
              </w:rPr>
            </w:pPr>
            <w:r w:rsidRPr="00DF1233">
              <w:rPr>
                <w:sz w:val="20"/>
                <w:szCs w:val="20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</w:t>
            </w:r>
          </w:p>
          <w:p w:rsidR="006C26F8" w:rsidRPr="009332B0" w:rsidRDefault="006C26F8" w:rsidP="0036052E">
            <w:pPr>
              <w:ind w:firstLine="33"/>
              <w:jc w:val="both"/>
              <w:rPr>
                <w:sz w:val="20"/>
                <w:szCs w:val="20"/>
              </w:rPr>
            </w:pPr>
          </w:p>
        </w:tc>
      </w:tr>
      <w:tr w:rsidR="006C26F8">
        <w:trPr>
          <w:trHeight w:val="335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805" w:type="dxa"/>
          </w:tcPr>
          <w:p w:rsidR="006C26F8" w:rsidRPr="009332B0" w:rsidRDefault="009B2D32">
            <w:pPr>
              <w:pStyle w:val="TableParagraph"/>
              <w:spacing w:before="46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2023 год</w:t>
            </w:r>
          </w:p>
        </w:tc>
      </w:tr>
      <w:tr w:rsidR="006C26F8">
        <w:trPr>
          <w:trHeight w:val="30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805" w:type="dxa"/>
          </w:tcPr>
          <w:p w:rsidR="006C26F8" w:rsidRPr="00DF1233" w:rsidRDefault="00B83D91" w:rsidP="00FF7AC6">
            <w:pPr>
              <w:pStyle w:val="TableParagraph"/>
              <w:spacing w:before="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4 521</w:t>
            </w:r>
            <w:r w:rsidR="00DF1233" w:rsidRPr="00DF1233">
              <w:rPr>
                <w:sz w:val="20"/>
                <w:szCs w:val="20"/>
              </w:rPr>
              <w:t>,45</w:t>
            </w:r>
            <w:r w:rsidR="00FF7AC6" w:rsidRPr="00DF1233">
              <w:rPr>
                <w:sz w:val="20"/>
              </w:rPr>
              <w:t xml:space="preserve"> тыс. руб.</w:t>
            </w:r>
            <w:r w:rsidR="00FF7AC6" w:rsidRPr="00DF1233">
              <w:rPr>
                <w:sz w:val="28"/>
                <w:szCs w:val="28"/>
              </w:rPr>
              <w:t xml:space="preserve"> </w:t>
            </w:r>
            <w:r w:rsidR="00FF7AC6" w:rsidRPr="00DF1233">
              <w:rPr>
                <w:sz w:val="20"/>
                <w:szCs w:val="20"/>
              </w:rPr>
              <w:t xml:space="preserve"> 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4C6FD9" w:rsidRPr="00DF1233" w:rsidRDefault="006D03F2" w:rsidP="004C6FD9">
            <w:pPr>
              <w:ind w:firstLine="33"/>
              <w:rPr>
                <w:sz w:val="20"/>
                <w:szCs w:val="20"/>
              </w:rPr>
            </w:pPr>
            <w:r w:rsidRPr="00DF1233">
              <w:rPr>
                <w:sz w:val="20"/>
                <w:szCs w:val="20"/>
              </w:rPr>
              <w:t xml:space="preserve">с </w:t>
            </w:r>
            <w:r w:rsidR="00DF1233" w:rsidRPr="00DF1233">
              <w:rPr>
                <w:sz w:val="20"/>
                <w:szCs w:val="20"/>
              </w:rPr>
              <w:t>01.02.</w:t>
            </w:r>
            <w:r w:rsidR="004C6FD9" w:rsidRPr="00DF1233">
              <w:rPr>
                <w:sz w:val="20"/>
                <w:szCs w:val="20"/>
              </w:rPr>
              <w:t xml:space="preserve">2024 по </w:t>
            </w:r>
            <w:r w:rsidR="00DF1233" w:rsidRPr="00DF1233">
              <w:rPr>
                <w:sz w:val="20"/>
                <w:szCs w:val="20"/>
              </w:rPr>
              <w:t>14</w:t>
            </w:r>
            <w:r w:rsidR="004C6FD9" w:rsidRPr="00DF1233">
              <w:rPr>
                <w:sz w:val="20"/>
                <w:szCs w:val="20"/>
              </w:rPr>
              <w:t>.0</w:t>
            </w:r>
            <w:r w:rsidR="00DF1233" w:rsidRPr="00DF1233">
              <w:rPr>
                <w:sz w:val="20"/>
                <w:szCs w:val="20"/>
              </w:rPr>
              <w:t>2</w:t>
            </w:r>
            <w:r w:rsidR="004C6FD9" w:rsidRPr="00DF1233">
              <w:rPr>
                <w:sz w:val="20"/>
                <w:szCs w:val="20"/>
              </w:rPr>
              <w:t xml:space="preserve">.2024 </w:t>
            </w:r>
          </w:p>
          <w:p w:rsidR="004C6FD9" w:rsidRPr="00DF1233" w:rsidRDefault="004C6FD9" w:rsidP="006D03F2">
            <w:pPr>
              <w:ind w:firstLine="33"/>
              <w:rPr>
                <w:sz w:val="20"/>
                <w:szCs w:val="20"/>
              </w:rPr>
            </w:pPr>
          </w:p>
          <w:p w:rsidR="006C26F8" w:rsidRPr="00DF1233" w:rsidRDefault="006C26F8">
            <w:pPr>
              <w:pStyle w:val="TableParagraph"/>
              <w:spacing w:before="108"/>
              <w:rPr>
                <w:sz w:val="20"/>
                <w:szCs w:val="20"/>
              </w:rPr>
            </w:pPr>
          </w:p>
        </w:tc>
      </w:tr>
      <w:tr w:rsidR="006C26F8" w:rsidTr="00FF7AC6">
        <w:trPr>
          <w:trHeight w:val="5381"/>
        </w:trPr>
        <w:tc>
          <w:tcPr>
            <w:tcW w:w="2835" w:type="dxa"/>
          </w:tcPr>
          <w:p w:rsidR="006C26F8" w:rsidRDefault="00CD7735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 w:rsidR="00FB5AE9">
              <w:rPr>
                <w:b/>
                <w:spacing w:val="-2"/>
                <w:sz w:val="20"/>
              </w:rPr>
              <w:t>установлено</w:t>
            </w:r>
          </w:p>
          <w:p w:rsidR="00FB5AE9" w:rsidRDefault="00FB5AE9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</w:p>
          <w:p w:rsidR="00FB5AE9" w:rsidRDefault="00FB5AE9" w:rsidP="00FB5AE9">
            <w:pPr>
              <w:pStyle w:val="TableParagraph"/>
              <w:ind w:right="189"/>
              <w:rPr>
                <w:b/>
                <w:sz w:val="20"/>
              </w:rPr>
            </w:pPr>
          </w:p>
        </w:tc>
        <w:tc>
          <w:tcPr>
            <w:tcW w:w="6805" w:type="dxa"/>
          </w:tcPr>
          <w:p w:rsidR="00FF7AC6" w:rsidRPr="00FF7AC6" w:rsidRDefault="00DF1233" w:rsidP="00DF1233">
            <w:pPr>
              <w:adjustRightInd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  <w:r w:rsidR="00FF7AC6" w:rsidRPr="00FF7AC6">
              <w:rPr>
                <w:sz w:val="20"/>
              </w:rPr>
              <w:t xml:space="preserve">При проведении плановой проверки </w:t>
            </w:r>
            <w:r w:rsidRPr="00DF1233">
              <w:rPr>
                <w:sz w:val="20"/>
                <w:szCs w:val="20"/>
              </w:rPr>
              <w:t>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</w:t>
            </w:r>
            <w:r>
              <w:rPr>
                <w:sz w:val="20"/>
                <w:szCs w:val="20"/>
              </w:rPr>
              <w:t xml:space="preserve"> </w:t>
            </w:r>
            <w:r w:rsidR="00FF7AC6" w:rsidRPr="00FF7AC6">
              <w:rPr>
                <w:sz w:val="20"/>
              </w:rPr>
              <w:t xml:space="preserve"> за 2023 год установлено следующее:</w:t>
            </w:r>
          </w:p>
          <w:p w:rsidR="00DF1233" w:rsidRPr="00DF1233" w:rsidRDefault="00DF1233" w:rsidP="00DF1233">
            <w:pPr>
              <w:tabs>
                <w:tab w:val="left" w:pos="709"/>
              </w:tabs>
              <w:adjustRightInd w:val="0"/>
              <w:jc w:val="both"/>
              <w:rPr>
                <w:sz w:val="20"/>
                <w:szCs w:val="20"/>
              </w:rPr>
            </w:pPr>
            <w:r>
              <w:rPr>
                <w:lang w:eastAsia="ru-RU"/>
              </w:rPr>
              <w:t xml:space="preserve">     </w:t>
            </w:r>
            <w:r w:rsidRPr="00DF1233">
              <w:rPr>
                <w:sz w:val="20"/>
                <w:szCs w:val="20"/>
                <w:lang w:eastAsia="ru-RU"/>
              </w:rPr>
              <w:t xml:space="preserve">- в нарушение части </w:t>
            </w:r>
            <w:r w:rsidRPr="00DF1233">
              <w:rPr>
                <w:sz w:val="20"/>
                <w:szCs w:val="20"/>
              </w:rPr>
              <w:t>6 статьи 16 Федерального закона 44-ФЗ, пункта 12 Положения № 1279 не соблюден срок утверждения плана-графика закупок на 2023 год;</w:t>
            </w:r>
          </w:p>
          <w:p w:rsidR="00DF1233" w:rsidRPr="00DF1233" w:rsidRDefault="00DF1233" w:rsidP="00DF1233">
            <w:pPr>
              <w:tabs>
                <w:tab w:val="left" w:pos="709"/>
              </w:tabs>
              <w:adjustRightInd w:val="0"/>
              <w:jc w:val="both"/>
              <w:rPr>
                <w:bCs/>
                <w:sz w:val="20"/>
                <w:szCs w:val="20"/>
              </w:rPr>
            </w:pPr>
            <w:r w:rsidRPr="00DF1233">
              <w:rPr>
                <w:sz w:val="20"/>
                <w:szCs w:val="20"/>
              </w:rPr>
              <w:t xml:space="preserve">     - в нарушение статьи 22 Федерального закона № 44-ФЗ при определении цены контрактов (договоров) заключаемых с единственным поставщиком (подрядчиком, исполнителем) по обязательному страхованию гражданской ответственности владельцев транспортных средств не использованы установленные методы определения цены (по 1 контракту);</w:t>
            </w:r>
          </w:p>
          <w:p w:rsidR="00DF1233" w:rsidRPr="00DF1233" w:rsidRDefault="00DF1233" w:rsidP="00DF1233">
            <w:pPr>
              <w:pStyle w:val="Standard"/>
              <w:tabs>
                <w:tab w:val="left" w:pos="750"/>
                <w:tab w:val="left" w:pos="1020"/>
                <w:tab w:val="left" w:pos="2220"/>
                <w:tab w:val="left" w:pos="3718"/>
                <w:tab w:val="left" w:pos="15984"/>
              </w:tabs>
              <w:overflowPunct w:val="0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DF1233">
              <w:rPr>
                <w:sz w:val="20"/>
                <w:szCs w:val="20"/>
              </w:rPr>
              <w:t>- в нарушение части 5 статьи 22 Федерального закона № 44-ФЗ при определении цены контракта заключаемого с единственным поставщиком (подрядчиком, исполнителем), с применением метода сопоставимых рыночных цен (анализа рынка) Учреждением не использовалась информация о рыночных ценах идентичных товаров планируемых к закупкам, или при их отсутствии однородных товаров (по 5 контрактам);</w:t>
            </w:r>
          </w:p>
          <w:p w:rsidR="00DF1233" w:rsidRPr="00DF1233" w:rsidRDefault="00DF1233" w:rsidP="00DF1233">
            <w:pPr>
              <w:pStyle w:val="a4"/>
              <w:tabs>
                <w:tab w:val="left" w:pos="709"/>
              </w:tabs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 </w:t>
            </w:r>
            <w:r w:rsidRPr="00DF1233">
              <w:rPr>
                <w:sz w:val="20"/>
                <w:szCs w:val="20"/>
                <w:lang w:eastAsia="ru-RU"/>
              </w:rPr>
              <w:t xml:space="preserve">  -  в нарушение </w:t>
            </w:r>
            <w:r w:rsidRPr="00DF1233">
              <w:rPr>
                <w:sz w:val="20"/>
                <w:szCs w:val="20"/>
              </w:rPr>
              <w:t xml:space="preserve">части 13 статьи 34, </w:t>
            </w:r>
            <w:r w:rsidRPr="00DF1233">
              <w:rPr>
                <w:sz w:val="20"/>
                <w:szCs w:val="20"/>
                <w:lang w:eastAsia="ru-RU"/>
              </w:rPr>
              <w:t xml:space="preserve">части 1 статьи 94 Федерального закона № 44-ФЗ в проверяемом периоде допускались </w:t>
            </w:r>
            <w:r w:rsidRPr="00DF1233">
              <w:rPr>
                <w:sz w:val="20"/>
                <w:szCs w:val="20"/>
              </w:rPr>
              <w:t xml:space="preserve">нарушения условий исполнения контракта по оплате поставленного товара </w:t>
            </w:r>
            <w:r w:rsidRPr="00DF1233">
              <w:rPr>
                <w:sz w:val="20"/>
                <w:szCs w:val="20"/>
                <w:lang w:eastAsia="ru-RU"/>
              </w:rPr>
              <w:t>(по 8 контрактам);</w:t>
            </w:r>
          </w:p>
          <w:p w:rsidR="00DF1233" w:rsidRPr="00DF1233" w:rsidRDefault="00DF1233" w:rsidP="00DF1233">
            <w:pPr>
              <w:adjustRightInd w:val="0"/>
              <w:jc w:val="both"/>
              <w:rPr>
                <w:sz w:val="20"/>
                <w:szCs w:val="20"/>
              </w:rPr>
            </w:pPr>
            <w:r>
              <w:rPr>
                <w:iCs/>
                <w:spacing w:val="-4"/>
                <w:sz w:val="20"/>
                <w:szCs w:val="20"/>
              </w:rPr>
              <w:t xml:space="preserve">    </w:t>
            </w:r>
            <w:r w:rsidRPr="00DF1233">
              <w:rPr>
                <w:iCs/>
                <w:spacing w:val="-4"/>
                <w:sz w:val="20"/>
                <w:szCs w:val="20"/>
              </w:rPr>
              <w:t>- в н</w:t>
            </w:r>
            <w:r w:rsidRPr="00DF1233">
              <w:rPr>
                <w:sz w:val="20"/>
                <w:szCs w:val="20"/>
              </w:rPr>
              <w:t xml:space="preserve">арушение статьи 72 Бюджетного кодекса РФ, статьи 525 Гражданского кодекса  РФ,  а также части 1 статьи 3 Федерального закона       № 44-ФЗ действия контрактов распространены на правоотношения сторон, возникшие до даты их заключения </w:t>
            </w:r>
            <w:r w:rsidRPr="00DF1233">
              <w:rPr>
                <w:sz w:val="20"/>
                <w:szCs w:val="20"/>
                <w:lang w:eastAsia="ru-RU"/>
              </w:rPr>
              <w:t>(по 2 контрактам).</w:t>
            </w:r>
          </w:p>
          <w:p w:rsidR="00DF1233" w:rsidRPr="00DF1233" w:rsidRDefault="00DF1233" w:rsidP="00DF123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Pr="00DF1233">
              <w:rPr>
                <w:sz w:val="20"/>
                <w:szCs w:val="20"/>
              </w:rPr>
              <w:t>В преамбуле контрактов не указано основание заключения контракта с единственным поставщиком (подрядчиком, исполнителем)</w:t>
            </w:r>
            <w:r w:rsidRPr="00DF1233">
              <w:rPr>
                <w:sz w:val="20"/>
                <w:szCs w:val="20"/>
                <w:lang w:eastAsia="ru-RU"/>
              </w:rPr>
              <w:t xml:space="preserve"> (по 14 контрактам)</w:t>
            </w:r>
            <w:r w:rsidRPr="00DF1233">
              <w:rPr>
                <w:sz w:val="20"/>
                <w:szCs w:val="20"/>
              </w:rPr>
              <w:t xml:space="preserve">. </w:t>
            </w:r>
          </w:p>
          <w:p w:rsidR="00DF1233" w:rsidRPr="00DF1233" w:rsidRDefault="00DF1233" w:rsidP="00DF1233">
            <w:pPr>
              <w:pStyle w:val="a5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DF1233">
              <w:rPr>
                <w:rFonts w:ascii="Times New Roman" w:hAnsi="Times New Roman" w:cs="Times New Roman"/>
                <w:sz w:val="20"/>
                <w:szCs w:val="20"/>
              </w:rPr>
              <w:t xml:space="preserve">При включении в контракт обязательных условий о сроках оплаты товара, работы или услуг не учитываются нормы установленные частью 13.1.  статьи  34  Федерального  закона № 44-ФЗ (по 4 контрактам). </w:t>
            </w:r>
          </w:p>
          <w:p w:rsidR="00FF7AC6" w:rsidRDefault="00DF1233" w:rsidP="00B83D91">
            <w:pPr>
              <w:jc w:val="both"/>
              <w:rPr>
                <w:sz w:val="20"/>
              </w:rPr>
            </w:pPr>
            <w:r w:rsidRPr="00DF1233">
              <w:rPr>
                <w:sz w:val="20"/>
                <w:szCs w:val="20"/>
              </w:rPr>
              <w:t xml:space="preserve">Распорядительный документ на назначение контрактного управляющего </w:t>
            </w:r>
            <w:proofErr w:type="spellStart"/>
            <w:r w:rsidRPr="00DF1233">
              <w:rPr>
                <w:bCs/>
                <w:iCs/>
                <w:sz w:val="20"/>
                <w:szCs w:val="20"/>
              </w:rPr>
              <w:t>Алехинской</w:t>
            </w:r>
            <w:proofErr w:type="spellEnd"/>
            <w:r w:rsidRPr="00DF1233">
              <w:rPr>
                <w:sz w:val="20"/>
                <w:szCs w:val="20"/>
              </w:rPr>
              <w:t xml:space="preserve"> администрацией</w:t>
            </w:r>
            <w:r w:rsidRPr="00DF1233">
              <w:rPr>
                <w:bCs/>
                <w:iCs/>
                <w:sz w:val="20"/>
                <w:szCs w:val="20"/>
              </w:rPr>
              <w:t xml:space="preserve"> </w:t>
            </w:r>
            <w:r w:rsidRPr="00DF1233">
              <w:rPr>
                <w:sz w:val="20"/>
                <w:szCs w:val="20"/>
              </w:rPr>
              <w:t xml:space="preserve">на проверку не представлен. </w:t>
            </w:r>
          </w:p>
          <w:p w:rsidR="006C26F8" w:rsidRDefault="006C26F8" w:rsidP="00FF7AC6">
            <w:pPr>
              <w:pStyle w:val="TableParagraph"/>
              <w:tabs>
                <w:tab w:val="left" w:pos="813"/>
              </w:tabs>
              <w:ind w:left="175" w:right="101"/>
              <w:jc w:val="both"/>
              <w:rPr>
                <w:sz w:val="20"/>
              </w:rPr>
            </w:pPr>
          </w:p>
        </w:tc>
      </w:tr>
      <w:tr w:rsidR="006C26F8">
        <w:trPr>
          <w:trHeight w:val="92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228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Default="00CD7735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</w:tabs>
              <w:ind w:right="100" w:firstLine="175"/>
              <w:rPr>
                <w:sz w:val="20"/>
              </w:rPr>
            </w:pPr>
            <w:r>
              <w:rPr>
                <w:sz w:val="20"/>
              </w:rPr>
              <w:t>Руководителю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вручена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выдано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представление.</w:t>
            </w:r>
          </w:p>
          <w:p w:rsidR="006C26F8" w:rsidRDefault="006C26F8" w:rsidP="00FF7AC6">
            <w:pPr>
              <w:pStyle w:val="TableParagraph"/>
              <w:tabs>
                <w:tab w:val="left" w:pos="815"/>
              </w:tabs>
              <w:spacing w:line="230" w:lineRule="atLeast"/>
              <w:ind w:left="-426" w:right="99"/>
              <w:rPr>
                <w:sz w:val="20"/>
              </w:rPr>
            </w:pPr>
          </w:p>
        </w:tc>
      </w:tr>
    </w:tbl>
    <w:p w:rsidR="00CD7735" w:rsidRDefault="00CD7735"/>
    <w:sectPr w:rsidR="00CD7735" w:rsidSect="006C26F8">
      <w:type w:val="continuous"/>
      <w:pgSz w:w="11910" w:h="16840"/>
      <w:pgMar w:top="420" w:right="5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31681DD9"/>
    <w:multiLevelType w:val="hybridMultilevel"/>
    <w:tmpl w:val="7ECA8BB2"/>
    <w:lvl w:ilvl="0" w:tplc="9DC8A3C8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0F4">
      <w:numFmt w:val="bullet"/>
      <w:lvlText w:val="•"/>
      <w:lvlJc w:val="left"/>
      <w:pPr>
        <w:ind w:left="769" w:hanging="392"/>
      </w:pPr>
      <w:rPr>
        <w:rFonts w:hint="default"/>
        <w:lang w:val="ru-RU" w:eastAsia="en-US" w:bidi="ar-SA"/>
      </w:rPr>
    </w:lvl>
    <w:lvl w:ilvl="2" w:tplc="1274531E">
      <w:numFmt w:val="bullet"/>
      <w:lvlText w:val="•"/>
      <w:lvlJc w:val="left"/>
      <w:pPr>
        <w:ind w:left="1439" w:hanging="392"/>
      </w:pPr>
      <w:rPr>
        <w:rFonts w:hint="default"/>
        <w:lang w:val="ru-RU" w:eastAsia="en-US" w:bidi="ar-SA"/>
      </w:rPr>
    </w:lvl>
    <w:lvl w:ilvl="3" w:tplc="207CB160">
      <w:numFmt w:val="bullet"/>
      <w:lvlText w:val="•"/>
      <w:lvlJc w:val="left"/>
      <w:pPr>
        <w:ind w:left="2108" w:hanging="392"/>
      </w:pPr>
      <w:rPr>
        <w:rFonts w:hint="default"/>
        <w:lang w:val="ru-RU" w:eastAsia="en-US" w:bidi="ar-SA"/>
      </w:rPr>
    </w:lvl>
    <w:lvl w:ilvl="4" w:tplc="3446AFDA">
      <w:numFmt w:val="bullet"/>
      <w:lvlText w:val="•"/>
      <w:lvlJc w:val="left"/>
      <w:pPr>
        <w:ind w:left="2778" w:hanging="392"/>
      </w:pPr>
      <w:rPr>
        <w:rFonts w:hint="default"/>
        <w:lang w:val="ru-RU" w:eastAsia="en-US" w:bidi="ar-SA"/>
      </w:rPr>
    </w:lvl>
    <w:lvl w:ilvl="5" w:tplc="E3C80250">
      <w:numFmt w:val="bullet"/>
      <w:lvlText w:val="•"/>
      <w:lvlJc w:val="left"/>
      <w:pPr>
        <w:ind w:left="3447" w:hanging="392"/>
      </w:pPr>
      <w:rPr>
        <w:rFonts w:hint="default"/>
        <w:lang w:val="ru-RU" w:eastAsia="en-US" w:bidi="ar-SA"/>
      </w:rPr>
    </w:lvl>
    <w:lvl w:ilvl="6" w:tplc="2CA86DF0">
      <w:numFmt w:val="bullet"/>
      <w:lvlText w:val="•"/>
      <w:lvlJc w:val="left"/>
      <w:pPr>
        <w:ind w:left="4117" w:hanging="392"/>
      </w:pPr>
      <w:rPr>
        <w:rFonts w:hint="default"/>
        <w:lang w:val="ru-RU" w:eastAsia="en-US" w:bidi="ar-SA"/>
      </w:rPr>
    </w:lvl>
    <w:lvl w:ilvl="7" w:tplc="1BE45DA6">
      <w:numFmt w:val="bullet"/>
      <w:lvlText w:val="•"/>
      <w:lvlJc w:val="left"/>
      <w:pPr>
        <w:ind w:left="4786" w:hanging="392"/>
      </w:pPr>
      <w:rPr>
        <w:rFonts w:hint="default"/>
        <w:lang w:val="ru-RU" w:eastAsia="en-US" w:bidi="ar-SA"/>
      </w:rPr>
    </w:lvl>
    <w:lvl w:ilvl="8" w:tplc="25B4BDC8">
      <w:numFmt w:val="bullet"/>
      <w:lvlText w:val="•"/>
      <w:lvlJc w:val="left"/>
      <w:pPr>
        <w:ind w:left="5456" w:hanging="3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C26F8"/>
    <w:rsid w:val="00244D29"/>
    <w:rsid w:val="002778B3"/>
    <w:rsid w:val="002A0F52"/>
    <w:rsid w:val="00315809"/>
    <w:rsid w:val="0036052E"/>
    <w:rsid w:val="003929A0"/>
    <w:rsid w:val="004C3713"/>
    <w:rsid w:val="004C6FD9"/>
    <w:rsid w:val="0058573C"/>
    <w:rsid w:val="00592AE5"/>
    <w:rsid w:val="00616EA6"/>
    <w:rsid w:val="00645DD7"/>
    <w:rsid w:val="006C26F8"/>
    <w:rsid w:val="006D03F2"/>
    <w:rsid w:val="007A55F7"/>
    <w:rsid w:val="007B1C2D"/>
    <w:rsid w:val="00811573"/>
    <w:rsid w:val="0084187D"/>
    <w:rsid w:val="008710C2"/>
    <w:rsid w:val="00886CDE"/>
    <w:rsid w:val="009332B0"/>
    <w:rsid w:val="009B2D32"/>
    <w:rsid w:val="00AA5972"/>
    <w:rsid w:val="00AF1B1C"/>
    <w:rsid w:val="00B54A4F"/>
    <w:rsid w:val="00B57068"/>
    <w:rsid w:val="00B83D91"/>
    <w:rsid w:val="00BF0107"/>
    <w:rsid w:val="00C608AE"/>
    <w:rsid w:val="00C93482"/>
    <w:rsid w:val="00CD7735"/>
    <w:rsid w:val="00D357FB"/>
    <w:rsid w:val="00DF1233"/>
    <w:rsid w:val="00E479D8"/>
    <w:rsid w:val="00EE4E71"/>
    <w:rsid w:val="00F126FB"/>
    <w:rsid w:val="00F27A23"/>
    <w:rsid w:val="00FB5AE9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6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6F8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6C26F8"/>
  </w:style>
  <w:style w:type="paragraph" w:customStyle="1" w:styleId="TableParagraph">
    <w:name w:val="Table Paragraph"/>
    <w:basedOn w:val="a"/>
    <w:uiPriority w:val="1"/>
    <w:qFormat/>
    <w:rsid w:val="006C26F8"/>
    <w:pPr>
      <w:ind w:left="107"/>
    </w:pPr>
  </w:style>
  <w:style w:type="paragraph" w:styleId="a5">
    <w:name w:val="No Spacing"/>
    <w:aliases w:val="основа"/>
    <w:link w:val="a6"/>
    <w:uiPriority w:val="1"/>
    <w:qFormat/>
    <w:rsid w:val="00592AE5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qFormat/>
    <w:rsid w:val="00592AE5"/>
    <w:rPr>
      <w:lang w:val="ru-RU"/>
    </w:rPr>
  </w:style>
  <w:style w:type="paragraph" w:customStyle="1" w:styleId="a7">
    <w:name w:val="Нормальный"/>
    <w:uiPriority w:val="99"/>
    <w:qFormat/>
    <w:rsid w:val="00592AE5"/>
    <w:pPr>
      <w:adjustRightInd w:val="0"/>
    </w:pPr>
    <w:rPr>
      <w:rFonts w:ascii="Arial" w:eastAsia="Times New Roman" w:hAnsi="Arial" w:cs="Arial"/>
      <w:color w:val="000000"/>
      <w:sz w:val="26"/>
      <w:szCs w:val="26"/>
      <w:lang w:val="ru-RU" w:eastAsia="ru-RU"/>
    </w:rPr>
  </w:style>
  <w:style w:type="character" w:customStyle="1" w:styleId="a8">
    <w:name w:val="Основной текст_"/>
    <w:basedOn w:val="a0"/>
    <w:link w:val="4"/>
    <w:locked/>
    <w:rsid w:val="00FF7AC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FF7AC6"/>
    <w:pPr>
      <w:shd w:val="clear" w:color="auto" w:fill="FFFFFF"/>
      <w:autoSpaceDE/>
      <w:autoSpaceDN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/>
    </w:rPr>
  </w:style>
  <w:style w:type="paragraph" w:customStyle="1" w:styleId="Standard">
    <w:name w:val="Standard"/>
    <w:rsid w:val="00DF1233"/>
    <w:pPr>
      <w:widowControl/>
      <w:suppressAutoHyphens/>
      <w:autoSpaceDE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val="ru-RU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Ирина Леонидовна</dc:creator>
  <cp:lastModifiedBy>Вантеева</cp:lastModifiedBy>
  <cp:revision>32</cp:revision>
  <dcterms:created xsi:type="dcterms:W3CDTF">2024-12-11T07:17:00Z</dcterms:created>
  <dcterms:modified xsi:type="dcterms:W3CDTF">2024-12-19T08:44:00Z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