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bookmarkStart w:id="0" w:name="_GoBack"/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РОССИЙСКАЯ ФЕДЕРАЦИЯ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ИРКУТСКАЯ ОБЛАСТЬ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БОХАНСКИЙ РАЙОН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МУНИЦИПАЛЬНОЕ ОБРАЗОВАНИЕ «ТИХОНОВКА»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ДУМА</w:t>
      </w:r>
    </w:p>
    <w:p w:rsidR="00565DC3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РЕШЕНИЕ</w:t>
      </w:r>
      <w:r w:rsidR="009E46DD"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№ 115</w:t>
      </w:r>
    </w:p>
    <w:p w:rsidR="009E46DD" w:rsidRPr="009E46DD" w:rsidRDefault="009E46DD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Default="009E46DD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Двадцать первая сессия  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                                                    </w:t>
      </w: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        Третьего созыва</w:t>
      </w:r>
    </w:p>
    <w:p w:rsidR="009E46DD" w:rsidRPr="009E46DD" w:rsidRDefault="003A3F8C" w:rsidP="003A3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28.11.2016 г.                                                                                          с. Тихоновка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Об утверждении Положения о видах поощрения муниципального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служащего и </w:t>
      </w:r>
      <w:proofErr w:type="gramStart"/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порядке</w:t>
      </w:r>
      <w:proofErr w:type="gramEnd"/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его применения в органах местного самоуправления сельского поселения Тихоновка </w:t>
      </w:r>
    </w:p>
    <w:p w:rsidR="00565DC3" w:rsidRPr="009E46DD" w:rsidRDefault="00565DC3" w:rsidP="00565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    В соответствии с Трудовым кодексом Российской Федерации, Федеральным законом от 06.10.2003№131-ФЗ «Об общих принципах организации местного самоуправления в Российской Федерации», Федеральным законом от 02.03.2007№ 25-ФЗ « О муниципальной службе в Российской Федерации», Уставом МО «Тихоновка» </w:t>
      </w: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 Утвердить Положение о видах поощрения муниципального служащего и порядке его применения в органах местного самоуправления сельского поселения Тихоновка, согласно приложению.</w:t>
      </w: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 Настоящее решение вступает в силу со дня принятия и подлежит обнародованию.</w:t>
      </w: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Глава МО «Тихоновка»</w:t>
      </w:r>
      <w:r w:rsid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                                                </w:t>
      </w: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Скоробогатова М.В.</w:t>
      </w: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46DD" w:rsidRDefault="009E46DD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46DD" w:rsidRDefault="009E46DD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46DD" w:rsidRDefault="009E46DD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46DD" w:rsidRPr="009E46DD" w:rsidRDefault="009E46DD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</w:pPr>
      <w:r w:rsidRPr="009E46DD"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  <w:t xml:space="preserve">Утверждено 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</w:pPr>
      <w:r w:rsidRPr="009E46DD"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  <w:t>решением Думы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</w:pPr>
      <w:r w:rsidRPr="009E46DD"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  <w:t>МО «Тихоновка»</w:t>
      </w:r>
    </w:p>
    <w:p w:rsidR="00565DC3" w:rsidRPr="009E46DD" w:rsidRDefault="003A3F8C" w:rsidP="00565D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14141"/>
          <w:sz w:val="24"/>
          <w:szCs w:val="24"/>
          <w:lang w:eastAsia="ru-RU"/>
        </w:rPr>
        <w:t>от 28.11.2016 г. № 115</w:t>
      </w:r>
    </w:p>
    <w:p w:rsidR="00565DC3" w:rsidRPr="009E46DD" w:rsidRDefault="00565DC3" w:rsidP="00565DC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ПОЛОЖЕНИЕ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О ВИДАХ ПООЩРЕНИЯ МУНИЦИПАЛЬНОГО СЛУЖАЩЕГО И ПОРЯДКЕ ЕГО ПРИМЕНЕНИЯ В ОРГАНАХ МЕСТНОГО САМОУПРАВЛЕНИЯ МУНИЦИПАЛЬНОГО ОБРАЗОВАНИЯ «ТИХОНОВКА» </w:t>
      </w:r>
    </w:p>
    <w:p w:rsidR="00565DC3" w:rsidRPr="009E46DD" w:rsidRDefault="00565DC3" w:rsidP="00565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Общие положения</w:t>
      </w:r>
    </w:p>
    <w:p w:rsidR="00565DC3" w:rsidRPr="009E46DD" w:rsidRDefault="00565DC3" w:rsidP="00565D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1.1Настоящее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Федеральным законом от 02.03.2007№ 25-ФЗ «О муниципальной службе в Российской Федерации»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1.2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сельского поселения, а также порядок их применения.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1.3 Поощрение муниципальных служащих основано на принципах 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законности;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поощрения исключительно за личные заслуги и достижения;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стимулирования эффективности и качества работы муниципальных служащих.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1.4 Основанием для поощрения муниципальных служащих является: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1) образцовое выполнение муниципальным служащим должностных полномочий;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2) продолжительная и безупречная служба;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3) выполнение заданий особой важности и сложности;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4) другие достижения в работе.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Образцовое выполнений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администрации МО «Тихоновка».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2.Виды и порядок поощрений муниципальных служащих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2.1Видами поощрения муниципального служащего являются</w:t>
      </w:r>
      <w:proofErr w:type="gramStart"/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:</w:t>
      </w:r>
      <w:proofErr w:type="gramEnd"/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объявление благодарности;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выдача премии;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награждение ценным подарком;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награждение благодарственным письмом;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награждение почетной грамотой.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2.2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565DC3" w:rsidRPr="009E46DD" w:rsidRDefault="009E46DD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2.3</w:t>
      </w: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565DC3"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</w:t>
      </w:r>
      <w:proofErr w:type="gramEnd"/>
      <w:r w:rsidR="00565DC3"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опускается одновременное применение к муниципальному служащему нескольких видов поощрений.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3.Порядок применения поощрения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Приобретение ценного подарка производится на сумму не более одного должностного оклада.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3.2 Поощрение в виде выдачи премии в размере, не превышающем два должностных оклада, применяется к муниципальному служащему </w:t>
      </w:r>
      <w:proofErr w:type="gramStart"/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за</w:t>
      </w:r>
      <w:proofErr w:type="gramEnd"/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: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достижение качественных результатов в деятельности по локализации на территории поселения чрезвычайных ситуаций и ликвидации их последствий;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- внедрение и использование новых форм и методов работы, способствующих повышению ее эффективности.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3.4</w:t>
      </w:r>
      <w:proofErr w:type="gramStart"/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</w:t>
      </w:r>
      <w:proofErr w:type="gramEnd"/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случае, если муниципальный служащий имеет право на поощрение в виде премии по нескольким основаниям, предусмотренных настоящей статьей, премия выплачивается по одному из оснований.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3.5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4.Заключительные положения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4.1 Муниципальный служащий не может быть представлен к поощрению в течение срока действия дисциплинарного взыскания.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4.2 Поощрение в виде выдачи премии и награждения ценным подарком производится не чаще одного раза в год.</w:t>
      </w:r>
    </w:p>
    <w:p w:rsidR="00565DC3" w:rsidRPr="009E46DD" w:rsidRDefault="00565DC3" w:rsidP="00565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E46D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4.3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565DC3" w:rsidRPr="009E46DD" w:rsidRDefault="00565DC3" w:rsidP="00565DC3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45708E" w:rsidRPr="009E46DD" w:rsidRDefault="0045708E">
      <w:pPr>
        <w:rPr>
          <w:sz w:val="24"/>
          <w:szCs w:val="24"/>
        </w:rPr>
      </w:pPr>
    </w:p>
    <w:sectPr w:rsidR="0045708E" w:rsidRPr="009E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9E8"/>
    <w:multiLevelType w:val="multilevel"/>
    <w:tmpl w:val="6ED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3"/>
    <w:rsid w:val="00117823"/>
    <w:rsid w:val="003A3F8C"/>
    <w:rsid w:val="0045708E"/>
    <w:rsid w:val="00565DC3"/>
    <w:rsid w:val="009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2016-11-21T01:40:00Z</cp:lastPrinted>
  <dcterms:created xsi:type="dcterms:W3CDTF">2016-11-14T05:00:00Z</dcterms:created>
  <dcterms:modified xsi:type="dcterms:W3CDTF">2016-12-01T04:51:00Z</dcterms:modified>
</cp:coreProperties>
</file>