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684FD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D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6041B" w:rsidRPr="00945BFA" w:rsidRDefault="009B5AD4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5BFA">
        <w:rPr>
          <w:rFonts w:ascii="Times New Roman" w:hAnsi="Times New Roman" w:cs="Times New Roman"/>
          <w:b/>
          <w:sz w:val="24"/>
          <w:szCs w:val="24"/>
        </w:rPr>
        <w:t>«</w:t>
      </w:r>
      <w:r w:rsidR="00945BFA" w:rsidRPr="00945BFA">
        <w:rPr>
          <w:rFonts w:ascii="Times New Roman" w:hAnsi="Times New Roman" w:cs="Times New Roman"/>
          <w:b/>
          <w:sz w:val="24"/>
          <w:szCs w:val="24"/>
        </w:rPr>
        <w:t>Ревизия финансово-хозяйственной деятельности муниципального казенного учреждения «Единая дежурная диспетчерская служба» Тулунского района</w:t>
      </w:r>
      <w:r w:rsidR="00DB45FD" w:rsidRPr="00945BFA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B45FD" w:rsidRPr="00684FD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4052EE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94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4052EE">
        <w:trPr>
          <w:trHeight w:val="984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945BFA">
        <w:trPr>
          <w:trHeight w:val="1150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945BFA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09.01.2024г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4052EE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945BFA" w:rsidP="00945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2B5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B52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B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B52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дежурная диспетчерская служба» Тулунского района</w:t>
            </w:r>
          </w:p>
        </w:tc>
      </w:tr>
      <w:tr w:rsidR="00F05EBE" w:rsidRPr="00DB45FD" w:rsidTr="004052EE">
        <w:trPr>
          <w:trHeight w:val="853"/>
        </w:trPr>
        <w:tc>
          <w:tcPr>
            <w:tcW w:w="2382" w:type="dxa"/>
          </w:tcPr>
          <w:p w:rsidR="00F05EBE" w:rsidRPr="00945BF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945BFA" w:rsidRDefault="00945BFA" w:rsidP="00DB45FD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 муниципального казенного учреждения «Единая дежурная диспетчерская служба» Тулунского района</w:t>
            </w:r>
          </w:p>
        </w:tc>
      </w:tr>
      <w:tr w:rsidR="00D16911" w:rsidRPr="00DB45FD" w:rsidTr="004052EE">
        <w:trPr>
          <w:trHeight w:val="407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945BFA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945B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BFA" w:rsidRPr="0094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945BFA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4052EE">
        <w:tc>
          <w:tcPr>
            <w:tcW w:w="2382" w:type="dxa"/>
          </w:tcPr>
          <w:p w:rsidR="00D16911" w:rsidRPr="00945BFA" w:rsidRDefault="00D16911" w:rsidP="004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</w:t>
            </w:r>
            <w:r w:rsidR="00884A11" w:rsidRPr="00945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052EE"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945BFA" w:rsidRDefault="00945BFA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7 412 823,65</w:t>
            </w:r>
            <w:r w:rsidR="00DB45FD" w:rsidRPr="00945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4052EE">
        <w:trPr>
          <w:trHeight w:val="276"/>
        </w:trPr>
        <w:tc>
          <w:tcPr>
            <w:tcW w:w="2382" w:type="dxa"/>
          </w:tcPr>
          <w:p w:rsidR="00DA7F16" w:rsidRPr="00945BFA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 нарушение гл. 6 Положения об оплате труда работников МКУ «Единая диспетчерская служба Тулунского района» утвержденного приказом МКУ «ЕДДС» Тулунского района от 30.06.2020г. № 1 в 2023 году допущено превышение годового ФОТ на 27 157,89 руб.</w:t>
            </w:r>
          </w:p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 нарушение п. 4.12 Устава «Единая дежурная диспетчерская служба» Тулунского района, утвержденного постановлением администрации Тулунского муниципального района от 28.09.2016г. № 113-пг, Положение об оплате труда работников МКУ «Единая диспетчерская служба Тулунского района» утверждено приказом руководителя МКУ «ЕДДС» Тулунского района.</w:t>
            </w:r>
          </w:p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нарушения </w:t>
            </w:r>
            <w:hyperlink r:id="rId5">
              <w:r w:rsidRPr="00945BFA">
                <w:rPr>
                  <w:rFonts w:ascii="Times New Roman" w:hAnsi="Times New Roman" w:cs="Times New Roman"/>
                  <w:sz w:val="24"/>
                  <w:szCs w:val="24"/>
                </w:rPr>
                <w:t>п. 2 ч. 8 ст. 16</w:t>
              </w:r>
            </w:hyperlink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 «О контрактной системе в сфере закупок товаров, работ, услуг для обеспечения государственных и муниципальных нужд», п. 7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утвержденного постановлением Правительства РФ от 30.09.2019гг. № 1279 в части формирования</w:t>
            </w:r>
            <w:proofErr w:type="gramEnd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и внесении изменений </w:t>
            </w:r>
            <w:proofErr w:type="gramStart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 план-график при изменении доведенного до заказчика объема прав в денежном выражении на принятие</w:t>
            </w:r>
            <w:proofErr w:type="gramEnd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и (или) исполнение обязательств.</w:t>
            </w:r>
          </w:p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администрации Тулунского муниципального района от 21.05.2018г. № 296-рг  «Об утверждении нормативных затрат на обеспечение функций Администрации Тулунского муниципального района и ее отраслевых (функциональных) органов» (с изменениями от 14.04.2023г. № 229-рг) превышены предельные цены приобретения товаров.</w:t>
            </w:r>
          </w:p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6" w:history="1">
              <w:r w:rsidRPr="00945BFA">
                <w:rPr>
                  <w:rFonts w:ascii="Times New Roman" w:hAnsi="Times New Roman" w:cs="Times New Roman"/>
                  <w:sz w:val="24"/>
                  <w:szCs w:val="24"/>
                </w:rPr>
                <w:t>пункта 11</w:t>
              </w:r>
            </w:hyperlink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России от 30.03.2015 № 52н «Об утверждении форм первичных учетных документов и регистров бухгалтерского учета, применяемых органами</w:t>
            </w:r>
            <w:proofErr w:type="gramEnd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первичных документах к журналам операций за 2023 год отсутствует извещение </w:t>
            </w:r>
            <w:hyperlink r:id="rId7" w:history="1">
              <w:r w:rsidRPr="00945BFA">
                <w:rPr>
                  <w:rFonts w:ascii="Times New Roman" w:hAnsi="Times New Roman" w:cs="Times New Roman"/>
                  <w:sz w:val="24"/>
                  <w:szCs w:val="24"/>
                </w:rPr>
                <w:t>ф. 0504805</w:t>
              </w:r>
            </w:hyperlink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, уведомления о бюджетных назначениях.</w:t>
            </w:r>
          </w:p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п. 9.2 Учетной политики для целей бюджетного учета и налогообложения МКУ «ЕДДС» Тулунского района в части оформления табеля учета</w:t>
            </w:r>
            <w:proofErr w:type="gramEnd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рабочего времени.</w:t>
            </w:r>
          </w:p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 нарушение п. 3.3, п. 4.6 Положения об оплате труда МКУ «ЕДДС» Тулунского района неправомерно выплачены суммы компенсационного и стимулирующего характера в сумме 630 356,10 руб.</w:t>
            </w:r>
          </w:p>
          <w:p w:rsidR="00945BFA" w:rsidRPr="00945BFA" w:rsidRDefault="00945BFA" w:rsidP="00945BFA">
            <w:pPr>
              <w:widowControl w:val="0"/>
              <w:tabs>
                <w:tab w:val="left" w:pos="85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ч. 1 ст. 10 Федерального закона от 06.12.2011 № 402-ФЗ «О бухгалтерском учете, п. 11, 317, 318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п. 134,  140 приказа</w:t>
            </w:r>
            <w:proofErr w:type="gramEnd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Минфина России от 06.12.2010 № 162н «Об утверждении Плана счетов бюджетного учета и Инструкции по его применению»,  приказа Комитета по финансам Тулунского района от 27.05.2022г. № 65 «Об установлении порядка исполнения бюджета Тулунского муниципального района и бюджетов сельских поселений по расходам и признании утратившим силу отдельных приказов Комитета по финансам администрации Тулунского муниципального района» в части своевременного отражения и учета бюджетных</w:t>
            </w:r>
            <w:proofErr w:type="gramEnd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обязательств.</w:t>
            </w:r>
          </w:p>
          <w:p w:rsidR="00945BFA" w:rsidRPr="00945BFA" w:rsidRDefault="00945BFA" w:rsidP="00945BFA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приказа Минфина России от 29.11.2017 № 209н «Об утверждении </w:t>
            </w:r>
            <w:proofErr w:type="gramStart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Порядка применения классификации операций сектора государственного</w:t>
            </w:r>
            <w:proofErr w:type="gramEnd"/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управления» в части применения детализации подстатей КОСГУ по видам контрагентов.</w:t>
            </w:r>
          </w:p>
          <w:p w:rsidR="00945BFA" w:rsidRPr="00945BFA" w:rsidRDefault="00945BFA" w:rsidP="00945BFA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положений </w:t>
            </w:r>
            <w:hyperlink r:id="rId8" w:history="1">
              <w:r w:rsidRPr="00945BFA">
                <w:rPr>
                  <w:rFonts w:ascii="Times New Roman" w:hAnsi="Times New Roman" w:cs="Times New Roman"/>
                  <w:sz w:val="24"/>
                  <w:szCs w:val="24"/>
                </w:rPr>
                <w:t>п. 4 ст. 298</w:t>
              </w:r>
            </w:hyperlink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кодексы РФ, </w:t>
            </w:r>
            <w:hyperlink r:id="rId9">
              <w:r w:rsidRPr="00945BFA">
                <w:rPr>
                  <w:rFonts w:ascii="Times New Roman" w:hAnsi="Times New Roman" w:cs="Times New Roman"/>
                  <w:sz w:val="24"/>
                  <w:szCs w:val="24"/>
                </w:rPr>
                <w:t>ст. 38.2</w:t>
              </w:r>
            </w:hyperlink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РФ в Уставе МКУ «ЕДДС» Тулунского района отражено положение о том, что доходы от использования имущества, находящегося в оперативном управлении, а также имущество, приобретенное по договору или иным основанием, поступают в оперативное управление Учреждения.</w:t>
            </w:r>
          </w:p>
          <w:p w:rsidR="002B7F43" w:rsidRPr="00945BFA" w:rsidRDefault="002B7F43" w:rsidP="004052EE">
            <w:p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4052EE">
        <w:trPr>
          <w:trHeight w:val="1124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945BFA" w:rsidRDefault="0091607F" w:rsidP="00945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945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5BFA" w:rsidRPr="00945BFA">
              <w:rPr>
                <w:rFonts w:ascii="Times New Roman" w:hAnsi="Times New Roman" w:cs="Times New Roman"/>
                <w:sz w:val="24"/>
                <w:szCs w:val="24"/>
              </w:rPr>
              <w:t>МКУ «ЕДДС» Тулунского района</w:t>
            </w:r>
            <w:r w:rsidR="004052EE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85CD0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6051B5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55828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945BF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1A"/>
    <w:multiLevelType w:val="hybridMultilevel"/>
    <w:tmpl w:val="F4B8FB60"/>
    <w:lvl w:ilvl="0" w:tplc="E2128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475E8"/>
    <w:multiLevelType w:val="hybridMultilevel"/>
    <w:tmpl w:val="B5CAA318"/>
    <w:lvl w:ilvl="0" w:tplc="1184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0773C"/>
    <w:multiLevelType w:val="hybridMultilevel"/>
    <w:tmpl w:val="5AFCF3DC"/>
    <w:lvl w:ilvl="0" w:tplc="175E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5724C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52EE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35AC7"/>
    <w:rsid w:val="00646C76"/>
    <w:rsid w:val="00677BFA"/>
    <w:rsid w:val="00684FDD"/>
    <w:rsid w:val="006A7A1E"/>
    <w:rsid w:val="006C594C"/>
    <w:rsid w:val="006D2142"/>
    <w:rsid w:val="006E278B"/>
    <w:rsid w:val="00701C8A"/>
    <w:rsid w:val="0070421A"/>
    <w:rsid w:val="007224CA"/>
    <w:rsid w:val="0072615A"/>
    <w:rsid w:val="00760C8A"/>
    <w:rsid w:val="00761F54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8E6997"/>
    <w:rsid w:val="009071AD"/>
    <w:rsid w:val="00915FBA"/>
    <w:rsid w:val="0091607F"/>
    <w:rsid w:val="00930570"/>
    <w:rsid w:val="00932763"/>
    <w:rsid w:val="00945BFA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53BEF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1BE2"/>
    <w:rsid w:val="00DD7D70"/>
    <w:rsid w:val="00DE7B4B"/>
    <w:rsid w:val="00E04041"/>
    <w:rsid w:val="00E12156"/>
    <w:rsid w:val="00E21AF5"/>
    <w:rsid w:val="00E23E82"/>
    <w:rsid w:val="00E3506C"/>
    <w:rsid w:val="00E54DC9"/>
    <w:rsid w:val="00E84E34"/>
    <w:rsid w:val="00E854F3"/>
    <w:rsid w:val="00EA2F1F"/>
    <w:rsid w:val="00EB5ACC"/>
    <w:rsid w:val="00EE0049"/>
    <w:rsid w:val="00EE6EE4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1&amp;dst=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2627&amp;dst=102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AA79B04F879FD9A685F352D70009469EE417A964833D3CF4A2FE91557EFD6DD1A1F46CD4066171EC08181F4582D2DD671D46539FA694T6i4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0704&amp;dst=13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3354&amp;dst=1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2</cp:revision>
  <cp:lastPrinted>2024-03-11T01:23:00Z</cp:lastPrinted>
  <dcterms:created xsi:type="dcterms:W3CDTF">2024-03-11T01:24:00Z</dcterms:created>
  <dcterms:modified xsi:type="dcterms:W3CDTF">2024-03-11T01:24:00Z</dcterms:modified>
</cp:coreProperties>
</file>